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jc w:val="center"/>
        <w:rPr>
          <w:rFonts w:ascii="Georgia" w:cs="Georgia" w:eastAsia="Georgia" w:hAnsi="Georgia"/>
        </w:rPr>
      </w:pPr>
      <w:bookmarkStart w:colFirst="0" w:colLast="0" w:name="_ce5t2o6v400n" w:id="0"/>
      <w:bookmarkEnd w:id="0"/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624138" cy="10603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1060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Engenharia de Controle e Automação</w:t>
      </w:r>
    </w:p>
    <w:p w:rsidR="00000000" w:rsidDel="00000000" w:rsidP="00000000" w:rsidRDefault="00000000" w:rsidRPr="00000000" w14:paraId="00000002">
      <w:pPr>
        <w:pStyle w:val="Heading2"/>
        <w:contextualSpacing w:val="0"/>
        <w:jc w:val="center"/>
        <w:rPr>
          <w:rFonts w:ascii="Georgia" w:cs="Georgia" w:eastAsia="Georgia" w:hAnsi="Georgia"/>
        </w:rPr>
      </w:pPr>
      <w:bookmarkStart w:colFirst="0" w:colLast="0" w:name="_yuv4qkh92hib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GNE386 - Laboratório Integrador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contextualSpacing w:val="0"/>
        <w:rPr>
          <w:rFonts w:ascii="Georgia" w:cs="Georgia" w:eastAsia="Georgia" w:hAnsi="Georgia"/>
        </w:rPr>
      </w:pPr>
      <w:bookmarkStart w:colFirst="0" w:colLast="0" w:name="_a0v9i98gbva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contextualSpacing w:val="0"/>
        <w:jc w:val="center"/>
        <w:rPr/>
      </w:pPr>
      <w:bookmarkStart w:colFirst="0" w:colLast="0" w:name="_eb6n561h42xl" w:id="3"/>
      <w:bookmarkEnd w:id="3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Proposta de Trabalho Final: Robô Seguidor de Linha com Controle Analógico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contextualSpacing w:val="0"/>
        <w:rPr>
          <w:rFonts w:ascii="Georgia" w:cs="Georgia" w:eastAsia="Georgia" w:hAnsi="Georgia"/>
        </w:rPr>
      </w:pPr>
      <w:bookmarkStart w:colFirst="0" w:colLast="0" w:name="_vzvvbkvt46z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contextualSpacing w:val="0"/>
        <w:rPr>
          <w:rFonts w:ascii="Georgia" w:cs="Georgia" w:eastAsia="Georgia" w:hAnsi="Georgia"/>
        </w:rPr>
      </w:pPr>
      <w:bookmarkStart w:colFirst="0" w:colLast="0" w:name="_41mk1yvckj4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432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Docente:</w:t>
      </w:r>
    </w:p>
    <w:p w:rsidR="00000000" w:rsidDel="00000000" w:rsidP="00000000" w:rsidRDefault="00000000" w:rsidRPr="00000000" w14:paraId="00000009">
      <w:pPr>
        <w:spacing w:line="360" w:lineRule="auto"/>
        <w:ind w:left="432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Prof. Danilo Alves de Lima</w:t>
      </w:r>
    </w:p>
    <w:p w:rsidR="00000000" w:rsidDel="00000000" w:rsidP="00000000" w:rsidRDefault="00000000" w:rsidRPr="00000000" w14:paraId="0000000A">
      <w:pPr>
        <w:spacing w:line="360" w:lineRule="auto"/>
        <w:ind w:left="432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Discentes: </w:t>
      </w:r>
    </w:p>
    <w:p w:rsidR="00000000" w:rsidDel="00000000" w:rsidP="00000000" w:rsidRDefault="00000000" w:rsidRPr="00000000" w14:paraId="0000000B">
      <w:pPr>
        <w:spacing w:line="360" w:lineRule="auto"/>
        <w:ind w:left="432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Luan Junior R S Lagoas</w:t>
        <w:tab/>
      </w:r>
    </w:p>
    <w:p w:rsidR="00000000" w:rsidDel="00000000" w:rsidP="00000000" w:rsidRDefault="00000000" w:rsidRPr="00000000" w14:paraId="0000000C">
      <w:pPr>
        <w:spacing w:line="360" w:lineRule="auto"/>
        <w:ind w:left="432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Mateus Rodrigues Santos</w:t>
      </w:r>
    </w:p>
    <w:p w:rsidR="00000000" w:rsidDel="00000000" w:rsidP="00000000" w:rsidRDefault="00000000" w:rsidRPr="00000000" w14:paraId="0000000D">
      <w:pPr>
        <w:spacing w:line="360" w:lineRule="auto"/>
        <w:ind w:left="432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Turma 22B</w:t>
      </w:r>
    </w:p>
    <w:p w:rsidR="00000000" w:rsidDel="00000000" w:rsidP="00000000" w:rsidRDefault="00000000" w:rsidRPr="00000000" w14:paraId="0000000E">
      <w:pPr>
        <w:pStyle w:val="Heading2"/>
        <w:contextualSpacing w:val="0"/>
        <w:rPr>
          <w:rFonts w:ascii="Georgia" w:cs="Georgia" w:eastAsia="Georgia" w:hAnsi="Georgia"/>
        </w:rPr>
      </w:pPr>
      <w:bookmarkStart w:colFirst="0" w:colLast="0" w:name="_u7o1bnyuo9n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Lavras - MG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Mai/2018</w:t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contextualSpacing w:val="0"/>
        <w:jc w:val="center"/>
        <w:rPr>
          <w:rFonts w:ascii="Georgia" w:cs="Georgia" w:eastAsia="Georgia" w:hAnsi="Georgia"/>
          <w:sz w:val="28"/>
          <w:szCs w:val="28"/>
        </w:rPr>
      </w:pPr>
      <w:bookmarkStart w:colFirst="0" w:colLast="0" w:name="_sh1okydcv52f" w:id="7"/>
      <w:bookmarkEnd w:id="7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Robô Seguidor de Linha com Controle Analógico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2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Como projeto desafio, tomado por avaliação final da disciplina de Laboratório Integrador (GNE386), do curso de Engenharia de Controle e Automação, propõe-se a implementação de um sistema de controle em uma planta que se diferencia daquelas já estudadas ao longo da disciplina. Dessa forma, propõe-se a construção de um robô seguidor de linha, com controle totalmente analógico.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planta será composta por um driver com dois choppers de classe E (ponte H), utilizando-se o componente L298; dois motores DC de 9 volts acoplados às rodas que movimentarão o robô; 8 sensores infravermelhos para detecção da cor da pista, o sensor utilizado será o CNY-70; um conversor digital analógico para transformação do sinal dos sensores em um só sinal analógico; e por fim o compensador proporcional integral e derivativo (PID) implementado a partir de amplificadores operacionais.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 funcionamento da malha se dá por um sinal de referência que estabelece o valor lido nos sensores que significa o robô centralizado com a linha a ser seguida. Qualquer valor lido que se diferencie dessa referência será o sinal de erro que entrará no compensador. O sinal de controle (saída do compensador) servirá de base para a manipulação da intensidade de tensão aplicada em cada motor DC (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duty-cicle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). Como o robô utilizará direção tanque, a diferença entre a tensão aplicada em cada motor corresponde ao ângulo de curvatura que o robô executará. Dessa forma, a variável manipulada é 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duty-cicle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e a variável controlada é a posição angular do robô em relação à linha, e a variável medida, a posição da parte frontal do robô em relação à linha em questão.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Para execução do projeto serão feitos os seguintes passos:</w:t>
      </w:r>
    </w:p>
    <w:p w:rsidR="00000000" w:rsidDel="00000000" w:rsidP="00000000" w:rsidRDefault="00000000" w:rsidRPr="00000000" w14:paraId="0000001B">
      <w:pPr>
        <w:spacing w:line="360" w:lineRule="auto"/>
        <w:ind w:left="708.6614173228347" w:firstLine="42.51968503936979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·         Projeto do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Hardware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 ser implementado;</w:t>
      </w:r>
    </w:p>
    <w:p w:rsidR="00000000" w:rsidDel="00000000" w:rsidP="00000000" w:rsidRDefault="00000000" w:rsidRPr="00000000" w14:paraId="0000001C">
      <w:pPr>
        <w:spacing w:line="360" w:lineRule="auto"/>
        <w:ind w:left="708.6614173228347" w:firstLine="42.51968503936979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·         Construção do robô;</w:t>
      </w:r>
    </w:p>
    <w:p w:rsidR="00000000" w:rsidDel="00000000" w:rsidP="00000000" w:rsidRDefault="00000000" w:rsidRPr="00000000" w14:paraId="0000001D">
      <w:pPr>
        <w:spacing w:line="360" w:lineRule="auto"/>
        <w:ind w:left="708.6614173228347" w:firstLine="42.51968503936979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·         Modelagem caixa branca do sistema;</w:t>
      </w:r>
    </w:p>
    <w:p w:rsidR="00000000" w:rsidDel="00000000" w:rsidP="00000000" w:rsidRDefault="00000000" w:rsidRPr="00000000" w14:paraId="0000001E">
      <w:pPr>
        <w:spacing w:line="360" w:lineRule="auto"/>
        <w:ind w:left="708.6614173228347" w:firstLine="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·      Validação da modelagem no sistema físico a partir de entradas controladas e medição das saídas;</w:t>
      </w:r>
    </w:p>
    <w:p w:rsidR="00000000" w:rsidDel="00000000" w:rsidP="00000000" w:rsidRDefault="00000000" w:rsidRPr="00000000" w14:paraId="0000001F">
      <w:pPr>
        <w:spacing w:line="360" w:lineRule="auto"/>
        <w:ind w:left="708.6614173228347" w:firstLine="42.51968503936979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·         Sintonia do controlador para obtenção dos parâmetros iniciais;</w:t>
      </w:r>
    </w:p>
    <w:p w:rsidR="00000000" w:rsidDel="00000000" w:rsidP="00000000" w:rsidRDefault="00000000" w:rsidRPr="00000000" w14:paraId="00000020">
      <w:pPr>
        <w:spacing w:line="360" w:lineRule="auto"/>
        <w:ind w:left="708.6614173228347" w:firstLine="42.51968503936979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·         Teste do sistema de controle para otimização dos parâmetros.</w:t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