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Ideação:</w:t>
      </w:r>
      <w:r w:rsidDel="00000000" w:rsidR="00000000" w:rsidRPr="00000000">
        <w:rPr>
          <w:rtl w:val="0"/>
        </w:rPr>
        <w:t xml:space="preserve"> Um software que gerencie a partir de uma rede neural, a organização do dinheiro informado, bem com o que o dinheiro deverá ser repartido, e estratégias para economizar.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keyskttiss30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Funcionais (RF)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RF1 - Gestão de Dados Financeiros: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permitir o gerenciamento dos dados financeiros do usuário (fontes de receita e despesas).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RF2 - Análise e Organização Financeira: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organizar as finanças do usuário e sugerir uma divisão percentual do dinheiro com base nas preferências do usuário.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RF3 - Recomendação de Estratégias de Economia: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gerar sugestões de estratégias para o usuário economizar dinheiro.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RF4 - Exportação de planilhas: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fornecer uma planilha excel com todas as informações cadastradas quando solicitado.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RF5 - Monitoramento de Desempenho Financeiro: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permitir o acompanhamento financeiro com base nas informações recebidas pelo usuário.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RF6 - Autenticação:      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O sistema deve permitir a autenticação de usuários.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RF7 - Personalização de metas: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permitir que o usuário defina metas financeiras personalizadas (como poupar para uma viagem, quitar dívidas ou investir) e acompanhar o progresso em relação a essas metas.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RF8 - Histórico financeiro: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manter um histórico dos planejamentos financeiros realizados, permitindo ao usuário visualizar versões anteriores e comparar a evolução das estratégias.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RF9 - Simulação de cenários: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permitir que o usuário simule diferentes cenários financeiros (como aumento de receita ou corte de despesas) e visualizar os impactos dessas mudanças na organização do dinheiro.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RF10 - Classificação Inteligente de despesas: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 sistema deve utilizar a rede neural para classificar automaticamente as despesas informadas pelo usuário em categorias (como essenciais, supérfluas, recorrentes), facilitando a análise e o planejamento.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y6jrn3kklvyq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Não Funcionais (RNF)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RNF1</w:t>
      </w:r>
      <w:r w:rsidDel="00000000" w:rsidR="00000000" w:rsidRPr="00000000">
        <w:rPr>
          <w:b w:val="1"/>
          <w:sz w:val="20"/>
          <w:szCs w:val="20"/>
          <w:rtl w:val="0"/>
        </w:rPr>
        <w:t xml:space="preserve"> - Usabilidade: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A interface do usuário deve ser intuitiva e fácil de usar.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RNF2 - Performance: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sistema deve processar e analisar dados financeiros de forma eficiente, com mínima latência.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RNF3</w:t>
      </w:r>
      <w:r w:rsidDel="00000000" w:rsidR="00000000" w:rsidRPr="00000000">
        <w:rPr>
          <w:b w:val="1"/>
          <w:sz w:val="20"/>
          <w:szCs w:val="20"/>
          <w:rtl w:val="0"/>
        </w:rPr>
        <w:t xml:space="preserve"> - Escalabilidade: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sistema deve ser escalável, permitindo adicionar novas funcionalidades sem impacto significativo.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RNF4 - Segurança: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sistema deve garantir a segurança dos dados financeiros dos usuários (por meio de criptografia e autenticação robusta).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RNF5</w:t>
      </w:r>
      <w:r w:rsidDel="00000000" w:rsidR="00000000" w:rsidRPr="00000000">
        <w:rPr>
          <w:b w:val="1"/>
          <w:sz w:val="20"/>
          <w:szCs w:val="20"/>
          <w:rtl w:val="0"/>
        </w:rPr>
        <w:t xml:space="preserve"> - Confiabilidade: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sistema deve ser confiável, com baixo índice de falhas, especialmente nas funções críticas.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RNF6</w:t>
      </w:r>
      <w:r w:rsidDel="00000000" w:rsidR="00000000" w:rsidRPr="00000000">
        <w:rPr>
          <w:b w:val="1"/>
          <w:sz w:val="20"/>
          <w:szCs w:val="20"/>
          <w:rtl w:val="0"/>
        </w:rPr>
        <w:t xml:space="preserve"> - Privacidade: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sistema deve aderir às leis de proteção de dados e garantir controle do usuário sobre seus dados.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RNF7</w:t>
      </w:r>
      <w:r w:rsidDel="00000000" w:rsidR="00000000" w:rsidRPr="00000000">
        <w:rPr>
          <w:b w:val="1"/>
          <w:sz w:val="20"/>
          <w:szCs w:val="20"/>
          <w:rtl w:val="0"/>
        </w:rPr>
        <w:t xml:space="preserve"> - Compatibilidade: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sistema deve ser compatível com diferentes navegadores.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RNF8</w:t>
      </w:r>
      <w:r w:rsidDel="00000000" w:rsidR="00000000" w:rsidRPr="00000000">
        <w:rPr>
          <w:b w:val="1"/>
          <w:sz w:val="20"/>
          <w:szCs w:val="20"/>
          <w:rtl w:val="0"/>
        </w:rPr>
        <w:t xml:space="preserve"> - Manutenibilidade: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O código do sistema deve ser bem estruturado, modular e documentado.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REGRAS DO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RN - Versão gratuita deverá ter uma quantidade limitada de adição / alteração / exclusão de informações e funções, tendo um limite de 20 operações a cada 12 horas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79h9748q7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Etapas de Desenvolvimento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nhq6ohrmia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🧱 Etapa 1 — Estrutura e ambiente (configuração inicial) ✅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(você vai começar aqui agora)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o projeto Java no IntelliJ.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dependências e banco SQLite.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Testar o servidor local (porta 8080).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a estrutura de diretórios.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Garantir que o ambiente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tl w:val="0"/>
        </w:rPr>
        <w:t xml:space="preserve"> 100% funcionando.</w:t>
        <w:br w:type="textWrapping"/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2bcv7l284n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⚙️ Etapa 2 — Backend (Spring Boot + SQL)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CRUD para: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Usuário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Transações (receitas/despesas)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Metas financeiras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Todas as informações são </w:t>
      </w:r>
      <w:r w:rsidDel="00000000" w:rsidR="00000000" w:rsidRPr="00000000">
        <w:rPr>
          <w:b w:val="1"/>
          <w:rtl w:val="0"/>
        </w:rPr>
        <w:t xml:space="preserve">manuais e textuais</w:t>
      </w:r>
      <w:r w:rsidDel="00000000" w:rsidR="00000000" w:rsidRPr="00000000">
        <w:rPr>
          <w:rtl w:val="0"/>
        </w:rPr>
        <w:t xml:space="preserve"> (sem APIs externas).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Adicionar regras de negócio (limite de 20 operações/12h).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Testar endpoints com Postman.</w:t>
        <w:br w:type="textWrapping"/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t9ael5knqo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🧠 Etapa 3 — Integração com Gemini (IA)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um serviço que envia dados financeiros textuais ao Gemini.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Retornar recomendações e estratégias de economia.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Garantir comunicação segura via chave de API (armazenada em variável local).</w:t>
        <w:br w:type="textWrapping"/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6at37gsu0y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🧩 Etapa 4 — Interface (Streamlit)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frontend em Python.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Formulários para entrada de dados manuais (descrição, valor, categoria etc.).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para visualizar saldo, despesas, metas e respostas do Gemini.</w:t>
        <w:br w:type="textWrapping"/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64elrolav6v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💾 Etapa 5 — Exportação e histórico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Exportar informações para planilha Excel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.xlsx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Salvar histórico local no banco SQLite.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visualizar versões anteriores de planejamentos.</w:t>
        <w:br w:type="textWrapping"/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cntn8yk6o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🔐 Etapa 6 — Segurança e privacidade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Senhas criptografadas com BCrypt.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 local (sem login via rede).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Função “Apagar meus dados” para manter ética de uso.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Aviso de uso acadêmico e dados simulados.</w:t>
        <w:br w:type="textWrapping"/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1beb14c0hbh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☁️ Etapa 7 — Deploy e entrega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gratuito do backend no Render.com.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do frontend no Streamlit Cloud.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Publicação no GitHub com README completo e documentação técnica.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