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6B31" w14:textId="1F050BD9" w:rsidR="00DC32BA" w:rsidRPr="00D05699" w:rsidRDefault="00DC32BA" w:rsidP="00DC32BA">
      <w:pPr>
        <w:ind w:firstLine="0"/>
        <w:jc w:val="center"/>
        <w:rPr>
          <w:rFonts w:eastAsia="Times New Roman"/>
          <w:b/>
          <w:bCs/>
          <w:smallCaps/>
          <w:sz w:val="28"/>
          <w:szCs w:val="28"/>
        </w:rPr>
      </w:pPr>
      <w:r w:rsidRPr="00D05699">
        <w:rPr>
          <w:rFonts w:eastAsia="Times New Roman"/>
          <w:b/>
          <w:bCs/>
          <w:smallCaps/>
          <w:sz w:val="28"/>
          <w:szCs w:val="28"/>
        </w:rPr>
        <w:t xml:space="preserve">UNIVERSIDADE DE MOGI DAS CRUZES </w:t>
      </w:r>
    </w:p>
    <w:p w14:paraId="369BA4DF" w14:textId="17A4DCE7" w:rsidR="001C165C" w:rsidRPr="00D05699" w:rsidRDefault="00DC32BA" w:rsidP="00DC32BA">
      <w:pPr>
        <w:ind w:firstLine="0"/>
        <w:jc w:val="center"/>
        <w:rPr>
          <w:b/>
          <w:bCs/>
        </w:rPr>
      </w:pPr>
      <w:r w:rsidRPr="00D05699">
        <w:rPr>
          <w:b/>
          <w:bCs/>
          <w:sz w:val="28"/>
          <w:szCs w:val="28"/>
        </w:rPr>
        <w:t xml:space="preserve">BACHARELADO EM </w:t>
      </w:r>
      <w:r w:rsidR="00113F64" w:rsidRPr="00D05699">
        <w:rPr>
          <w:b/>
          <w:bCs/>
          <w:sz w:val="28"/>
          <w:szCs w:val="28"/>
        </w:rPr>
        <w:t>ENGENHARIA DE SOFTWARE</w:t>
      </w:r>
    </w:p>
    <w:p w14:paraId="0C10C35A" w14:textId="77777777" w:rsidR="001C165C" w:rsidRPr="00D05699" w:rsidRDefault="001C165C">
      <w:pPr>
        <w:pBdr>
          <w:top w:val="nil"/>
          <w:left w:val="nil"/>
          <w:bottom w:val="nil"/>
          <w:right w:val="nil"/>
          <w:between w:val="nil"/>
        </w:pBdr>
        <w:ind w:firstLine="0"/>
        <w:jc w:val="center"/>
        <w:rPr>
          <w:b/>
          <w:smallCaps/>
          <w:color w:val="000000"/>
          <w:sz w:val="28"/>
          <w:szCs w:val="28"/>
        </w:rPr>
      </w:pPr>
    </w:p>
    <w:p w14:paraId="2478E2E1" w14:textId="5A73F762" w:rsidR="001C165C" w:rsidRPr="00D05699" w:rsidRDefault="00006713" w:rsidP="00116816">
      <w:pPr>
        <w:pBdr>
          <w:top w:val="nil"/>
          <w:left w:val="nil"/>
          <w:bottom w:val="nil"/>
          <w:right w:val="nil"/>
          <w:between w:val="nil"/>
        </w:pBdr>
        <w:ind w:firstLine="0"/>
        <w:jc w:val="center"/>
        <w:rPr>
          <w:rFonts w:eastAsia="Times New Roman"/>
          <w:smallCaps/>
          <w:sz w:val="28"/>
          <w:szCs w:val="28"/>
        </w:rPr>
      </w:pPr>
      <w:r w:rsidRPr="00D05699">
        <w:rPr>
          <w:rFonts w:eastAsia="Times New Roman"/>
          <w:smallCaps/>
          <w:sz w:val="28"/>
          <w:szCs w:val="28"/>
        </w:rPr>
        <w:t>GABRIELA HIGASHI DA ROSA</w:t>
      </w:r>
    </w:p>
    <w:p w14:paraId="4F13EABD" w14:textId="11F47223" w:rsidR="0079453C" w:rsidRDefault="00116816" w:rsidP="00116816">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LUDWIG BURGER CAVENAGHI</w:t>
      </w:r>
    </w:p>
    <w:p w14:paraId="38D63E66" w14:textId="18931211" w:rsidR="00116816" w:rsidRDefault="00116816" w:rsidP="00116816">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MATEUS DA SILVA SANTOS</w:t>
      </w:r>
    </w:p>
    <w:p w14:paraId="039B7D03" w14:textId="7D4B7F80" w:rsidR="00116816" w:rsidRPr="00D05699" w:rsidRDefault="00116816" w:rsidP="00116816">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RAFAEL SOUZA CANOVA</w:t>
      </w:r>
    </w:p>
    <w:p w14:paraId="15328B3A" w14:textId="77777777" w:rsidR="0079453C" w:rsidRPr="00D05699" w:rsidRDefault="0079453C" w:rsidP="0079453C">
      <w:pPr>
        <w:pBdr>
          <w:top w:val="nil"/>
          <w:left w:val="nil"/>
          <w:bottom w:val="nil"/>
          <w:right w:val="nil"/>
          <w:between w:val="nil"/>
        </w:pBdr>
        <w:ind w:firstLine="0"/>
        <w:jc w:val="center"/>
        <w:rPr>
          <w:rFonts w:eastAsia="Times New Roman"/>
          <w:smallCaps/>
          <w:sz w:val="28"/>
          <w:szCs w:val="28"/>
        </w:rPr>
      </w:pPr>
    </w:p>
    <w:p w14:paraId="04C44560" w14:textId="77777777" w:rsidR="00DC32BA" w:rsidRPr="00D05699" w:rsidRDefault="00DC32BA">
      <w:pPr>
        <w:pBdr>
          <w:top w:val="nil"/>
          <w:left w:val="nil"/>
          <w:bottom w:val="nil"/>
          <w:right w:val="nil"/>
          <w:between w:val="nil"/>
        </w:pBdr>
        <w:ind w:firstLine="0"/>
        <w:jc w:val="center"/>
        <w:rPr>
          <w:rFonts w:eastAsia="Times New Roman"/>
          <w:smallCaps/>
          <w:color w:val="000000"/>
          <w:sz w:val="28"/>
          <w:szCs w:val="28"/>
        </w:rPr>
      </w:pPr>
    </w:p>
    <w:p w14:paraId="1BC17C88" w14:textId="77777777" w:rsidR="00DC32BA" w:rsidRPr="00D05699" w:rsidRDefault="00DC32BA">
      <w:pPr>
        <w:pBdr>
          <w:top w:val="nil"/>
          <w:left w:val="nil"/>
          <w:bottom w:val="nil"/>
          <w:right w:val="nil"/>
          <w:between w:val="nil"/>
        </w:pBdr>
        <w:ind w:firstLine="0"/>
        <w:jc w:val="center"/>
        <w:rPr>
          <w:rFonts w:eastAsia="Times New Roman"/>
          <w:smallCaps/>
          <w:color w:val="000000"/>
          <w:sz w:val="28"/>
          <w:szCs w:val="28"/>
        </w:rPr>
      </w:pPr>
    </w:p>
    <w:p w14:paraId="06D50D73" w14:textId="77777777" w:rsidR="00DC32BA" w:rsidRPr="00D05699" w:rsidRDefault="00DC32BA">
      <w:pPr>
        <w:pBdr>
          <w:top w:val="nil"/>
          <w:left w:val="nil"/>
          <w:bottom w:val="nil"/>
          <w:right w:val="nil"/>
          <w:between w:val="nil"/>
        </w:pBdr>
        <w:ind w:firstLine="0"/>
        <w:jc w:val="center"/>
        <w:rPr>
          <w:rFonts w:eastAsia="Times New Roman"/>
          <w:smallCaps/>
          <w:color w:val="000000"/>
          <w:sz w:val="28"/>
          <w:szCs w:val="28"/>
        </w:rPr>
      </w:pPr>
    </w:p>
    <w:p w14:paraId="575B6D40" w14:textId="6CBB63A1" w:rsidR="00DC32BA" w:rsidRPr="00116816" w:rsidRDefault="00116816" w:rsidP="00DC32BA">
      <w:pPr>
        <w:ind w:firstLine="0"/>
        <w:jc w:val="center"/>
        <w:rPr>
          <w:rFonts w:eastAsia="Times New Roman"/>
          <w:b/>
          <w:bCs/>
          <w:sz w:val="28"/>
          <w:szCs w:val="28"/>
          <w:u w:val="single"/>
        </w:rPr>
      </w:pPr>
      <w:r>
        <w:rPr>
          <w:b/>
          <w:bCs/>
          <w:sz w:val="28"/>
          <w:szCs w:val="28"/>
        </w:rPr>
        <w:t>AGRO MONITOR</w:t>
      </w:r>
    </w:p>
    <w:p w14:paraId="30AC211D" w14:textId="77777777" w:rsidR="00DC32BA" w:rsidRPr="00D05699" w:rsidRDefault="00DC32BA" w:rsidP="00DC32BA">
      <w:pPr>
        <w:ind w:firstLine="0"/>
        <w:jc w:val="center"/>
        <w:rPr>
          <w:rFonts w:eastAsia="Times New Roman"/>
          <w:b/>
          <w:sz w:val="28"/>
          <w:szCs w:val="28"/>
        </w:rPr>
      </w:pPr>
    </w:p>
    <w:p w14:paraId="67BF4DC1" w14:textId="77777777" w:rsidR="00DC32BA" w:rsidRPr="00D05699" w:rsidRDefault="00DC32BA" w:rsidP="00DC32BA">
      <w:pPr>
        <w:ind w:firstLine="0"/>
        <w:jc w:val="center"/>
        <w:rPr>
          <w:rFonts w:eastAsia="Times New Roman"/>
          <w:b/>
          <w:sz w:val="28"/>
          <w:szCs w:val="28"/>
        </w:rPr>
      </w:pPr>
    </w:p>
    <w:p w14:paraId="517D1EBE" w14:textId="77777777" w:rsidR="00DC32BA" w:rsidRPr="00D05699" w:rsidRDefault="00DC32BA" w:rsidP="00DC32BA">
      <w:pPr>
        <w:ind w:firstLine="0"/>
        <w:jc w:val="center"/>
        <w:rPr>
          <w:rFonts w:eastAsia="Times New Roman"/>
          <w:b/>
          <w:sz w:val="28"/>
          <w:szCs w:val="28"/>
        </w:rPr>
      </w:pPr>
    </w:p>
    <w:p w14:paraId="57F8C55F" w14:textId="77777777" w:rsidR="00DC32BA" w:rsidRPr="00D05699" w:rsidRDefault="00DC32BA" w:rsidP="00DC32BA">
      <w:pPr>
        <w:ind w:firstLine="0"/>
        <w:jc w:val="center"/>
        <w:rPr>
          <w:rFonts w:eastAsia="Times New Roman"/>
          <w:b/>
          <w:sz w:val="28"/>
          <w:szCs w:val="28"/>
        </w:rPr>
      </w:pPr>
    </w:p>
    <w:p w14:paraId="171B81BB" w14:textId="77777777" w:rsidR="00116816" w:rsidRDefault="00116816" w:rsidP="00116816">
      <w:pPr>
        <w:pBdr>
          <w:top w:val="nil"/>
          <w:left w:val="nil"/>
          <w:bottom w:val="nil"/>
          <w:right w:val="nil"/>
          <w:between w:val="nil"/>
        </w:pBdr>
        <w:ind w:firstLine="0"/>
        <w:rPr>
          <w:rFonts w:eastAsia="Times New Roman"/>
          <w:b/>
          <w:sz w:val="28"/>
          <w:szCs w:val="28"/>
        </w:rPr>
      </w:pPr>
    </w:p>
    <w:p w14:paraId="353EB6CF" w14:textId="77777777" w:rsidR="00116816" w:rsidRDefault="00116816" w:rsidP="00116816">
      <w:pPr>
        <w:pBdr>
          <w:top w:val="nil"/>
          <w:left w:val="nil"/>
          <w:bottom w:val="nil"/>
          <w:right w:val="nil"/>
          <w:between w:val="nil"/>
        </w:pBdr>
        <w:ind w:firstLine="0"/>
        <w:rPr>
          <w:rFonts w:eastAsia="Times New Roman"/>
          <w:b/>
          <w:sz w:val="28"/>
          <w:szCs w:val="28"/>
        </w:rPr>
      </w:pPr>
    </w:p>
    <w:p w14:paraId="6262926A" w14:textId="77777777" w:rsidR="00116816" w:rsidRDefault="00116816" w:rsidP="00116816">
      <w:pPr>
        <w:pBdr>
          <w:top w:val="nil"/>
          <w:left w:val="nil"/>
          <w:bottom w:val="nil"/>
          <w:right w:val="nil"/>
          <w:between w:val="nil"/>
        </w:pBdr>
        <w:ind w:firstLine="0"/>
        <w:rPr>
          <w:rFonts w:eastAsia="Times New Roman"/>
          <w:b/>
          <w:sz w:val="28"/>
          <w:szCs w:val="28"/>
        </w:rPr>
      </w:pPr>
    </w:p>
    <w:p w14:paraId="5F5C1CA9" w14:textId="41F8019C" w:rsidR="0079453C" w:rsidRPr="00D05699" w:rsidRDefault="00DC32BA" w:rsidP="00116816">
      <w:pPr>
        <w:pBdr>
          <w:top w:val="nil"/>
          <w:left w:val="nil"/>
          <w:bottom w:val="nil"/>
          <w:right w:val="nil"/>
          <w:between w:val="nil"/>
        </w:pBdr>
        <w:ind w:firstLine="0"/>
        <w:jc w:val="center"/>
        <w:rPr>
          <w:rFonts w:eastAsia="Times New Roman"/>
          <w:sz w:val="28"/>
          <w:szCs w:val="28"/>
          <w:highlight w:val="white"/>
        </w:rPr>
      </w:pPr>
      <w:r w:rsidRPr="00D05699">
        <w:rPr>
          <w:rFonts w:eastAsia="Times New Roman"/>
          <w:sz w:val="28"/>
          <w:szCs w:val="28"/>
          <w:highlight w:val="white"/>
        </w:rPr>
        <w:t>Mogi das Cruzes</w:t>
      </w:r>
    </w:p>
    <w:p w14:paraId="252F52C1" w14:textId="56F89B06" w:rsidR="00DC32BA" w:rsidRPr="00F54B18" w:rsidRDefault="00DC32BA" w:rsidP="00116816">
      <w:pPr>
        <w:pBdr>
          <w:top w:val="nil"/>
          <w:left w:val="nil"/>
          <w:bottom w:val="nil"/>
          <w:right w:val="nil"/>
          <w:between w:val="nil"/>
        </w:pBdr>
        <w:ind w:firstLine="0"/>
        <w:jc w:val="center"/>
        <w:rPr>
          <w:rFonts w:eastAsia="Times New Roman"/>
          <w:sz w:val="28"/>
          <w:szCs w:val="28"/>
        </w:rPr>
      </w:pPr>
      <w:r w:rsidRPr="00D05699">
        <w:rPr>
          <w:rFonts w:eastAsia="Times New Roman"/>
          <w:sz w:val="28"/>
          <w:szCs w:val="28"/>
          <w:highlight w:val="white"/>
        </w:rPr>
        <w:t>2025</w:t>
      </w:r>
      <w:r w:rsidRPr="00D05699">
        <w:rPr>
          <w:rFonts w:eastAsia="Times New Roman"/>
          <w:sz w:val="28"/>
          <w:szCs w:val="28"/>
          <w:highlight w:val="white"/>
        </w:rPr>
        <w:br w:type="page"/>
      </w:r>
    </w:p>
    <w:p w14:paraId="5879D6CD" w14:textId="77777777" w:rsidR="00116816" w:rsidRPr="00D05699" w:rsidRDefault="00116816" w:rsidP="00116816">
      <w:pPr>
        <w:pBdr>
          <w:top w:val="nil"/>
          <w:left w:val="nil"/>
          <w:bottom w:val="nil"/>
          <w:right w:val="nil"/>
          <w:between w:val="nil"/>
        </w:pBdr>
        <w:ind w:firstLine="0"/>
        <w:jc w:val="center"/>
        <w:rPr>
          <w:rFonts w:eastAsia="Times New Roman"/>
          <w:smallCaps/>
          <w:sz w:val="28"/>
          <w:szCs w:val="28"/>
        </w:rPr>
      </w:pPr>
      <w:r w:rsidRPr="00D05699">
        <w:rPr>
          <w:rFonts w:eastAsia="Times New Roman"/>
          <w:smallCaps/>
          <w:sz w:val="28"/>
          <w:szCs w:val="28"/>
        </w:rPr>
        <w:lastRenderedPageBreak/>
        <w:t>GABRIELA HIGASHI DA ROSA</w:t>
      </w:r>
    </w:p>
    <w:p w14:paraId="55325661" w14:textId="77777777" w:rsidR="00116816" w:rsidRDefault="00116816" w:rsidP="00116816">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LUDWIG BURGER CAVENAGHI</w:t>
      </w:r>
    </w:p>
    <w:p w14:paraId="0728B443" w14:textId="77777777" w:rsidR="00116816" w:rsidRDefault="00116816" w:rsidP="00116816">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MATEUS DA SILVA SANTOS</w:t>
      </w:r>
    </w:p>
    <w:p w14:paraId="3F982CD5" w14:textId="77777777" w:rsidR="00116816" w:rsidRPr="00D05699" w:rsidRDefault="00116816" w:rsidP="00116816">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RAFAEL SOUZA CANOVA</w:t>
      </w:r>
    </w:p>
    <w:p w14:paraId="7C365658" w14:textId="77777777" w:rsidR="00DC32BA" w:rsidRDefault="00DC32BA" w:rsidP="00006713">
      <w:pPr>
        <w:ind w:firstLine="0"/>
        <w:rPr>
          <w:rFonts w:eastAsia="Times New Roman"/>
          <w:smallCaps/>
          <w:sz w:val="28"/>
          <w:szCs w:val="28"/>
        </w:rPr>
      </w:pPr>
    </w:p>
    <w:p w14:paraId="18CB2C85" w14:textId="77777777" w:rsidR="00B12768" w:rsidRPr="00D05699" w:rsidRDefault="00B12768" w:rsidP="00006713">
      <w:pPr>
        <w:ind w:firstLine="0"/>
        <w:rPr>
          <w:rFonts w:eastAsia="Times New Roman"/>
          <w:smallCaps/>
          <w:sz w:val="28"/>
          <w:szCs w:val="28"/>
        </w:rPr>
      </w:pPr>
    </w:p>
    <w:p w14:paraId="57A07B2A" w14:textId="77777777" w:rsidR="0079453C" w:rsidRPr="00D05699" w:rsidRDefault="0079453C">
      <w:pPr>
        <w:ind w:firstLine="0"/>
        <w:jc w:val="center"/>
        <w:rPr>
          <w:rFonts w:eastAsia="Times New Roman"/>
          <w:b/>
          <w:sz w:val="28"/>
          <w:szCs w:val="28"/>
        </w:rPr>
      </w:pPr>
    </w:p>
    <w:p w14:paraId="23FE29D2" w14:textId="77777777" w:rsidR="00DC32BA" w:rsidRPr="00D05699" w:rsidRDefault="00DC32BA" w:rsidP="00116816">
      <w:pPr>
        <w:ind w:firstLine="0"/>
        <w:jc w:val="center"/>
        <w:rPr>
          <w:rFonts w:eastAsia="Times New Roman"/>
          <w:b/>
          <w:sz w:val="28"/>
          <w:szCs w:val="28"/>
        </w:rPr>
      </w:pPr>
    </w:p>
    <w:p w14:paraId="0668833B" w14:textId="7E995D89" w:rsidR="001C165C" w:rsidRPr="00116816" w:rsidRDefault="00116816" w:rsidP="00116816">
      <w:pPr>
        <w:ind w:firstLine="0"/>
        <w:jc w:val="center"/>
        <w:rPr>
          <w:rFonts w:eastAsia="Times New Roman"/>
          <w:b/>
          <w:bCs/>
          <w:sz w:val="28"/>
          <w:szCs w:val="28"/>
          <w:u w:val="single"/>
        </w:rPr>
      </w:pPr>
      <w:r>
        <w:rPr>
          <w:b/>
          <w:bCs/>
          <w:sz w:val="28"/>
          <w:szCs w:val="28"/>
        </w:rPr>
        <w:t>AGRO MONITOR</w:t>
      </w:r>
    </w:p>
    <w:p w14:paraId="064642D7" w14:textId="77777777" w:rsidR="009238BB" w:rsidRPr="00D05699" w:rsidRDefault="009238BB">
      <w:pPr>
        <w:ind w:firstLine="0"/>
        <w:jc w:val="center"/>
        <w:rPr>
          <w:rFonts w:eastAsia="Times New Roman"/>
          <w:b/>
          <w:sz w:val="28"/>
          <w:szCs w:val="28"/>
        </w:rPr>
      </w:pPr>
    </w:p>
    <w:p w14:paraId="727F2042" w14:textId="77777777" w:rsidR="001C165C" w:rsidRPr="00D05699" w:rsidRDefault="001C165C">
      <w:pPr>
        <w:ind w:firstLine="0"/>
        <w:jc w:val="center"/>
        <w:rPr>
          <w:rFonts w:eastAsia="Times New Roman"/>
          <w:b/>
          <w:sz w:val="28"/>
          <w:szCs w:val="28"/>
        </w:rPr>
      </w:pPr>
    </w:p>
    <w:p w14:paraId="74AB048C" w14:textId="77777777" w:rsidR="00116816" w:rsidRDefault="00116816" w:rsidP="0079453C">
      <w:pPr>
        <w:pBdr>
          <w:top w:val="nil"/>
          <w:left w:val="nil"/>
          <w:bottom w:val="nil"/>
          <w:right w:val="nil"/>
          <w:between w:val="nil"/>
        </w:pBdr>
        <w:ind w:left="3402" w:firstLine="0"/>
        <w:rPr>
          <w:rFonts w:eastAsia="Times New Roman"/>
          <w:color w:val="000000"/>
        </w:rPr>
      </w:pPr>
    </w:p>
    <w:p w14:paraId="796FEABF" w14:textId="1D19333A" w:rsidR="00DC32BA" w:rsidRPr="00D05699" w:rsidRDefault="0079453C" w:rsidP="0079453C">
      <w:pPr>
        <w:pBdr>
          <w:top w:val="nil"/>
          <w:left w:val="nil"/>
          <w:bottom w:val="nil"/>
          <w:right w:val="nil"/>
          <w:between w:val="nil"/>
        </w:pBdr>
        <w:ind w:left="3402" w:firstLine="0"/>
        <w:rPr>
          <w:rFonts w:eastAsia="Times New Roman"/>
          <w:color w:val="000000"/>
        </w:rPr>
      </w:pPr>
      <w:r w:rsidRPr="00D05699">
        <w:rPr>
          <w:rFonts w:eastAsia="Times New Roman"/>
          <w:color w:val="000000"/>
        </w:rPr>
        <w:t xml:space="preserve">Trabalho apresentado para o Prof. </w:t>
      </w:r>
      <w:r w:rsidR="008C7E23">
        <w:rPr>
          <w:rFonts w:eastAsia="Times New Roman"/>
          <w:color w:val="000000"/>
        </w:rPr>
        <w:t xml:space="preserve">Fabiano Bezerra </w:t>
      </w:r>
      <w:proofErr w:type="spellStart"/>
      <w:r w:rsidR="008C7E23">
        <w:rPr>
          <w:rFonts w:eastAsia="Times New Roman"/>
          <w:color w:val="000000"/>
        </w:rPr>
        <w:t>Menegidio</w:t>
      </w:r>
      <w:proofErr w:type="spellEnd"/>
      <w:r w:rsidR="008C7E23">
        <w:rPr>
          <w:rFonts w:eastAsia="Times New Roman"/>
          <w:color w:val="000000"/>
        </w:rPr>
        <w:t xml:space="preserve"> </w:t>
      </w:r>
      <w:r w:rsidRPr="00D05699">
        <w:rPr>
          <w:rFonts w:eastAsia="Times New Roman"/>
          <w:color w:val="000000"/>
        </w:rPr>
        <w:t xml:space="preserve">sobre atividade relacionada à disciplina de </w:t>
      </w:r>
      <w:r w:rsidR="008C7E23">
        <w:rPr>
          <w:rFonts w:eastAsia="Times New Roman"/>
          <w:color w:val="000000"/>
        </w:rPr>
        <w:t>Políticas de Segurança da Informação</w:t>
      </w:r>
      <w:r w:rsidR="00113F64" w:rsidRPr="00D05699">
        <w:rPr>
          <w:rFonts w:eastAsia="Times New Roman"/>
          <w:color w:val="000000"/>
        </w:rPr>
        <w:t xml:space="preserve"> do curso de Bacharelado em Engenharia de Software.</w:t>
      </w:r>
    </w:p>
    <w:p w14:paraId="3C8C0D5D" w14:textId="77777777" w:rsidR="00DC32BA" w:rsidRPr="00D05699" w:rsidRDefault="00DC32BA" w:rsidP="00DC32BA">
      <w:pPr>
        <w:pBdr>
          <w:top w:val="nil"/>
          <w:left w:val="nil"/>
          <w:bottom w:val="nil"/>
          <w:right w:val="nil"/>
          <w:between w:val="nil"/>
        </w:pBdr>
        <w:ind w:firstLine="0"/>
        <w:jc w:val="left"/>
        <w:rPr>
          <w:rFonts w:eastAsia="Times New Roman"/>
          <w:sz w:val="28"/>
          <w:szCs w:val="28"/>
        </w:rPr>
      </w:pPr>
    </w:p>
    <w:p w14:paraId="48CCFCCD" w14:textId="77777777" w:rsidR="00F3264F" w:rsidRPr="00D05699" w:rsidRDefault="00F3264F" w:rsidP="00DC32BA">
      <w:pPr>
        <w:pBdr>
          <w:top w:val="nil"/>
          <w:left w:val="nil"/>
          <w:bottom w:val="nil"/>
          <w:right w:val="nil"/>
          <w:between w:val="nil"/>
        </w:pBdr>
        <w:ind w:firstLine="0"/>
        <w:jc w:val="left"/>
        <w:rPr>
          <w:rFonts w:eastAsia="Times New Roman"/>
          <w:sz w:val="28"/>
          <w:szCs w:val="28"/>
        </w:rPr>
      </w:pPr>
    </w:p>
    <w:p w14:paraId="73F5BBF9" w14:textId="77777777" w:rsidR="00F3264F" w:rsidRPr="00D05699" w:rsidRDefault="00F3264F" w:rsidP="00DC32BA">
      <w:pPr>
        <w:pBdr>
          <w:top w:val="nil"/>
          <w:left w:val="nil"/>
          <w:bottom w:val="nil"/>
          <w:right w:val="nil"/>
          <w:between w:val="nil"/>
        </w:pBdr>
        <w:ind w:firstLine="0"/>
        <w:jc w:val="left"/>
        <w:rPr>
          <w:rFonts w:eastAsia="Times New Roman"/>
          <w:sz w:val="28"/>
          <w:szCs w:val="28"/>
        </w:rPr>
      </w:pPr>
    </w:p>
    <w:p w14:paraId="7057879F" w14:textId="77777777" w:rsidR="00F3264F" w:rsidRPr="00D05699" w:rsidRDefault="00F3264F" w:rsidP="00DC32BA">
      <w:pPr>
        <w:pBdr>
          <w:top w:val="nil"/>
          <w:left w:val="nil"/>
          <w:bottom w:val="nil"/>
          <w:right w:val="nil"/>
          <w:between w:val="nil"/>
        </w:pBdr>
        <w:ind w:firstLine="0"/>
        <w:jc w:val="left"/>
        <w:rPr>
          <w:rFonts w:eastAsia="Times New Roman"/>
          <w:sz w:val="28"/>
          <w:szCs w:val="28"/>
        </w:rPr>
      </w:pPr>
    </w:p>
    <w:p w14:paraId="11087D02" w14:textId="77777777" w:rsidR="00DC32BA" w:rsidRPr="00D05699" w:rsidRDefault="00DC32BA" w:rsidP="00DC32BA">
      <w:pPr>
        <w:pBdr>
          <w:top w:val="nil"/>
          <w:left w:val="nil"/>
          <w:bottom w:val="nil"/>
          <w:right w:val="nil"/>
          <w:between w:val="nil"/>
        </w:pBdr>
        <w:ind w:firstLine="0"/>
        <w:jc w:val="left"/>
        <w:rPr>
          <w:rFonts w:eastAsia="Times New Roman"/>
          <w:sz w:val="28"/>
          <w:szCs w:val="28"/>
        </w:rPr>
      </w:pPr>
    </w:p>
    <w:p w14:paraId="2E2EEF59" w14:textId="6798A7CD" w:rsidR="001C165C" w:rsidRPr="00D05699" w:rsidRDefault="00DC32BA" w:rsidP="00DC32BA">
      <w:pPr>
        <w:pBdr>
          <w:top w:val="nil"/>
          <w:left w:val="nil"/>
          <w:bottom w:val="nil"/>
          <w:right w:val="nil"/>
          <w:between w:val="nil"/>
        </w:pBdr>
        <w:ind w:firstLine="0"/>
        <w:jc w:val="center"/>
        <w:rPr>
          <w:rFonts w:eastAsia="Times New Roman"/>
          <w:color w:val="000000"/>
        </w:rPr>
      </w:pPr>
      <w:r w:rsidRPr="00D05699">
        <w:rPr>
          <w:rFonts w:eastAsia="Times New Roman"/>
          <w:sz w:val="28"/>
          <w:szCs w:val="28"/>
        </w:rPr>
        <w:t>Mogi das Cruzes</w:t>
      </w:r>
    </w:p>
    <w:p w14:paraId="409308F1" w14:textId="79CA2CC0" w:rsidR="00F3264F" w:rsidRPr="00D05699" w:rsidRDefault="00DC32BA" w:rsidP="00DC32BA">
      <w:pPr>
        <w:pBdr>
          <w:top w:val="nil"/>
          <w:left w:val="nil"/>
          <w:bottom w:val="nil"/>
          <w:right w:val="nil"/>
          <w:between w:val="nil"/>
        </w:pBdr>
        <w:ind w:firstLine="0"/>
        <w:jc w:val="center"/>
        <w:rPr>
          <w:rFonts w:eastAsia="Times New Roman"/>
          <w:smallCaps/>
          <w:color w:val="000000"/>
          <w:sz w:val="28"/>
          <w:szCs w:val="28"/>
        </w:rPr>
      </w:pPr>
      <w:r w:rsidRPr="00D05699">
        <w:rPr>
          <w:rFonts w:eastAsia="Times New Roman"/>
          <w:smallCaps/>
          <w:color w:val="000000"/>
          <w:sz w:val="28"/>
          <w:szCs w:val="28"/>
        </w:rPr>
        <w:t>2025</w:t>
      </w:r>
      <w:r w:rsidR="00F3264F" w:rsidRPr="00D05699">
        <w:rPr>
          <w:rFonts w:eastAsia="Times New Roman"/>
          <w:smallCaps/>
          <w:color w:val="000000"/>
          <w:sz w:val="28"/>
          <w:szCs w:val="28"/>
        </w:rPr>
        <w:br w:type="page"/>
      </w:r>
    </w:p>
    <w:p w14:paraId="3298471F" w14:textId="0B78E251" w:rsidR="001C165C" w:rsidRPr="00D05699" w:rsidRDefault="00000000" w:rsidP="00F54B18">
      <w:pPr>
        <w:pBdr>
          <w:top w:val="nil"/>
          <w:left w:val="nil"/>
          <w:bottom w:val="nil"/>
          <w:right w:val="nil"/>
          <w:between w:val="nil"/>
        </w:pBdr>
        <w:ind w:firstLine="0"/>
        <w:jc w:val="center"/>
        <w:rPr>
          <w:rFonts w:eastAsia="Times New Roman"/>
          <w:b/>
          <w:bCs/>
          <w:smallCaps/>
          <w:color w:val="000000"/>
          <w:sz w:val="28"/>
          <w:szCs w:val="28"/>
          <w:highlight w:val="white"/>
        </w:rPr>
      </w:pPr>
      <w:r w:rsidRPr="00D05699">
        <w:rPr>
          <w:rFonts w:eastAsia="Times New Roman"/>
          <w:b/>
          <w:bCs/>
          <w:smallCaps/>
          <w:color w:val="000000"/>
          <w:sz w:val="28"/>
          <w:szCs w:val="28"/>
          <w:highlight w:val="white"/>
        </w:rPr>
        <w:lastRenderedPageBreak/>
        <w:t>RESUMO</w:t>
      </w:r>
    </w:p>
    <w:p w14:paraId="4FE87368" w14:textId="72B5F37A" w:rsidR="004B6F86" w:rsidRPr="004B6F86" w:rsidRDefault="00F54B18" w:rsidP="004B6F86">
      <w:pPr>
        <w:ind w:firstLine="0"/>
        <w:rPr>
          <w:rFonts w:eastAsia="Times New Roman"/>
          <w:bCs/>
        </w:rPr>
      </w:pPr>
      <w:r>
        <w:rPr>
          <w:rFonts w:eastAsia="Times New Roman"/>
          <w:bCs/>
          <w:highlight w:val="white"/>
        </w:rPr>
        <w:t xml:space="preserve">   </w:t>
      </w:r>
      <w:r w:rsidR="004B6F86" w:rsidRPr="004B6F86">
        <w:rPr>
          <w:rFonts w:eastAsia="Times New Roman"/>
          <w:bCs/>
        </w:rPr>
        <w:t>Este trabalho apresenta o desenvolvimento de uma estação meteorológica inteligente</w:t>
      </w:r>
      <w:r w:rsidR="004B6F86">
        <w:rPr>
          <w:rFonts w:eastAsia="Times New Roman"/>
          <w:bCs/>
        </w:rPr>
        <w:t xml:space="preserve"> </w:t>
      </w:r>
      <w:r w:rsidR="004B6F86" w:rsidRPr="004B6F86">
        <w:rPr>
          <w:rFonts w:eastAsia="Times New Roman"/>
          <w:bCs/>
        </w:rPr>
        <w:t>baseada em IoT, utilizando o microcontrolador ESP32 e sensores de temperatura, umidade, luminosidade</w:t>
      </w:r>
      <w:r w:rsidR="000C46C2">
        <w:rPr>
          <w:rFonts w:eastAsia="Times New Roman"/>
          <w:bCs/>
        </w:rPr>
        <w:t>, presença</w:t>
      </w:r>
      <w:r w:rsidR="004B6F86" w:rsidRPr="004B6F86">
        <w:rPr>
          <w:rFonts w:eastAsia="Times New Roman"/>
          <w:bCs/>
        </w:rPr>
        <w:t xml:space="preserve"> e qualidade do ar. O objetivo foi criar uma solução acessível para monitoramento ambiental em tempo real e previsão de variáveis climáticas futuras, com integração ao protocolo </w:t>
      </w:r>
      <w:r w:rsidR="006A4632">
        <w:rPr>
          <w:rFonts w:eastAsia="Times New Roman"/>
          <w:bCs/>
        </w:rPr>
        <w:t>HTTPS</w:t>
      </w:r>
      <w:r w:rsidR="006A4632" w:rsidRPr="004B6F86">
        <w:rPr>
          <w:rFonts w:eastAsia="Times New Roman"/>
          <w:bCs/>
        </w:rPr>
        <w:t xml:space="preserve"> </w:t>
      </w:r>
      <w:r w:rsidR="004B6F86" w:rsidRPr="004B6F86">
        <w:rPr>
          <w:rFonts w:eastAsia="Times New Roman"/>
          <w:bCs/>
        </w:rPr>
        <w:t xml:space="preserve">e visualização </w:t>
      </w:r>
      <w:r w:rsidR="006A4632">
        <w:rPr>
          <w:rFonts w:eastAsia="Times New Roman"/>
          <w:bCs/>
        </w:rPr>
        <w:t>em</w:t>
      </w:r>
      <w:r w:rsidR="004B6F86" w:rsidRPr="004B6F86">
        <w:rPr>
          <w:rFonts w:eastAsia="Times New Roman"/>
          <w:bCs/>
        </w:rPr>
        <w:t xml:space="preserve"> Dashboard</w:t>
      </w:r>
      <w:r w:rsidR="006A4632">
        <w:rPr>
          <w:rFonts w:eastAsia="Times New Roman"/>
          <w:bCs/>
        </w:rPr>
        <w:t xml:space="preserve"> </w:t>
      </w:r>
      <w:r w:rsidR="009467C4">
        <w:rPr>
          <w:rFonts w:eastAsia="Times New Roman"/>
          <w:bCs/>
        </w:rPr>
        <w:t>via aplicação web</w:t>
      </w:r>
      <w:r w:rsidR="004B6F86" w:rsidRPr="004B6F86">
        <w:rPr>
          <w:rFonts w:eastAsia="Times New Roman"/>
          <w:bCs/>
        </w:rPr>
        <w:t>. O sistema coleta e transmite os dados de forma contínua, exibindo gráficos e indicadores atualizados, permitindo análise local e remota por meio de conexão Wi-Fi. A proposta contribui para aplicações de baixo custo em automação ambiental, ensino e pesquisa.</w:t>
      </w:r>
    </w:p>
    <w:p w14:paraId="23A047C8" w14:textId="77777777" w:rsidR="004B6F86" w:rsidRPr="004B6F86" w:rsidRDefault="004B6F86" w:rsidP="004B6F86">
      <w:pPr>
        <w:ind w:firstLine="0"/>
        <w:rPr>
          <w:rFonts w:eastAsia="Times New Roman"/>
          <w:bCs/>
        </w:rPr>
      </w:pPr>
    </w:p>
    <w:p w14:paraId="6CED6CD0" w14:textId="0F7411DB" w:rsidR="001C165C" w:rsidRPr="00D05699" w:rsidRDefault="004B6F86" w:rsidP="004B6F86">
      <w:pPr>
        <w:ind w:firstLine="0"/>
        <w:rPr>
          <w:highlight w:val="white"/>
        </w:rPr>
      </w:pPr>
      <w:r w:rsidRPr="004B6F86">
        <w:rPr>
          <w:rFonts w:eastAsia="Times New Roman"/>
          <w:b/>
        </w:rPr>
        <w:t>Palavras-Chave:</w:t>
      </w:r>
      <w:r w:rsidRPr="004B6F86">
        <w:rPr>
          <w:rFonts w:eastAsia="Times New Roman"/>
          <w:bCs/>
        </w:rPr>
        <w:t xml:space="preserve"> IoT; Monitoramento Ambiental; </w:t>
      </w:r>
      <w:r w:rsidR="00425CB0">
        <w:rPr>
          <w:rFonts w:eastAsia="Times New Roman"/>
          <w:bCs/>
        </w:rPr>
        <w:t>HTTPS</w:t>
      </w:r>
      <w:r w:rsidRPr="004B6F86">
        <w:rPr>
          <w:rFonts w:eastAsia="Times New Roman"/>
          <w:bCs/>
        </w:rPr>
        <w:t xml:space="preserve">; </w:t>
      </w:r>
      <w:r w:rsidR="009467C4">
        <w:rPr>
          <w:rFonts w:eastAsia="Times New Roman"/>
          <w:bCs/>
        </w:rPr>
        <w:t>Aplicação Web</w:t>
      </w:r>
      <w:r w:rsidRPr="004B6F86">
        <w:rPr>
          <w:rFonts w:eastAsia="Times New Roman"/>
          <w:bCs/>
        </w:rPr>
        <w:t>; Automação.</w:t>
      </w:r>
      <w:r w:rsidRPr="00D05699">
        <w:br w:type="page"/>
      </w:r>
    </w:p>
    <w:p w14:paraId="193E7C2C" w14:textId="77777777" w:rsidR="001C165C" w:rsidRPr="00D05699" w:rsidRDefault="00000000" w:rsidP="00A01D2B">
      <w:pPr>
        <w:ind w:firstLine="0"/>
        <w:jc w:val="center"/>
        <w:rPr>
          <w:rFonts w:eastAsia="Times New Roman"/>
          <w:b/>
          <w:bCs/>
          <w:sz w:val="28"/>
          <w:szCs w:val="28"/>
          <w:highlight w:val="white"/>
          <w:lang w:val="en-US"/>
        </w:rPr>
      </w:pPr>
      <w:r w:rsidRPr="00D05699">
        <w:rPr>
          <w:rFonts w:eastAsia="Times New Roman"/>
          <w:b/>
          <w:bCs/>
          <w:sz w:val="28"/>
          <w:szCs w:val="28"/>
          <w:highlight w:val="white"/>
          <w:lang w:val="en-US"/>
        </w:rPr>
        <w:lastRenderedPageBreak/>
        <w:t>ABSTRACT</w:t>
      </w:r>
    </w:p>
    <w:p w14:paraId="0D4A5B8A" w14:textId="789F81FC" w:rsidR="004B6F86" w:rsidRPr="00C8233C" w:rsidRDefault="00F54B18" w:rsidP="004B6F86">
      <w:pPr>
        <w:ind w:firstLine="0"/>
        <w:rPr>
          <w:rFonts w:eastAsia="Times New Roman"/>
          <w:color w:val="202124"/>
          <w:shd w:val="clear" w:color="auto" w:fill="F8F9FA"/>
          <w:lang w:val="en-US"/>
        </w:rPr>
      </w:pPr>
      <w:r>
        <w:rPr>
          <w:rFonts w:eastAsia="Times New Roman"/>
          <w:color w:val="202124"/>
          <w:shd w:val="clear" w:color="auto" w:fill="F8F9FA"/>
          <w:lang w:val="en-US"/>
        </w:rPr>
        <w:t xml:space="preserve">  </w:t>
      </w:r>
      <w:r w:rsidR="00C8233C" w:rsidRPr="00C8233C">
        <w:rPr>
          <w:rFonts w:eastAsia="Times New Roman"/>
          <w:color w:val="202124"/>
          <w:shd w:val="clear" w:color="auto" w:fill="F8F9FA"/>
          <w:lang w:val="en-US"/>
        </w:rPr>
        <w:t>This work presents the development of an intelligent IoT-based weather station using the ESP32 microcontroller and sensors for temperature, humidity, luminosity, presence, and air quality. The objective was to create an accessible solution for real-time environmental monitoring and prediction of future climatic variables, integrated with the HTTPS protocol and visualized through a web-based dashboard. The system continuously collects and transmits data, displaying updated graphs and indicators that allow both local and remote analysis via Wi-Fi connection. The proposal contributes to low-cost applications in environmental automation, education, and research.</w:t>
      </w:r>
    </w:p>
    <w:p w14:paraId="78A681D7" w14:textId="77777777" w:rsidR="004B6F86" w:rsidRPr="004B6F86" w:rsidRDefault="004B6F86" w:rsidP="004B6F86">
      <w:pPr>
        <w:ind w:firstLine="0"/>
        <w:rPr>
          <w:rFonts w:eastAsia="Times New Roman"/>
          <w:color w:val="202124"/>
          <w:shd w:val="clear" w:color="auto" w:fill="F8F9FA"/>
          <w:lang w:val="en-US"/>
        </w:rPr>
      </w:pPr>
    </w:p>
    <w:p w14:paraId="79F6A9A7" w14:textId="0DE4621D" w:rsidR="0093471D" w:rsidRPr="008101CA" w:rsidRDefault="004B6F86" w:rsidP="008101CA">
      <w:pPr>
        <w:ind w:firstLine="0"/>
        <w:rPr>
          <w:b/>
          <w:smallCaps/>
          <w:sz w:val="28"/>
          <w:szCs w:val="28"/>
          <w:highlight w:val="white"/>
          <w:lang w:val="en-US"/>
        </w:rPr>
      </w:pPr>
      <w:r w:rsidRPr="004B6F86">
        <w:rPr>
          <w:rFonts w:eastAsia="Times New Roman"/>
          <w:b/>
          <w:bCs/>
          <w:color w:val="202124"/>
          <w:shd w:val="clear" w:color="auto" w:fill="F8F9FA"/>
          <w:lang w:val="en-US"/>
        </w:rPr>
        <w:t>Keywords:</w:t>
      </w:r>
      <w:r w:rsidR="00C8233C" w:rsidRPr="00C8233C">
        <w:rPr>
          <w:lang w:val="en-US"/>
        </w:rPr>
        <w:t xml:space="preserve"> </w:t>
      </w:r>
      <w:r w:rsidR="00C8233C" w:rsidRPr="00C8233C">
        <w:rPr>
          <w:rFonts w:eastAsia="Times New Roman"/>
          <w:color w:val="202124"/>
          <w:shd w:val="clear" w:color="auto" w:fill="F8F9FA"/>
          <w:lang w:val="en-US"/>
        </w:rPr>
        <w:t>IoT; Environmental Monitoring; HTTPS; Web Application; Automation.</w:t>
      </w:r>
      <w:r w:rsidR="00F3264F" w:rsidRPr="00D05699">
        <w:rPr>
          <w:b/>
          <w:smallCaps/>
          <w:sz w:val="28"/>
          <w:szCs w:val="28"/>
          <w:highlight w:val="white"/>
          <w:lang w:val="en-US"/>
        </w:rPr>
        <w:br w:type="page"/>
      </w:r>
    </w:p>
    <w:p w14:paraId="185F616A" w14:textId="2E565942" w:rsidR="00653714" w:rsidRPr="00D05699" w:rsidRDefault="00653714">
      <w:pPr>
        <w:jc w:val="center"/>
        <w:sectPr w:rsidR="00653714" w:rsidRPr="00D05699">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pgNumType w:start="0"/>
          <w:cols w:space="720"/>
        </w:sectPr>
      </w:pPr>
    </w:p>
    <w:p w14:paraId="1E28DE13" w14:textId="77777777" w:rsidR="001C165C" w:rsidRPr="00D05699" w:rsidRDefault="00000000" w:rsidP="0079453C">
      <w:pPr>
        <w:pStyle w:val="Ttulo1"/>
        <w:spacing w:line="480" w:lineRule="auto"/>
        <w:jc w:val="left"/>
        <w:rPr>
          <w:rFonts w:eastAsia="Times New Roman" w:cs="Arial"/>
          <w:highlight w:val="white"/>
        </w:rPr>
      </w:pPr>
      <w:bookmarkStart w:id="0" w:name="_heading=h.1fob9te" w:colFirst="0" w:colLast="0"/>
      <w:bookmarkStart w:id="1" w:name="_Toc206832177"/>
      <w:bookmarkStart w:id="2" w:name="_Toc206832213"/>
      <w:bookmarkStart w:id="3" w:name="_Toc207006206"/>
      <w:bookmarkStart w:id="4" w:name="_Toc213496449"/>
      <w:bookmarkEnd w:id="0"/>
      <w:r w:rsidRPr="00D05699">
        <w:rPr>
          <w:rFonts w:eastAsia="Times New Roman" w:cs="Arial"/>
          <w:highlight w:val="white"/>
        </w:rPr>
        <w:lastRenderedPageBreak/>
        <w:t>1. INTRODUÇÃO</w:t>
      </w:r>
      <w:bookmarkEnd w:id="1"/>
      <w:bookmarkEnd w:id="2"/>
      <w:bookmarkEnd w:id="3"/>
      <w:bookmarkEnd w:id="4"/>
    </w:p>
    <w:p w14:paraId="6F4307E8" w14:textId="139A5791" w:rsidR="009238BB" w:rsidRDefault="004B6F86" w:rsidP="00F46427">
      <w:pPr>
        <w:ind w:firstLine="0"/>
        <w:rPr>
          <w:rFonts w:eastAsia="Times New Roman"/>
        </w:rPr>
      </w:pPr>
      <w:r w:rsidRPr="004B6F86">
        <w:rPr>
          <w:rFonts w:eastAsia="Times New Roman"/>
        </w:rPr>
        <w:t>O avanço das tecnologias de Internet das Coisas (IoT) tem impulsionado o desenvolvimento de sistemas inteligentes de monitoramento ambiental, permitindo maior controle e compreensão das condições climáticas locais. Nesse contexto, este trabalho apresenta o desenvolvimento de uma</w:t>
      </w:r>
      <w:r w:rsidR="00C31A84">
        <w:rPr>
          <w:rFonts w:eastAsia="Times New Roman"/>
        </w:rPr>
        <w:t xml:space="preserve"> plataforma de monitoramento</w:t>
      </w:r>
      <w:r w:rsidRPr="004B6F86">
        <w:rPr>
          <w:rFonts w:eastAsia="Times New Roman"/>
        </w:rPr>
        <w:t>, de baixo custo e fácil implementação, utilizando o microcontrolador ESP32 integrado a sensores de temperatura, umidade, luminosidade</w:t>
      </w:r>
      <w:r w:rsidR="00C31A84">
        <w:rPr>
          <w:rFonts w:eastAsia="Times New Roman"/>
        </w:rPr>
        <w:t>, presença</w:t>
      </w:r>
      <w:r w:rsidRPr="004B6F86">
        <w:rPr>
          <w:rFonts w:eastAsia="Times New Roman"/>
        </w:rPr>
        <w:t xml:space="preserve"> e qualidade do ar. O sistema é capaz de coletar e transmitir dados em tempo real. As informações são visualizadas em um dashboard desenvolvido </w:t>
      </w:r>
      <w:r w:rsidR="00C31A84">
        <w:rPr>
          <w:rFonts w:eastAsia="Times New Roman"/>
        </w:rPr>
        <w:t>via aplicação web</w:t>
      </w:r>
      <w:r w:rsidRPr="004B6F86">
        <w:rPr>
          <w:rFonts w:eastAsia="Times New Roman"/>
        </w:rPr>
        <w:t>, acessível via Wi-Fi, o que possibilita o acompanhamento remoto das condições ambientais e contribui para aplicações em automação, ensino e pesquisa.</w:t>
      </w:r>
    </w:p>
    <w:p w14:paraId="2B7AF374" w14:textId="77777777" w:rsidR="004B6F86" w:rsidRDefault="004B6F86" w:rsidP="00F46427">
      <w:pPr>
        <w:ind w:firstLine="0"/>
        <w:rPr>
          <w:rFonts w:eastAsia="Times New Roman"/>
          <w:sz w:val="28"/>
          <w:szCs w:val="28"/>
          <w:highlight w:val="white"/>
        </w:rPr>
      </w:pPr>
    </w:p>
    <w:p w14:paraId="199ADA44" w14:textId="77777777" w:rsidR="00AF0FDA" w:rsidRDefault="00AF0FDA" w:rsidP="00F46427">
      <w:pPr>
        <w:ind w:firstLine="0"/>
        <w:rPr>
          <w:rFonts w:eastAsia="Times New Roman"/>
          <w:sz w:val="28"/>
          <w:szCs w:val="28"/>
          <w:highlight w:val="white"/>
        </w:rPr>
      </w:pPr>
    </w:p>
    <w:p w14:paraId="40041E58" w14:textId="77777777" w:rsidR="00AF0FDA" w:rsidRDefault="00AF0FDA" w:rsidP="00F46427">
      <w:pPr>
        <w:ind w:firstLine="0"/>
        <w:rPr>
          <w:rFonts w:eastAsia="Times New Roman"/>
          <w:sz w:val="28"/>
          <w:szCs w:val="28"/>
          <w:highlight w:val="white"/>
        </w:rPr>
      </w:pPr>
    </w:p>
    <w:p w14:paraId="7DCF0718" w14:textId="77777777" w:rsidR="00AF0FDA" w:rsidRDefault="00AF0FDA" w:rsidP="00F46427">
      <w:pPr>
        <w:ind w:firstLine="0"/>
        <w:rPr>
          <w:rFonts w:eastAsia="Times New Roman"/>
          <w:sz w:val="28"/>
          <w:szCs w:val="28"/>
          <w:highlight w:val="white"/>
        </w:rPr>
      </w:pPr>
    </w:p>
    <w:p w14:paraId="4105D4E5" w14:textId="77777777" w:rsidR="00AF0FDA" w:rsidRDefault="00AF0FDA" w:rsidP="00F46427">
      <w:pPr>
        <w:ind w:firstLine="0"/>
        <w:rPr>
          <w:rFonts w:eastAsia="Times New Roman"/>
          <w:sz w:val="28"/>
          <w:szCs w:val="28"/>
          <w:highlight w:val="white"/>
        </w:rPr>
      </w:pPr>
    </w:p>
    <w:p w14:paraId="002354AE" w14:textId="77777777" w:rsidR="00AF0FDA" w:rsidRDefault="00AF0FDA" w:rsidP="00F46427">
      <w:pPr>
        <w:ind w:firstLine="0"/>
        <w:rPr>
          <w:rFonts w:eastAsia="Times New Roman"/>
          <w:sz w:val="28"/>
          <w:szCs w:val="28"/>
          <w:highlight w:val="white"/>
        </w:rPr>
      </w:pPr>
    </w:p>
    <w:p w14:paraId="174AE923" w14:textId="77777777" w:rsidR="00AF0FDA" w:rsidRDefault="00AF0FDA" w:rsidP="00F46427">
      <w:pPr>
        <w:ind w:firstLine="0"/>
        <w:rPr>
          <w:rFonts w:eastAsia="Times New Roman"/>
          <w:sz w:val="28"/>
          <w:szCs w:val="28"/>
          <w:highlight w:val="white"/>
        </w:rPr>
      </w:pPr>
    </w:p>
    <w:p w14:paraId="0D2978A2" w14:textId="77777777" w:rsidR="00AF0FDA" w:rsidRDefault="00AF0FDA" w:rsidP="00F46427">
      <w:pPr>
        <w:ind w:firstLine="0"/>
        <w:rPr>
          <w:rFonts w:eastAsia="Times New Roman"/>
          <w:sz w:val="28"/>
          <w:szCs w:val="28"/>
          <w:highlight w:val="white"/>
        </w:rPr>
      </w:pPr>
    </w:p>
    <w:p w14:paraId="7315AC4B" w14:textId="77777777" w:rsidR="00AF0FDA" w:rsidRDefault="00AF0FDA" w:rsidP="00F46427">
      <w:pPr>
        <w:ind w:firstLine="0"/>
        <w:rPr>
          <w:rFonts w:eastAsia="Times New Roman"/>
          <w:sz w:val="28"/>
          <w:szCs w:val="28"/>
          <w:highlight w:val="white"/>
        </w:rPr>
      </w:pPr>
    </w:p>
    <w:p w14:paraId="58B9130C" w14:textId="77777777" w:rsidR="00AF0FDA" w:rsidRDefault="00AF0FDA" w:rsidP="00F46427">
      <w:pPr>
        <w:ind w:firstLine="0"/>
        <w:rPr>
          <w:rFonts w:eastAsia="Times New Roman"/>
          <w:sz w:val="28"/>
          <w:szCs w:val="28"/>
          <w:highlight w:val="white"/>
        </w:rPr>
      </w:pPr>
    </w:p>
    <w:p w14:paraId="6CDC4B8E" w14:textId="77777777" w:rsidR="005C01A1" w:rsidRDefault="005C01A1" w:rsidP="00F46427">
      <w:pPr>
        <w:ind w:firstLine="0"/>
        <w:rPr>
          <w:rFonts w:eastAsia="Times New Roman"/>
          <w:sz w:val="28"/>
          <w:szCs w:val="28"/>
          <w:highlight w:val="white"/>
        </w:rPr>
      </w:pPr>
    </w:p>
    <w:p w14:paraId="7E57167C" w14:textId="77777777" w:rsidR="005C01A1" w:rsidRPr="00987DEF" w:rsidRDefault="005C01A1" w:rsidP="00F46427">
      <w:pPr>
        <w:ind w:firstLine="0"/>
        <w:rPr>
          <w:rFonts w:eastAsia="Times New Roman"/>
          <w:sz w:val="28"/>
          <w:szCs w:val="28"/>
          <w:highlight w:val="white"/>
        </w:rPr>
      </w:pPr>
    </w:p>
    <w:p w14:paraId="23250016" w14:textId="244EE70B" w:rsidR="00AF0FDA" w:rsidRDefault="005C01A1" w:rsidP="00AF0FDA">
      <w:pPr>
        <w:pStyle w:val="Ttulo2"/>
        <w:numPr>
          <w:ilvl w:val="1"/>
          <w:numId w:val="18"/>
        </w:numPr>
        <w:tabs>
          <w:tab w:val="left" w:pos="0"/>
        </w:tabs>
        <w:spacing w:line="480" w:lineRule="auto"/>
        <w:rPr>
          <w:b/>
          <w:bCs w:val="0"/>
          <w:highlight w:val="white"/>
        </w:rPr>
      </w:pPr>
      <w:bookmarkStart w:id="5" w:name="_heading=h.3znysh7" w:colFirst="0" w:colLast="0"/>
      <w:bookmarkEnd w:id="5"/>
      <w:r>
        <w:rPr>
          <w:b/>
          <w:bCs w:val="0"/>
          <w:highlight w:val="white"/>
        </w:rPr>
        <w:lastRenderedPageBreak/>
        <w:t>ESCOPO</w:t>
      </w:r>
    </w:p>
    <w:p w14:paraId="05CA44A8" w14:textId="77777777" w:rsidR="001829C3" w:rsidRDefault="001829C3" w:rsidP="001829C3">
      <w:pPr>
        <w:ind w:firstLine="0"/>
        <w:jc w:val="left"/>
        <w:rPr>
          <w:lang w:eastAsia="ar-SA"/>
        </w:rPr>
      </w:pPr>
      <w:r>
        <w:rPr>
          <w:lang w:eastAsia="ar-SA"/>
        </w:rPr>
        <w:t>O presente projeto tem como objetivo modernizar o processo de cultivo de hortaliças por meio da implementação de uma solução inteligente baseada em Internet das Coisas (IoT), utilizando o microcontrolador ESP32 para o gerenciamento integrado de sensores e atuadores presentes em uma estufa de cultivo. A iniciativa busca otimizar o monitoramento ambiental, aprimorar o controle operacional e garantir maior eficiência, segurança e confiabilidade no cultivo, incorporando práticas de Segurança da Informação e conformidade com a proteção de dados. O sistema abrangerá o acompanhamento contínuo da temperatura, da umidade do ar, da umidade do solo e da luminosidade interna da estufa, realizando leituras por meio de sensores específicos instalados em pontos estratégicos. Sensores de luminosidade do tipo BH1750 serão posicionados próximos ao nível das plantas, sem obstruções, permitindo o acionamento automático da iluminação artificial quando os níveis de luz natural forem insuficientes. Os sensores de temperatura e umidade do ar, como os modelos SHT31 ou SHT35, serão instalados em altura média, protegidos da incidência direta do sol e de correntes externas de ar, assegurando medições precisas do microclima interno para acionar exaustores ou aquecedores sempre que necessário. Para o acompanhamento da umidade do solo, serão utilizados sensores capacitivos posicionados próximos à zona radicular e distribuídos de forma uniforme no canteiro, permitindo o acionamento da irrigação apenas quando indispensável, evitando desperdícios de água e garantindo condições ideais para o crescimento das plantas. O projeto também prevê a inclusão de um sensor de presença para monitorar o acesso à estufa, registrando movimentações e contribuindo para a detecção de possíveis invasões, reforçando a segurança física do ambiente.</w:t>
      </w:r>
    </w:p>
    <w:p w14:paraId="3BB881A0" w14:textId="77777777" w:rsidR="001829C3" w:rsidRDefault="001829C3" w:rsidP="001829C3">
      <w:pPr>
        <w:ind w:firstLine="0"/>
        <w:jc w:val="left"/>
        <w:rPr>
          <w:lang w:eastAsia="ar-SA"/>
        </w:rPr>
      </w:pPr>
    </w:p>
    <w:p w14:paraId="00092B33" w14:textId="61FF0D02" w:rsidR="00E60C5D" w:rsidRDefault="001829C3" w:rsidP="001829C3">
      <w:pPr>
        <w:ind w:firstLine="0"/>
        <w:jc w:val="left"/>
        <w:rPr>
          <w:lang w:eastAsia="ar-SA"/>
        </w:rPr>
      </w:pPr>
      <w:r>
        <w:rPr>
          <w:lang w:eastAsia="ar-SA"/>
        </w:rPr>
        <w:t xml:space="preserve">Todos os sensores e atuadores estarão integrados ao ESP32, que centralizará a coleta, o processamento e a transmissão dos dados para uma aplicação web acessível via Wi-Fi. O sistema permitirá operação automática, com acionamento inteligente de dispositivos com base nas leituras coletadas, e operação manual supervisionada, na qual o agricultor poderá executar comandos a partir de uma interface simplificada, sendo todas as ações devidamente registradas em logs. Os dados históricos serão armazenados em banco de dados e disponibilizados em </w:t>
      </w:r>
      <w:r>
        <w:rPr>
          <w:lang w:eastAsia="ar-SA"/>
        </w:rPr>
        <w:lastRenderedPageBreak/>
        <w:t xml:space="preserve">formato CSV para análises posteriores, enquanto o dashboard apresentará gráficos e indicadores em tempo real, proporcionando maior assertividade nas decisões. Para assegurar a proteção dos dados e a segurança do sistema, serão implementados mecanismos como armazenamento de credenciais com </w:t>
      </w:r>
      <w:proofErr w:type="spellStart"/>
      <w:r>
        <w:rPr>
          <w:lang w:eastAsia="ar-SA"/>
        </w:rPr>
        <w:t>hash</w:t>
      </w:r>
      <w:proofErr w:type="spellEnd"/>
      <w:r>
        <w:rPr>
          <w:lang w:eastAsia="ar-SA"/>
        </w:rPr>
        <w:t xml:space="preserve"> e </w:t>
      </w:r>
      <w:proofErr w:type="spellStart"/>
      <w:r>
        <w:rPr>
          <w:lang w:eastAsia="ar-SA"/>
        </w:rPr>
        <w:t>salt</w:t>
      </w:r>
      <w:proofErr w:type="spellEnd"/>
      <w:r>
        <w:rPr>
          <w:lang w:eastAsia="ar-SA"/>
        </w:rPr>
        <w:t>, autenticação em dois fatores para acesso ao sistema, segregação de usuários e registros completos de operações, falhas, tentativas de acesso e eventos críticos. O acesso à plataforma exigirá login e senha, com permissões diferenciadas conforme o perfil do usuário. Dessa forma, o projeto propõe uma solução de baixo custo, eficiente e tecnicamente robusta, que integra automação ambiental, conectividade, segurança da informação e boas práticas de proteção de dados, contribuindo para a inovação no setor agrícola e para o aprimoramento das atividades de monitoramento e controle em estufas de cultivo.</w:t>
      </w:r>
    </w:p>
    <w:p w14:paraId="4816D97A" w14:textId="0FEAB1C3" w:rsidR="008F79C3" w:rsidRDefault="008101CA" w:rsidP="008F79C3">
      <w:pPr>
        <w:ind w:firstLine="0"/>
        <w:jc w:val="left"/>
        <w:rPr>
          <w:b/>
          <w:bCs/>
          <w:sz w:val="28"/>
          <w:szCs w:val="28"/>
          <w:lang w:eastAsia="ar-SA"/>
        </w:rPr>
      </w:pPr>
      <w:r>
        <w:rPr>
          <w:b/>
          <w:bCs/>
          <w:sz w:val="28"/>
          <w:szCs w:val="28"/>
          <w:lang w:eastAsia="ar-SA"/>
        </w:rPr>
        <w:t>2.1 REQUISITOS FUNCIONAIS</w:t>
      </w:r>
    </w:p>
    <w:p w14:paraId="177EF69B"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REQUISITOS FUNCIONAIS (RF)</w:t>
      </w:r>
    </w:p>
    <w:p w14:paraId="7CC762B6"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RF 1 – Criptografia de Dados em Trânsito</w:t>
      </w:r>
    </w:p>
    <w:p w14:paraId="0822C81F"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Todas as comunicações entre o dispositivo IoT, o servidor e o dashboard devem ser realizadas utilizando protocolos criptográficos seguros, como TLS/HTTPS, garantindo confidencialidade e integridade dos dados transmitidos.</w:t>
      </w:r>
    </w:p>
    <w:p w14:paraId="3964053C"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 xml:space="preserve">RF 2 – Anonimização ou </w:t>
      </w:r>
      <w:proofErr w:type="spellStart"/>
      <w:r w:rsidRPr="003673BC">
        <w:rPr>
          <w:rFonts w:eastAsiaTheme="minorEastAsia"/>
          <w:b/>
          <w:bCs/>
          <w:lang w:eastAsia="ja-JP"/>
        </w:rPr>
        <w:t>Pseudonimização</w:t>
      </w:r>
      <w:proofErr w:type="spellEnd"/>
      <w:r w:rsidRPr="003673BC">
        <w:rPr>
          <w:rFonts w:eastAsiaTheme="minorEastAsia"/>
          <w:b/>
          <w:bCs/>
          <w:lang w:eastAsia="ja-JP"/>
        </w:rPr>
        <w:t xml:space="preserve"> de Dados Pessoais</w:t>
      </w:r>
    </w:p>
    <w:p w14:paraId="4D299C92"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 xml:space="preserve">Sempre que necessário, o sistema deve aplicar anonimização ou </w:t>
      </w:r>
      <w:proofErr w:type="spellStart"/>
      <w:r w:rsidRPr="003673BC">
        <w:rPr>
          <w:rFonts w:eastAsiaTheme="minorEastAsia"/>
          <w:lang w:eastAsia="ja-JP"/>
        </w:rPr>
        <w:t>pseudonimização</w:t>
      </w:r>
      <w:proofErr w:type="spellEnd"/>
      <w:r w:rsidRPr="003673BC">
        <w:rPr>
          <w:rFonts w:eastAsiaTheme="minorEastAsia"/>
          <w:lang w:eastAsia="ja-JP"/>
        </w:rPr>
        <w:t xml:space="preserve"> a dados sensíveis de usuários, impedindo a identificação direta dos titulares.</w:t>
      </w:r>
    </w:p>
    <w:p w14:paraId="50687BB5"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RF 3 – Controle de Sessão</w:t>
      </w:r>
    </w:p>
    <w:p w14:paraId="535EB375"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O sistema deve encerrar automaticamente sessões de usuários após um período definido de inatividade, prevenindo acessos indevidos.</w:t>
      </w:r>
    </w:p>
    <w:p w14:paraId="73176E23"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 xml:space="preserve">RF 4 – </w:t>
      </w:r>
      <w:proofErr w:type="spellStart"/>
      <w:r w:rsidRPr="003673BC">
        <w:rPr>
          <w:rFonts w:eastAsiaTheme="minorEastAsia"/>
          <w:b/>
          <w:bCs/>
          <w:lang w:eastAsia="ja-JP"/>
        </w:rPr>
        <w:t>Hashing</w:t>
      </w:r>
      <w:proofErr w:type="spellEnd"/>
      <w:r w:rsidRPr="003673BC">
        <w:rPr>
          <w:rFonts w:eastAsiaTheme="minorEastAsia"/>
          <w:b/>
          <w:bCs/>
          <w:lang w:eastAsia="ja-JP"/>
        </w:rPr>
        <w:t xml:space="preserve"> Seguro de Senhas com Salt</w:t>
      </w:r>
    </w:p>
    <w:p w14:paraId="64E91E5D"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 xml:space="preserve">As senhas dos usuários devem ser armazenadas utilizando algoritmos criptográficos seguros, como Argon2, </w:t>
      </w:r>
      <w:proofErr w:type="spellStart"/>
      <w:r w:rsidRPr="003673BC">
        <w:rPr>
          <w:rFonts w:eastAsiaTheme="minorEastAsia"/>
          <w:lang w:eastAsia="ja-JP"/>
        </w:rPr>
        <w:t>bcrypt</w:t>
      </w:r>
      <w:proofErr w:type="spellEnd"/>
      <w:r w:rsidRPr="003673BC">
        <w:rPr>
          <w:rFonts w:eastAsiaTheme="minorEastAsia"/>
          <w:lang w:eastAsia="ja-JP"/>
        </w:rPr>
        <w:t xml:space="preserve"> ou PBKDF2, com </w:t>
      </w:r>
      <w:proofErr w:type="spellStart"/>
      <w:r w:rsidRPr="003673BC">
        <w:rPr>
          <w:rFonts w:eastAsiaTheme="minorEastAsia"/>
          <w:lang w:eastAsia="ja-JP"/>
        </w:rPr>
        <w:t>salt</w:t>
      </w:r>
      <w:proofErr w:type="spellEnd"/>
      <w:r w:rsidRPr="003673BC">
        <w:rPr>
          <w:rFonts w:eastAsiaTheme="minorEastAsia"/>
          <w:lang w:eastAsia="ja-JP"/>
        </w:rPr>
        <w:t xml:space="preserve"> único por usuário.</w:t>
      </w:r>
    </w:p>
    <w:p w14:paraId="5E3EB41E"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RF 5 – Recuperação de Senha Segura</w:t>
      </w:r>
    </w:p>
    <w:p w14:paraId="2690D70A"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lastRenderedPageBreak/>
        <w:t>O processo de redefinição de credenciais deve incluir verificação adicional, como autenticação multifator (2FA) ou confirmação via e-mail ou mensagem ao usuário cadastrado.</w:t>
      </w:r>
    </w:p>
    <w:p w14:paraId="1D9662F1"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RF 6 – Bloqueio Temporário por Tentativas Falhas</w:t>
      </w:r>
    </w:p>
    <w:p w14:paraId="2D5E75E5"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O sistema deve bloquear temporariamente o acesso à conta após um número predeterminado de tentativas incorretas de login, mitigando ataques de força bruta.</w:t>
      </w:r>
    </w:p>
    <w:p w14:paraId="1BDD8A77"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pict w14:anchorId="1D6A7108">
          <v:rect id="_x0000_i1031" style="width:0;height:1.5pt" o:hralign="center" o:hrstd="t" o:hr="t" fillcolor="#a0a0a0" stroked="f"/>
        </w:pict>
      </w:r>
    </w:p>
    <w:p w14:paraId="1D15BA85"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REQUISITOS NÃO FUNCIONAIS (RNF)</w:t>
      </w:r>
    </w:p>
    <w:p w14:paraId="65A13823"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RNF 1 – Confiabilidade</w:t>
      </w:r>
    </w:p>
    <w:p w14:paraId="74F37CEA"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O sistema deve garantir a integridade, a consistência e a disponibilidade dos dados, mesmo em situações de falha, erro ou tentativa de ataque.</w:t>
      </w:r>
    </w:p>
    <w:p w14:paraId="3C0C13EB"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RNF 2 – Disponibilidade</w:t>
      </w:r>
    </w:p>
    <w:p w14:paraId="36650267"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A solução deve manter alta disponibilidade, garantindo um tempo mínimo de funcionamento equivalente a um SLA de 99,9% durante o período de operação planejado.</w:t>
      </w:r>
    </w:p>
    <w:p w14:paraId="5C19EFB3"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RNF 3 – Conformidade Legal</w:t>
      </w:r>
    </w:p>
    <w:p w14:paraId="6A0D8E66"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O sistema deve atender às normas e legislações vigentes relacionadas à privacidade e à proteção de dados, incluindo a LGPD (Brasil) e, quando aplicável, a GDPR (Europa).</w:t>
      </w:r>
    </w:p>
    <w:p w14:paraId="251CE03C" w14:textId="77777777" w:rsidR="003673BC" w:rsidRPr="003673BC" w:rsidRDefault="003673BC" w:rsidP="003673BC">
      <w:pPr>
        <w:ind w:firstLine="0"/>
        <w:jc w:val="left"/>
        <w:rPr>
          <w:rFonts w:eastAsiaTheme="minorEastAsia"/>
          <w:b/>
          <w:bCs/>
          <w:lang w:eastAsia="ja-JP"/>
        </w:rPr>
      </w:pPr>
      <w:r w:rsidRPr="003673BC">
        <w:rPr>
          <w:rFonts w:eastAsiaTheme="minorEastAsia"/>
          <w:b/>
          <w:bCs/>
          <w:lang w:eastAsia="ja-JP"/>
        </w:rPr>
        <w:t>RNF 4 – Manutenibilidade</w:t>
      </w:r>
    </w:p>
    <w:p w14:paraId="5FD316F7" w14:textId="77777777" w:rsidR="003673BC" w:rsidRPr="003673BC" w:rsidRDefault="003673BC" w:rsidP="003673BC">
      <w:pPr>
        <w:ind w:firstLine="0"/>
        <w:jc w:val="left"/>
        <w:rPr>
          <w:rFonts w:eastAsiaTheme="minorEastAsia"/>
          <w:lang w:eastAsia="ja-JP"/>
        </w:rPr>
      </w:pPr>
      <w:r w:rsidRPr="003673BC">
        <w:rPr>
          <w:rFonts w:eastAsiaTheme="minorEastAsia"/>
          <w:lang w:eastAsia="ja-JP"/>
        </w:rPr>
        <w:t>A arquitetura do sistema deve permitir atualizações, correções de segurança, aprimoramentos e manutenção contínua com baixo impacto na operação e no tempo de indisponibilidade.</w:t>
      </w:r>
    </w:p>
    <w:p w14:paraId="36325F2A" w14:textId="33E883E2" w:rsidR="00AB1100" w:rsidRPr="009238BB" w:rsidRDefault="00AB1100" w:rsidP="00AB1100">
      <w:pPr>
        <w:pStyle w:val="Ttulo2"/>
        <w:spacing w:line="480" w:lineRule="auto"/>
        <w:rPr>
          <w:b/>
          <w:bCs w:val="0"/>
          <w:highlight w:val="white"/>
        </w:rPr>
      </w:pPr>
      <w:r>
        <w:rPr>
          <w:b/>
          <w:bCs w:val="0"/>
        </w:rPr>
        <w:t>3</w:t>
      </w:r>
      <w:r w:rsidRPr="009238BB">
        <w:rPr>
          <w:b/>
          <w:bCs w:val="0"/>
        </w:rPr>
        <w:t xml:space="preserve">.1 </w:t>
      </w:r>
      <w:r>
        <w:rPr>
          <w:b/>
          <w:bCs w:val="0"/>
          <w:highlight w:val="white"/>
        </w:rPr>
        <w:t>REQUISITOS DE SEGURANÇA</w:t>
      </w:r>
    </w:p>
    <w:p w14:paraId="6F0CBBC6"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1 – Confidencialidade da Comunicação</w:t>
      </w:r>
    </w:p>
    <w:p w14:paraId="568C8806"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lastRenderedPageBreak/>
        <w:t>Toda troca de dados entre o ESP32, o servidor e a aplicação web deve ser protegida por protocolos criptográficos como HTTPS/TLS, impedindo interceptação, adulteração e leitura não autorizada das informações transmitidas.</w:t>
      </w:r>
    </w:p>
    <w:p w14:paraId="684B3A00"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2 – Armazenamento Seguro de Credenciais</w:t>
      </w:r>
    </w:p>
    <w:p w14:paraId="28FCFA74" w14:textId="4A93093E" w:rsidR="00C92B11" w:rsidRPr="00C92B11" w:rsidRDefault="00C92B11" w:rsidP="00C92B11">
      <w:pPr>
        <w:ind w:firstLine="0"/>
        <w:jc w:val="left"/>
        <w:rPr>
          <w:rFonts w:eastAsiaTheme="minorEastAsia"/>
          <w:lang w:eastAsia="ja-JP"/>
        </w:rPr>
      </w:pPr>
      <w:r w:rsidRPr="00C92B11">
        <w:rPr>
          <w:rFonts w:eastAsiaTheme="minorEastAsia"/>
          <w:lang w:eastAsia="ja-JP"/>
        </w:rPr>
        <w:t xml:space="preserve">As senhas dos usuários devem ser armazenadas exclusivamente por meio de algoritmos de </w:t>
      </w:r>
      <w:proofErr w:type="spellStart"/>
      <w:r w:rsidRPr="00C92B11">
        <w:rPr>
          <w:rFonts w:eastAsiaTheme="minorEastAsia"/>
          <w:lang w:eastAsia="ja-JP"/>
        </w:rPr>
        <w:t>hashing</w:t>
      </w:r>
      <w:proofErr w:type="spellEnd"/>
      <w:r w:rsidRPr="00C92B11">
        <w:rPr>
          <w:rFonts w:eastAsiaTheme="minorEastAsia"/>
          <w:lang w:eastAsia="ja-JP"/>
        </w:rPr>
        <w:t xml:space="preserve"> robustos, como Argon2, </w:t>
      </w:r>
      <w:proofErr w:type="spellStart"/>
      <w:r w:rsidRPr="00C92B11">
        <w:rPr>
          <w:rFonts w:eastAsiaTheme="minorEastAsia"/>
          <w:lang w:eastAsia="ja-JP"/>
        </w:rPr>
        <w:t>bcrypt</w:t>
      </w:r>
      <w:proofErr w:type="spellEnd"/>
      <w:r w:rsidRPr="00C92B11">
        <w:rPr>
          <w:rFonts w:eastAsiaTheme="minorEastAsia"/>
          <w:lang w:eastAsia="ja-JP"/>
        </w:rPr>
        <w:t xml:space="preserve"> ou PBKDF2, acompanhados de </w:t>
      </w:r>
      <w:proofErr w:type="spellStart"/>
      <w:r w:rsidRPr="00C92B11">
        <w:rPr>
          <w:rFonts w:eastAsiaTheme="minorEastAsia"/>
          <w:lang w:eastAsia="ja-JP"/>
        </w:rPr>
        <w:t>salt</w:t>
      </w:r>
      <w:proofErr w:type="spellEnd"/>
      <w:r w:rsidRPr="00C92B11">
        <w:rPr>
          <w:rFonts w:eastAsiaTheme="minorEastAsia"/>
          <w:lang w:eastAsia="ja-JP"/>
        </w:rPr>
        <w:t xml:space="preserve"> individual para cada credencial, garantindo proteção </w:t>
      </w:r>
      <w:proofErr w:type="gramStart"/>
      <w:r w:rsidRPr="00C92B11">
        <w:rPr>
          <w:rFonts w:eastAsiaTheme="minorEastAsia"/>
          <w:lang w:eastAsia="ja-JP"/>
        </w:rPr>
        <w:t>contra</w:t>
      </w:r>
      <w:r>
        <w:rPr>
          <w:rFonts w:eastAsiaTheme="minorEastAsia"/>
          <w:lang w:eastAsia="ja-JP"/>
        </w:rPr>
        <w:t xml:space="preserve"> </w:t>
      </w:r>
      <w:r w:rsidRPr="00C92B11">
        <w:rPr>
          <w:rFonts w:eastAsiaTheme="minorEastAsia"/>
          <w:lang w:eastAsia="ja-JP"/>
        </w:rPr>
        <w:t>ataques</w:t>
      </w:r>
      <w:proofErr w:type="gramEnd"/>
      <w:r w:rsidRPr="00C92B11">
        <w:rPr>
          <w:rFonts w:eastAsiaTheme="minorEastAsia"/>
          <w:lang w:eastAsia="ja-JP"/>
        </w:rPr>
        <w:t xml:space="preserve"> de dicionário e </w:t>
      </w:r>
      <w:proofErr w:type="spellStart"/>
      <w:r w:rsidRPr="00C92B11">
        <w:rPr>
          <w:rFonts w:eastAsiaTheme="minorEastAsia"/>
          <w:lang w:eastAsia="ja-JP"/>
        </w:rPr>
        <w:t>rainbow</w:t>
      </w:r>
      <w:proofErr w:type="spellEnd"/>
      <w:r w:rsidRPr="00C92B11">
        <w:rPr>
          <w:rFonts w:eastAsiaTheme="minorEastAsia"/>
          <w:lang w:eastAsia="ja-JP"/>
        </w:rPr>
        <w:t xml:space="preserve"> </w:t>
      </w:r>
      <w:proofErr w:type="spellStart"/>
      <w:r w:rsidRPr="00C92B11">
        <w:rPr>
          <w:rFonts w:eastAsiaTheme="minorEastAsia"/>
          <w:lang w:eastAsia="ja-JP"/>
        </w:rPr>
        <w:t>tables</w:t>
      </w:r>
      <w:proofErr w:type="spellEnd"/>
      <w:r w:rsidRPr="00C92B11">
        <w:rPr>
          <w:rFonts w:eastAsiaTheme="minorEastAsia"/>
          <w:lang w:eastAsia="ja-JP"/>
        </w:rPr>
        <w:t>.</w:t>
      </w:r>
    </w:p>
    <w:p w14:paraId="0C20EF90"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3 – Autenticação Forte e Múltiplos Fatores (2FA)</w:t>
      </w:r>
    </w:p>
    <w:p w14:paraId="66931C5C"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sistema deve exigir autenticação em dois fatores para acesso ao dashboard administrativo, aumentando a segurança contra acessos indevidos mesmo em caso de comprometimento da senha.</w:t>
      </w:r>
    </w:p>
    <w:p w14:paraId="34B3E657"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4 – Controle de Acesso Baseado em Perfis</w:t>
      </w:r>
    </w:p>
    <w:p w14:paraId="7498672D"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sistema deve implementar controle de acesso baseado em níveis de permissão (usuário comum, administrador, operador), garantindo que ações críticas, como alterar automações, acessar logs ou modificar configurações, sejam restritas a usuários autorizados.</w:t>
      </w:r>
    </w:p>
    <w:p w14:paraId="15BB25CE"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5 – Monitoramento e Registro de Eventos (Logs)</w:t>
      </w:r>
    </w:p>
    <w:p w14:paraId="47A61E70"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sistema deve registrar, em banco de dados, todos os eventos relevantes, incluindo acessos, tentativas de login, alterações de configuração, falhas de sensores, disparo de automações e possíveis inconsistências. Os logs devem possuir integridade garantida e não podem armazenar informações sensíveis em texto puro.</w:t>
      </w:r>
    </w:p>
    <w:p w14:paraId="4AEA76EB"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 xml:space="preserve">RS 6 – Prevenção </w:t>
      </w:r>
      <w:proofErr w:type="gramStart"/>
      <w:r w:rsidRPr="00C92B11">
        <w:rPr>
          <w:rFonts w:eastAsiaTheme="minorEastAsia"/>
          <w:b/>
          <w:bCs/>
          <w:lang w:eastAsia="ja-JP"/>
        </w:rPr>
        <w:t>contra Ataques</w:t>
      </w:r>
      <w:proofErr w:type="gramEnd"/>
      <w:r w:rsidRPr="00C92B11">
        <w:rPr>
          <w:rFonts w:eastAsiaTheme="minorEastAsia"/>
          <w:b/>
          <w:bCs/>
          <w:lang w:eastAsia="ja-JP"/>
        </w:rPr>
        <w:t xml:space="preserve"> de Força Bruta</w:t>
      </w:r>
    </w:p>
    <w:p w14:paraId="1FE0F31C"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sistema deve bloquear temporariamente o acesso à conta após um número consecutivo de tentativas de login incorretas, informando o usuário sobre a tentativa e registrando o incidente nos logs.</w:t>
      </w:r>
    </w:p>
    <w:p w14:paraId="13DB3591"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7 – Validação de Dados dos Sensores</w:t>
      </w:r>
    </w:p>
    <w:p w14:paraId="5BA2BE96"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lastRenderedPageBreak/>
        <w:t>Todos os dados recebidos dos sensores devem passar por validações para prevenir adulterações, dados corrompidos ou ataques baseados em envio de informações maliciosas ao microcontrolador.</w:t>
      </w:r>
    </w:p>
    <w:p w14:paraId="0D766234"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8 – Segurança Física do Dispositivo</w:t>
      </w:r>
    </w:p>
    <w:p w14:paraId="11A212FA"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ESP32 e demais componentes devem ser instalados em compartimento protegido, prevenindo acesso físico indevido, manipulação externa ou sabotagem do sistema.</w:t>
      </w:r>
    </w:p>
    <w:p w14:paraId="11BEA923"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9 – Backup e Recuperação</w:t>
      </w:r>
    </w:p>
    <w:p w14:paraId="5A6B4C8D"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sistema deve realizar backups periódicos dos dados de operação, históricos e logs, garantindo recuperação em caso de falhas, perda de energia, defeitos no hardware ou incidentes de segurança.</w:t>
      </w:r>
    </w:p>
    <w:p w14:paraId="616496D6" w14:textId="77777777" w:rsidR="00C92B11" w:rsidRPr="00C92B11" w:rsidRDefault="00C92B11" w:rsidP="00C92B11">
      <w:pPr>
        <w:ind w:firstLine="0"/>
        <w:jc w:val="left"/>
        <w:rPr>
          <w:rFonts w:eastAsiaTheme="minorEastAsia"/>
          <w:b/>
          <w:bCs/>
          <w:lang w:eastAsia="ja-JP"/>
        </w:rPr>
      </w:pPr>
      <w:r w:rsidRPr="00C92B11">
        <w:rPr>
          <w:rFonts w:eastAsiaTheme="minorEastAsia"/>
          <w:b/>
          <w:bCs/>
          <w:lang w:eastAsia="ja-JP"/>
        </w:rPr>
        <w:t>RS 10 – Integridade Operacional do Sistema IoT</w:t>
      </w:r>
    </w:p>
    <w:p w14:paraId="6AFB72DF" w14:textId="77777777" w:rsidR="00C92B11" w:rsidRPr="00C92B11" w:rsidRDefault="00C92B11" w:rsidP="00C92B11">
      <w:pPr>
        <w:ind w:firstLine="0"/>
        <w:jc w:val="left"/>
        <w:rPr>
          <w:rFonts w:eastAsiaTheme="minorEastAsia"/>
          <w:lang w:eastAsia="ja-JP"/>
        </w:rPr>
      </w:pPr>
      <w:r w:rsidRPr="00C92B11">
        <w:rPr>
          <w:rFonts w:eastAsiaTheme="minorEastAsia"/>
          <w:lang w:eastAsia="ja-JP"/>
        </w:rPr>
        <w:t>O sistema deve monitorar o funcionamento dos sensores e atuadores, e gerar alertas em caso de falhas, desconexões ou leituras anômalas, preservando integridade e confiabilidade do monitoramento.</w:t>
      </w:r>
    </w:p>
    <w:p w14:paraId="59730A99" w14:textId="0C2D61F8" w:rsidR="008D4C26" w:rsidRPr="009238BB" w:rsidRDefault="008D4C26" w:rsidP="008D4C26">
      <w:pPr>
        <w:pStyle w:val="Ttulo2"/>
        <w:spacing w:line="480" w:lineRule="auto"/>
        <w:rPr>
          <w:b/>
          <w:bCs w:val="0"/>
          <w:highlight w:val="white"/>
        </w:rPr>
      </w:pPr>
      <w:r w:rsidRPr="009238BB">
        <w:rPr>
          <w:b/>
          <w:bCs w:val="0"/>
        </w:rPr>
        <w:t xml:space="preserve">4.1 </w:t>
      </w:r>
      <w:r>
        <w:rPr>
          <w:b/>
          <w:bCs w:val="0"/>
          <w:highlight w:val="white"/>
        </w:rPr>
        <w:t>REQUISITOS DE LGDP</w:t>
      </w:r>
    </w:p>
    <w:p w14:paraId="38DCA088"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1 – Finalidade e Limitação de Uso</w:t>
      </w:r>
    </w:p>
    <w:p w14:paraId="030759AD"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Os dados pessoais coletados devem ser utilizados exclusivamente para autenticação, controle de acesso, registro de eventos e operação do sistema de monitoramento da estufa, sendo proibido qualquer uso para finalidades distintas.</w:t>
      </w:r>
    </w:p>
    <w:p w14:paraId="4C07FFBD"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2 – Minimização da Coleta de Dados</w:t>
      </w:r>
    </w:p>
    <w:p w14:paraId="69EAD0D9"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 sistema deve coletar apenas os dados pessoais estritamente necessários ao funcionamento, como e-mail, nome de usuário, senha e registros de data, hora e ações (logs).</w:t>
      </w:r>
    </w:p>
    <w:p w14:paraId="705B07D8"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3 – Consentimento e Aviso ao Usuário</w:t>
      </w:r>
    </w:p>
    <w:p w14:paraId="6F48E2B3"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No momento do cadastro, o usuário deve aceitar a Política de Privacidade e conceder consentimento expresso para o tratamento dos dados necessários ao funcionamento do sistema.</w:t>
      </w:r>
    </w:p>
    <w:p w14:paraId="5A2DE955"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lastRenderedPageBreak/>
        <w:t>LGPD 4 – Transparência e Acesso do Titular</w:t>
      </w:r>
    </w:p>
    <w:p w14:paraId="2E5D48E8"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 sistema deve disponibilizar ao usuário acesso às informações referentes aos seus dados pessoais, incluindo histórico de logins, horário de acesso e dados cadastrados.</w:t>
      </w:r>
    </w:p>
    <w:p w14:paraId="4BC2BCC1"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5 – Correção e Atualização dos Dados</w:t>
      </w:r>
    </w:p>
    <w:p w14:paraId="08D0151A"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 usuário deve ter a possibilidade de solicitar a correção, atualização ou alteração de seus dados pessoais sempre que necessário.</w:t>
      </w:r>
    </w:p>
    <w:p w14:paraId="31C649E2"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6 – Segurança no Tratamento dos Dados</w:t>
      </w:r>
    </w:p>
    <w:p w14:paraId="1F0D28DD"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 xml:space="preserve">O sistema deve utilizar medidas técnicas e administrativas adequadas — como </w:t>
      </w:r>
      <w:proofErr w:type="spellStart"/>
      <w:r w:rsidRPr="008D4C26">
        <w:rPr>
          <w:rFonts w:eastAsiaTheme="minorEastAsia"/>
          <w:lang w:eastAsia="ja-JP"/>
        </w:rPr>
        <w:t>hashing</w:t>
      </w:r>
      <w:proofErr w:type="spellEnd"/>
      <w:r w:rsidRPr="008D4C26">
        <w:rPr>
          <w:rFonts w:eastAsiaTheme="minorEastAsia"/>
          <w:lang w:eastAsia="ja-JP"/>
        </w:rPr>
        <w:t xml:space="preserve"> seguro, autenticação forte, criptografia e controles de acesso — para garantir a proteção dos dados pessoais contra acessos indevidos e incidentes de segurança.</w:t>
      </w:r>
    </w:p>
    <w:p w14:paraId="56E55DE2"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7 – Retenção e Descarte de Dados</w:t>
      </w:r>
    </w:p>
    <w:p w14:paraId="384F7866"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Os dados pessoais devem ser armazenados pelo tempo mínimo necessário para cumprir a finalidade do sistema, sendo eliminados ou anonimizados após esse período, exceto quando houver obrigação legal para manutenção de logs.</w:t>
      </w:r>
    </w:p>
    <w:p w14:paraId="5BCABDF7"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8 – Direito de Exclusão</w:t>
      </w:r>
    </w:p>
    <w:p w14:paraId="0BE68F90"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 usuário deve ter o direito de solicitar a exclusão definitiva da sua conta e dos seus dados pessoais, respeitando as exigências legais de retenção temporária de determinados registros de auditoria.</w:t>
      </w:r>
    </w:p>
    <w:p w14:paraId="271E5132"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9 – Portabilidade dos Dados</w:t>
      </w:r>
    </w:p>
    <w:p w14:paraId="511DA263"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O sistema deve permitir que o usuário exporte seus dados pessoais em formato estruturado, como CSV ou JSON, atendendo à solicitação de portabilidade prevista na legislação.</w:t>
      </w:r>
    </w:p>
    <w:p w14:paraId="78EB84C8" w14:textId="77777777" w:rsidR="008D4C26" w:rsidRPr="008D4C26" w:rsidRDefault="008D4C26" w:rsidP="008D4C26">
      <w:pPr>
        <w:ind w:firstLine="0"/>
        <w:jc w:val="left"/>
        <w:rPr>
          <w:rFonts w:eastAsiaTheme="minorEastAsia"/>
          <w:b/>
          <w:bCs/>
          <w:lang w:eastAsia="ja-JP"/>
        </w:rPr>
      </w:pPr>
      <w:r w:rsidRPr="008D4C26">
        <w:rPr>
          <w:rFonts w:eastAsiaTheme="minorEastAsia"/>
          <w:b/>
          <w:bCs/>
          <w:lang w:eastAsia="ja-JP"/>
        </w:rPr>
        <w:t>LGPD 10 – Registro e Comunicação de Incidentes</w:t>
      </w:r>
    </w:p>
    <w:p w14:paraId="7E51DE2B" w14:textId="77777777" w:rsidR="008D4C26" w:rsidRPr="008D4C26" w:rsidRDefault="008D4C26" w:rsidP="008D4C26">
      <w:pPr>
        <w:ind w:firstLine="0"/>
        <w:jc w:val="left"/>
        <w:rPr>
          <w:rFonts w:eastAsiaTheme="minorEastAsia"/>
          <w:lang w:eastAsia="ja-JP"/>
        </w:rPr>
      </w:pPr>
      <w:r w:rsidRPr="008D4C26">
        <w:rPr>
          <w:rFonts w:eastAsiaTheme="minorEastAsia"/>
          <w:lang w:eastAsia="ja-JP"/>
        </w:rPr>
        <w:t>Qualquer incidente de segurança que envolva dados pessoais deve ser registrado e comunicado ao responsável, incluindo detalhes do evento, impacto potencial, dados afetados e medidas mitigadoras adotadas, conforme os artigos 46 e 48 da LGPD.</w:t>
      </w:r>
    </w:p>
    <w:p w14:paraId="07CBCD64" w14:textId="77777777" w:rsidR="008101CA" w:rsidRPr="00892248" w:rsidRDefault="008101CA" w:rsidP="008F79C3">
      <w:pPr>
        <w:ind w:firstLine="0"/>
        <w:jc w:val="left"/>
        <w:rPr>
          <w:rFonts w:eastAsiaTheme="minorEastAsia"/>
          <w:lang w:eastAsia="ja-JP"/>
        </w:rPr>
      </w:pPr>
    </w:p>
    <w:p w14:paraId="738E1D85" w14:textId="23723050" w:rsidR="001C165C" w:rsidRPr="009238BB" w:rsidRDefault="00000000" w:rsidP="001F316E">
      <w:pPr>
        <w:pStyle w:val="Ttulo2"/>
        <w:spacing w:line="480" w:lineRule="auto"/>
        <w:rPr>
          <w:b/>
          <w:bCs w:val="0"/>
          <w:highlight w:val="white"/>
        </w:rPr>
      </w:pPr>
      <w:bookmarkStart w:id="6" w:name="_Toc206832188"/>
      <w:bookmarkStart w:id="7" w:name="_Toc206832224"/>
      <w:bookmarkStart w:id="8" w:name="_Toc207006217"/>
      <w:bookmarkStart w:id="9" w:name="_Toc213496458"/>
      <w:r w:rsidRPr="009238BB">
        <w:rPr>
          <w:b/>
          <w:bCs w:val="0"/>
        </w:rPr>
        <w:t xml:space="preserve">4.1 </w:t>
      </w:r>
      <w:bookmarkEnd w:id="6"/>
      <w:bookmarkEnd w:id="7"/>
      <w:bookmarkEnd w:id="8"/>
      <w:bookmarkEnd w:id="9"/>
      <w:r w:rsidR="008101CA">
        <w:rPr>
          <w:b/>
          <w:bCs w:val="0"/>
          <w:highlight w:val="white"/>
        </w:rPr>
        <w:t>REFLEXÃO CRÍTICA</w:t>
      </w:r>
    </w:p>
    <w:p w14:paraId="4B18DF51" w14:textId="77777777" w:rsidR="00873D70" w:rsidRDefault="00873D70" w:rsidP="00873D70">
      <w:pPr>
        <w:ind w:firstLine="0"/>
      </w:pPr>
      <w:r>
        <w:t>Desenvolver este projeto evidenciou como a Segurança da Informação precisa ser tratada como parte essencial da arquitetura de qualquer sistema, mesmo em soluções aparentemente simples. Ao lidar com autenticação, registros de acesso e comunicação entre dispositivos, ficou claro que a segurança não é um detalhe técnico, mas um elemento que influencia diretamente as escolhas, a estrutura e a confiabilidade do sistema. Pequenas decisões, como a forma de armazenar senhas ou proteger a transmissão de dados, mostraram ter impacto significativo na redução de riscos e na prevenção de vulnerabilidades. Essa percepção reforçou a importância de pensar segurança desde o início e não apenas como um complemento final.</w:t>
      </w:r>
    </w:p>
    <w:p w14:paraId="143C0F7A" w14:textId="77777777" w:rsidR="00873D70" w:rsidRDefault="00873D70" w:rsidP="00873D70">
      <w:pPr>
        <w:ind w:firstLine="0"/>
      </w:pPr>
      <w:r>
        <w:t xml:space="preserve"> </w:t>
      </w:r>
    </w:p>
    <w:p w14:paraId="1407CD81" w14:textId="5F2A881F" w:rsidR="0093471D" w:rsidRPr="008101CA" w:rsidRDefault="00873D70" w:rsidP="00873D70">
      <w:pPr>
        <w:ind w:firstLine="0"/>
      </w:pPr>
      <w:r>
        <w:t>A aplicação dos princípios da LGPD também trouxe uma reflexão relevante sobre responsabilidade digital. Ao analisar quais dados realmente eram necessários para o funcionamento do sistema e como deveriam ser tratados, percebi que privacidade e transparência não são apenas obrigações legais, mas pilares que contribuem para a construção de soluções mais éticas e alinhadas às expectativas dos usuários. O processo revelou que a proteção de dados exige equilíbrio entre funcionalidade e respeito ao titular, além de promover uma postura mais consciente no desenvolvimento tecnológico. Como resultado, o projeto proporcionou um aprendizado sólido sobre como segurança e LGPD não apenas evitam riscos, mas fortalecem a qualidade e a credibilidade de qualquer aplicação.</w:t>
      </w:r>
    </w:p>
    <w:sectPr w:rsidR="0093471D" w:rsidRPr="008101CA">
      <w:headerReference w:type="default" r:id="rId18"/>
      <w:pgSz w:w="11906" w:h="16838"/>
      <w:pgMar w:top="1701" w:right="1134" w:bottom="1134" w:left="1701" w:header="709" w:footer="709"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A448" w14:textId="77777777" w:rsidR="00DD4985" w:rsidRDefault="00DD4985">
      <w:pPr>
        <w:spacing w:line="240" w:lineRule="auto"/>
      </w:pPr>
      <w:r>
        <w:separator/>
      </w:r>
    </w:p>
  </w:endnote>
  <w:endnote w:type="continuationSeparator" w:id="0">
    <w:p w14:paraId="13EE8B21" w14:textId="77777777" w:rsidR="00DD4985" w:rsidRDefault="00DD4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480937E-782F-4968-8C85-965E2ED47E16}"/>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2" w:fontKey="{0DE37A90-FFDF-43A6-9D85-56FDB5A288E6}"/>
    <w:embedBold r:id="rId3" w:fontKey="{D711944E-E635-47B9-84D1-0107F9908A3F}"/>
  </w:font>
  <w:font w:name="Tahoma">
    <w:panose1 w:val="020B0604030504040204"/>
    <w:charset w:val="00"/>
    <w:family w:val="swiss"/>
    <w:pitch w:val="variable"/>
    <w:sig w:usb0="E1002EFF" w:usb1="C000605B" w:usb2="00000029" w:usb3="00000000" w:csb0="000101FF" w:csb1="00000000"/>
    <w:embedRegular r:id="rId4" w:fontKey="{06078704-F9B2-4C7B-BE4A-3D483CE3275D}"/>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5" w:fontKey="{8985256E-E9F1-4B6E-9EBB-355AFC3488C6}"/>
    <w:embedItalic r:id="rId6" w:fontKey="{CA66E698-181D-4A93-BB22-308FACEE56F5}"/>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AB7C1C61-0A36-490B-B8C7-8187400349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471B"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B2A4" w14:textId="77777777" w:rsidR="001C165C" w:rsidRPr="0079453C" w:rsidRDefault="001C165C" w:rsidP="0079453C">
    <w:pPr>
      <w:pStyle w:val="Rodap"/>
      <w:spacing w:after="168"/>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0E71"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EF83" w14:textId="77777777" w:rsidR="00DD4985" w:rsidRDefault="00DD4985">
      <w:pPr>
        <w:spacing w:line="240" w:lineRule="auto"/>
      </w:pPr>
      <w:r>
        <w:separator/>
      </w:r>
    </w:p>
  </w:footnote>
  <w:footnote w:type="continuationSeparator" w:id="0">
    <w:p w14:paraId="5B2EEC1C" w14:textId="77777777" w:rsidR="00DD4985" w:rsidRDefault="00DD49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99BB"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243E" w14:textId="77777777" w:rsidR="001C165C" w:rsidRDefault="001C165C">
    <w:pPr>
      <w:pBdr>
        <w:top w:val="nil"/>
        <w:left w:val="nil"/>
        <w:bottom w:val="nil"/>
        <w:right w:val="nil"/>
        <w:between w:val="nil"/>
      </w:pBdr>
      <w:tabs>
        <w:tab w:val="center" w:pos="4252"/>
        <w:tab w:val="right" w:pos="8504"/>
      </w:tabs>
      <w:spacing w:line="240" w:lineRule="auto"/>
      <w:jc w:val="right"/>
      <w:rPr>
        <w:color w:val="000000"/>
      </w:rPr>
    </w:pPr>
  </w:p>
  <w:p w14:paraId="0E274F85"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090E"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76D4" w14:textId="33066C66" w:rsidR="001C165C" w:rsidRPr="00653714" w:rsidRDefault="00000000"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sz w:val="32"/>
        <w:szCs w:val="32"/>
      </w:rPr>
    </w:pPr>
    <w:r w:rsidRPr="00653714">
      <w:rPr>
        <w:rFonts w:ascii="Times New Roman" w:eastAsia="Times New Roman" w:hAnsi="Times New Roman" w:cs="Times New Roman"/>
      </w:rPr>
      <w:fldChar w:fldCharType="begin"/>
    </w:r>
    <w:r w:rsidRPr="00653714">
      <w:rPr>
        <w:rFonts w:ascii="Times New Roman" w:eastAsia="Times New Roman" w:hAnsi="Times New Roman" w:cs="Times New Roman"/>
      </w:rPr>
      <w:instrText>PAGE</w:instrText>
    </w:r>
    <w:r w:rsidRPr="00653714">
      <w:rPr>
        <w:rFonts w:ascii="Times New Roman" w:eastAsia="Times New Roman" w:hAnsi="Times New Roman" w:cs="Times New Roman"/>
      </w:rPr>
      <w:fldChar w:fldCharType="separate"/>
    </w:r>
    <w:r w:rsidR="00DC32BA" w:rsidRPr="00653714">
      <w:rPr>
        <w:rFonts w:ascii="Times New Roman" w:eastAsia="Times New Roman" w:hAnsi="Times New Roman" w:cs="Times New Roman"/>
        <w:noProof/>
      </w:rPr>
      <w:t>14</w:t>
    </w:r>
    <w:r w:rsidRPr="00653714">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0B1"/>
    <w:multiLevelType w:val="multilevel"/>
    <w:tmpl w:val="269441AA"/>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9D56BC"/>
    <w:multiLevelType w:val="multilevel"/>
    <w:tmpl w:val="779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80E81"/>
    <w:multiLevelType w:val="hybridMultilevel"/>
    <w:tmpl w:val="298C6306"/>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3" w15:restartNumberingAfterBreak="0">
    <w:nsid w:val="2AC910D9"/>
    <w:multiLevelType w:val="multilevel"/>
    <w:tmpl w:val="1098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023814"/>
    <w:multiLevelType w:val="multilevel"/>
    <w:tmpl w:val="288E2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5D6634"/>
    <w:multiLevelType w:val="hybridMultilevel"/>
    <w:tmpl w:val="3EAA8F30"/>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6" w15:restartNumberingAfterBreak="0">
    <w:nsid w:val="3408525C"/>
    <w:multiLevelType w:val="multilevel"/>
    <w:tmpl w:val="A2A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46FC9"/>
    <w:multiLevelType w:val="hybridMultilevel"/>
    <w:tmpl w:val="695435CE"/>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8" w15:restartNumberingAfterBreak="0">
    <w:nsid w:val="384A32BB"/>
    <w:multiLevelType w:val="multilevel"/>
    <w:tmpl w:val="A2A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A0074"/>
    <w:multiLevelType w:val="hybridMultilevel"/>
    <w:tmpl w:val="FFCCEB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A9B078D"/>
    <w:multiLevelType w:val="multilevel"/>
    <w:tmpl w:val="D6A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40026"/>
    <w:multiLevelType w:val="multilevel"/>
    <w:tmpl w:val="B0289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E9A269D"/>
    <w:multiLevelType w:val="multilevel"/>
    <w:tmpl w:val="04C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75C92"/>
    <w:multiLevelType w:val="hybridMultilevel"/>
    <w:tmpl w:val="0C80DCAC"/>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5A070D62"/>
    <w:multiLevelType w:val="multilevel"/>
    <w:tmpl w:val="4408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D14AD"/>
    <w:multiLevelType w:val="hybridMultilevel"/>
    <w:tmpl w:val="AA4EE596"/>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62ED78E9"/>
    <w:multiLevelType w:val="hybridMultilevel"/>
    <w:tmpl w:val="96E66CDC"/>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17" w15:restartNumberingAfterBreak="0">
    <w:nsid w:val="6AC83EBE"/>
    <w:multiLevelType w:val="multilevel"/>
    <w:tmpl w:val="7F3CB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330169">
    <w:abstractNumId w:val="4"/>
  </w:num>
  <w:num w:numId="2" w16cid:durableId="1400791130">
    <w:abstractNumId w:val="11"/>
  </w:num>
  <w:num w:numId="3" w16cid:durableId="1806578618">
    <w:abstractNumId w:val="5"/>
  </w:num>
  <w:num w:numId="4" w16cid:durableId="1472988324">
    <w:abstractNumId w:val="7"/>
  </w:num>
  <w:num w:numId="5" w16cid:durableId="271547947">
    <w:abstractNumId w:val="14"/>
  </w:num>
  <w:num w:numId="6" w16cid:durableId="1925145066">
    <w:abstractNumId w:val="3"/>
  </w:num>
  <w:num w:numId="7" w16cid:durableId="495535186">
    <w:abstractNumId w:val="10"/>
  </w:num>
  <w:num w:numId="8" w16cid:durableId="1194730528">
    <w:abstractNumId w:val="12"/>
  </w:num>
  <w:num w:numId="9" w16cid:durableId="904216307">
    <w:abstractNumId w:val="1"/>
  </w:num>
  <w:num w:numId="10" w16cid:durableId="641887888">
    <w:abstractNumId w:val="6"/>
  </w:num>
  <w:num w:numId="11" w16cid:durableId="457065663">
    <w:abstractNumId w:val="17"/>
  </w:num>
  <w:num w:numId="12" w16cid:durableId="1671326835">
    <w:abstractNumId w:val="13"/>
  </w:num>
  <w:num w:numId="13" w16cid:durableId="203716314">
    <w:abstractNumId w:val="15"/>
  </w:num>
  <w:num w:numId="14" w16cid:durableId="1263490716">
    <w:abstractNumId w:val="16"/>
  </w:num>
  <w:num w:numId="15" w16cid:durableId="414476755">
    <w:abstractNumId w:val="2"/>
  </w:num>
  <w:num w:numId="16" w16cid:durableId="1635599750">
    <w:abstractNumId w:val="8"/>
  </w:num>
  <w:num w:numId="17" w16cid:durableId="128210824">
    <w:abstractNumId w:val="9"/>
  </w:num>
  <w:num w:numId="18" w16cid:durableId="143192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06713"/>
    <w:rsid w:val="00037193"/>
    <w:rsid w:val="000406D9"/>
    <w:rsid w:val="00060FB9"/>
    <w:rsid w:val="0006685A"/>
    <w:rsid w:val="00075F01"/>
    <w:rsid w:val="000C46C2"/>
    <w:rsid w:val="000E791A"/>
    <w:rsid w:val="00113F64"/>
    <w:rsid w:val="00116816"/>
    <w:rsid w:val="00150EB0"/>
    <w:rsid w:val="001568D9"/>
    <w:rsid w:val="00181449"/>
    <w:rsid w:val="001829C3"/>
    <w:rsid w:val="0018405E"/>
    <w:rsid w:val="001C165C"/>
    <w:rsid w:val="001F316E"/>
    <w:rsid w:val="001F5D42"/>
    <w:rsid w:val="002259D2"/>
    <w:rsid w:val="002356EF"/>
    <w:rsid w:val="0028150D"/>
    <w:rsid w:val="00292E45"/>
    <w:rsid w:val="002C5D0A"/>
    <w:rsid w:val="002E58C2"/>
    <w:rsid w:val="003645F4"/>
    <w:rsid w:val="003673BC"/>
    <w:rsid w:val="003A55C3"/>
    <w:rsid w:val="003F5AF7"/>
    <w:rsid w:val="00425CB0"/>
    <w:rsid w:val="0046223C"/>
    <w:rsid w:val="004B6F86"/>
    <w:rsid w:val="004C0FB1"/>
    <w:rsid w:val="00526F02"/>
    <w:rsid w:val="005C01A1"/>
    <w:rsid w:val="00625C28"/>
    <w:rsid w:val="00653714"/>
    <w:rsid w:val="006A4632"/>
    <w:rsid w:val="006B5424"/>
    <w:rsid w:val="006E3573"/>
    <w:rsid w:val="007365F1"/>
    <w:rsid w:val="00744A97"/>
    <w:rsid w:val="0075237E"/>
    <w:rsid w:val="007652E8"/>
    <w:rsid w:val="00790C8C"/>
    <w:rsid w:val="0079453C"/>
    <w:rsid w:val="007A7CAF"/>
    <w:rsid w:val="008101CA"/>
    <w:rsid w:val="00850F75"/>
    <w:rsid w:val="00873D70"/>
    <w:rsid w:val="00892248"/>
    <w:rsid w:val="008C7E23"/>
    <w:rsid w:val="008D4C26"/>
    <w:rsid w:val="008D525C"/>
    <w:rsid w:val="008E55EC"/>
    <w:rsid w:val="008F79C3"/>
    <w:rsid w:val="00914AC7"/>
    <w:rsid w:val="009238BB"/>
    <w:rsid w:val="0093471D"/>
    <w:rsid w:val="009467C4"/>
    <w:rsid w:val="00987DEF"/>
    <w:rsid w:val="009B57C3"/>
    <w:rsid w:val="009F09DE"/>
    <w:rsid w:val="00A01D2B"/>
    <w:rsid w:val="00AB1100"/>
    <w:rsid w:val="00AE6FE8"/>
    <w:rsid w:val="00AF0FDA"/>
    <w:rsid w:val="00B12768"/>
    <w:rsid w:val="00BB38B7"/>
    <w:rsid w:val="00BB5187"/>
    <w:rsid w:val="00BD488E"/>
    <w:rsid w:val="00C31A84"/>
    <w:rsid w:val="00C50D25"/>
    <w:rsid w:val="00C51D35"/>
    <w:rsid w:val="00C8233C"/>
    <w:rsid w:val="00C92B11"/>
    <w:rsid w:val="00CE10CD"/>
    <w:rsid w:val="00D05699"/>
    <w:rsid w:val="00D3468E"/>
    <w:rsid w:val="00D4189E"/>
    <w:rsid w:val="00DC32BA"/>
    <w:rsid w:val="00DD4985"/>
    <w:rsid w:val="00E321E8"/>
    <w:rsid w:val="00E60C5D"/>
    <w:rsid w:val="00EE3E4E"/>
    <w:rsid w:val="00EE51CC"/>
    <w:rsid w:val="00F235F0"/>
    <w:rsid w:val="00F3264F"/>
    <w:rsid w:val="00F46427"/>
    <w:rsid w:val="00F54B18"/>
    <w:rsid w:val="00F66A89"/>
    <w:rsid w:val="00FA318C"/>
    <w:rsid w:val="00FD01ED"/>
    <w:rsid w:val="00FF25F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10D6"/>
  <w15:docId w15:val="{31A5E04F-9B17-4BBD-A391-30C7458C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816"/>
    <w:pPr>
      <w:spacing w:afterLines="70"/>
    </w:pPr>
  </w:style>
  <w:style w:type="paragraph" w:styleId="Ttulo1">
    <w:name w:val="heading 1"/>
    <w:basedOn w:val="Normal"/>
    <w:next w:val="Normal"/>
    <w:link w:val="Ttulo1Char"/>
    <w:uiPriority w:val="9"/>
    <w:qFormat/>
    <w:rsid w:val="00DD7728"/>
    <w:pPr>
      <w:keepNext/>
      <w:keepLines/>
      <w:spacing w:afterLines="0" w:line="240" w:lineRule="auto"/>
      <w:ind w:firstLine="0"/>
      <w:outlineLvl w:val="0"/>
    </w:pPr>
    <w:rPr>
      <w:rFonts w:eastAsiaTheme="majorEastAsia" w:cstheme="majorBidi"/>
      <w:b/>
      <w:bCs/>
      <w:caps/>
      <w:sz w:val="28"/>
      <w:szCs w:val="28"/>
    </w:rPr>
  </w:style>
  <w:style w:type="paragraph" w:styleId="Ttulo2">
    <w:name w:val="heading 2"/>
    <w:basedOn w:val="Ttulo1"/>
    <w:next w:val="Normal"/>
    <w:link w:val="Ttulo2Char"/>
    <w:uiPriority w:val="9"/>
    <w:unhideWhenUsed/>
    <w:qFormat/>
    <w:rsid w:val="00DD7728"/>
    <w:pPr>
      <w:keepLines w:val="0"/>
      <w:widowControl w:val="0"/>
      <w:tabs>
        <w:tab w:val="num" w:pos="0"/>
      </w:tabs>
      <w:overflowPunct w:val="0"/>
      <w:autoSpaceDE w:val="0"/>
      <w:textAlignment w:val="baseline"/>
      <w:outlineLvl w:val="1"/>
    </w:pPr>
    <w:rPr>
      <w:rFonts w:eastAsia="Times New Roman" w:cs="Arial"/>
      <w:b w:val="0"/>
      <w:kern w:val="28"/>
      <w:lang w:eastAsia="ar-SA"/>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spacing w:before="360" w:after="360"/>
      <w:ind w:firstLine="0"/>
      <w:jc w:val="left"/>
    </w:pPr>
    <w:rPr>
      <w:rFonts w:asciiTheme="minorHAnsi" w:hAnsiTheme="minorHAnsi" w:cstheme="minorHAnsi"/>
      <w:b/>
      <w:bCs/>
      <w:caps/>
      <w:sz w:val="22"/>
      <w:szCs w:val="22"/>
      <w:u w:val="single"/>
    </w:rPr>
  </w:style>
  <w:style w:type="paragraph" w:styleId="Sumrio2">
    <w:name w:val="toc 2"/>
    <w:basedOn w:val="Sumrio1"/>
    <w:uiPriority w:val="39"/>
    <w:qFormat/>
    <w:rsid w:val="00C05C0A"/>
    <w:pPr>
      <w:spacing w:before="0" w:after="0"/>
    </w:pPr>
    <w:rPr>
      <w:caps w:val="0"/>
      <w:smallCaps/>
      <w:u w:val="none"/>
    </w:rPr>
  </w:style>
  <w:style w:type="paragraph" w:styleId="Sumrio3">
    <w:name w:val="toc 3"/>
    <w:basedOn w:val="Sumrio2"/>
    <w:uiPriority w:val="39"/>
    <w:qFormat/>
    <w:rsid w:val="00C05C0A"/>
    <w:rPr>
      <w:b w:val="0"/>
      <w:bCs w:val="0"/>
    </w:rPr>
  </w:style>
  <w:style w:type="character" w:customStyle="1" w:styleId="Ttulo2Char">
    <w:name w:val="Título 2 Char"/>
    <w:basedOn w:val="Fontepargpadro"/>
    <w:link w:val="Ttulo2"/>
    <w:uiPriority w:val="9"/>
    <w:rsid w:val="00DD7728"/>
    <w:rPr>
      <w:rFonts w:ascii="Arial" w:eastAsia="Times New Roman" w:hAnsi="Arial" w:cs="Arial"/>
      <w:bCs/>
      <w:caps/>
      <w:kern w:val="28"/>
      <w:sz w:val="28"/>
      <w:szCs w:val="28"/>
      <w:lang w:eastAsia="ar-SA"/>
    </w:rPr>
  </w:style>
  <w:style w:type="character" w:customStyle="1" w:styleId="Ttulo1Char">
    <w:name w:val="Título 1 Char"/>
    <w:basedOn w:val="Fontepargpadro"/>
    <w:link w:val="Ttulo1"/>
    <w:uiPriority w:val="9"/>
    <w:rsid w:val="00DD7728"/>
    <w:rPr>
      <w:rFonts w:ascii="Arial" w:eastAsiaTheme="majorEastAsia" w:hAnsi="Arial" w:cstheme="majorBidi"/>
      <w:b/>
      <w:bCs/>
      <w:caps/>
      <w:sz w:val="28"/>
      <w:szCs w:val="28"/>
    </w:rPr>
  </w:style>
  <w:style w:type="paragraph" w:styleId="PargrafodaLista">
    <w:name w:val="List Paragraph"/>
    <w:basedOn w:val="Normal"/>
    <w:uiPriority w:val="34"/>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character" w:styleId="Forte">
    <w:name w:val="Strong"/>
    <w:basedOn w:val="Fontepargpadro"/>
    <w:uiPriority w:val="22"/>
    <w:qFormat/>
    <w:rsid w:val="00D05699"/>
    <w:rPr>
      <w:b/>
      <w:bCs/>
    </w:rPr>
  </w:style>
  <w:style w:type="character" w:styleId="nfase">
    <w:name w:val="Emphasis"/>
    <w:basedOn w:val="Fontepargpadro"/>
    <w:uiPriority w:val="20"/>
    <w:qFormat/>
    <w:rsid w:val="009238BB"/>
    <w:rPr>
      <w:i/>
      <w:iCs/>
    </w:rPr>
  </w:style>
  <w:style w:type="paragraph" w:styleId="Sumrio4">
    <w:name w:val="toc 4"/>
    <w:basedOn w:val="Normal"/>
    <w:next w:val="Normal"/>
    <w:autoRedefine/>
    <w:uiPriority w:val="39"/>
    <w:unhideWhenUsed/>
    <w:rsid w:val="00653714"/>
    <w:pPr>
      <w:spacing w:after="0"/>
      <w:ind w:firstLine="0"/>
      <w:jc w:val="left"/>
    </w:pPr>
    <w:rPr>
      <w:rFonts w:asciiTheme="minorHAnsi" w:hAnsiTheme="minorHAnsi" w:cstheme="minorHAnsi"/>
      <w:sz w:val="22"/>
      <w:szCs w:val="22"/>
    </w:rPr>
  </w:style>
  <w:style w:type="paragraph" w:styleId="Sumrio5">
    <w:name w:val="toc 5"/>
    <w:basedOn w:val="Normal"/>
    <w:next w:val="Normal"/>
    <w:autoRedefine/>
    <w:uiPriority w:val="39"/>
    <w:unhideWhenUsed/>
    <w:rsid w:val="00653714"/>
    <w:pPr>
      <w:spacing w:after="0"/>
      <w:ind w:firstLine="0"/>
      <w:jc w:val="left"/>
    </w:pPr>
    <w:rPr>
      <w:rFonts w:asciiTheme="minorHAnsi" w:hAnsiTheme="minorHAnsi" w:cstheme="minorHAnsi"/>
      <w:sz w:val="22"/>
      <w:szCs w:val="22"/>
    </w:rPr>
  </w:style>
  <w:style w:type="paragraph" w:styleId="Sumrio6">
    <w:name w:val="toc 6"/>
    <w:basedOn w:val="Normal"/>
    <w:next w:val="Normal"/>
    <w:autoRedefine/>
    <w:uiPriority w:val="39"/>
    <w:unhideWhenUsed/>
    <w:rsid w:val="00653714"/>
    <w:pPr>
      <w:spacing w:after="0"/>
      <w:ind w:firstLine="0"/>
      <w:jc w:val="left"/>
    </w:pPr>
    <w:rPr>
      <w:rFonts w:asciiTheme="minorHAnsi" w:hAnsiTheme="minorHAnsi" w:cstheme="minorHAnsi"/>
      <w:sz w:val="22"/>
      <w:szCs w:val="22"/>
    </w:rPr>
  </w:style>
  <w:style w:type="paragraph" w:styleId="Sumrio7">
    <w:name w:val="toc 7"/>
    <w:basedOn w:val="Normal"/>
    <w:next w:val="Normal"/>
    <w:autoRedefine/>
    <w:uiPriority w:val="39"/>
    <w:unhideWhenUsed/>
    <w:rsid w:val="00653714"/>
    <w:pPr>
      <w:spacing w:after="0"/>
      <w:ind w:firstLine="0"/>
      <w:jc w:val="left"/>
    </w:pPr>
    <w:rPr>
      <w:rFonts w:asciiTheme="minorHAnsi" w:hAnsiTheme="minorHAnsi" w:cstheme="minorHAnsi"/>
      <w:sz w:val="22"/>
      <w:szCs w:val="22"/>
    </w:rPr>
  </w:style>
  <w:style w:type="paragraph" w:styleId="Sumrio8">
    <w:name w:val="toc 8"/>
    <w:basedOn w:val="Normal"/>
    <w:next w:val="Normal"/>
    <w:autoRedefine/>
    <w:uiPriority w:val="39"/>
    <w:unhideWhenUsed/>
    <w:rsid w:val="00653714"/>
    <w:pPr>
      <w:spacing w:after="0"/>
      <w:ind w:firstLine="0"/>
      <w:jc w:val="left"/>
    </w:pPr>
    <w:rPr>
      <w:rFonts w:asciiTheme="minorHAnsi" w:hAnsiTheme="minorHAnsi" w:cstheme="minorHAnsi"/>
      <w:sz w:val="22"/>
      <w:szCs w:val="22"/>
    </w:rPr>
  </w:style>
  <w:style w:type="paragraph" w:styleId="Sumrio9">
    <w:name w:val="toc 9"/>
    <w:basedOn w:val="Normal"/>
    <w:next w:val="Normal"/>
    <w:autoRedefine/>
    <w:uiPriority w:val="39"/>
    <w:unhideWhenUsed/>
    <w:rsid w:val="00653714"/>
    <w:pPr>
      <w:spacing w:after="0"/>
      <w:ind w:firstLine="0"/>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52890">
      <w:bodyDiv w:val="1"/>
      <w:marLeft w:val="0"/>
      <w:marRight w:val="0"/>
      <w:marTop w:val="0"/>
      <w:marBottom w:val="0"/>
      <w:divBdr>
        <w:top w:val="none" w:sz="0" w:space="0" w:color="auto"/>
        <w:left w:val="none" w:sz="0" w:space="0" w:color="auto"/>
        <w:bottom w:val="none" w:sz="0" w:space="0" w:color="auto"/>
        <w:right w:val="none" w:sz="0" w:space="0" w:color="auto"/>
      </w:divBdr>
    </w:div>
    <w:div w:id="163009388">
      <w:bodyDiv w:val="1"/>
      <w:marLeft w:val="0"/>
      <w:marRight w:val="0"/>
      <w:marTop w:val="0"/>
      <w:marBottom w:val="0"/>
      <w:divBdr>
        <w:top w:val="none" w:sz="0" w:space="0" w:color="auto"/>
        <w:left w:val="none" w:sz="0" w:space="0" w:color="auto"/>
        <w:bottom w:val="none" w:sz="0" w:space="0" w:color="auto"/>
        <w:right w:val="none" w:sz="0" w:space="0" w:color="auto"/>
      </w:divBdr>
    </w:div>
    <w:div w:id="319887012">
      <w:bodyDiv w:val="1"/>
      <w:marLeft w:val="0"/>
      <w:marRight w:val="0"/>
      <w:marTop w:val="0"/>
      <w:marBottom w:val="0"/>
      <w:divBdr>
        <w:top w:val="none" w:sz="0" w:space="0" w:color="auto"/>
        <w:left w:val="none" w:sz="0" w:space="0" w:color="auto"/>
        <w:bottom w:val="none" w:sz="0" w:space="0" w:color="auto"/>
        <w:right w:val="none" w:sz="0" w:space="0" w:color="auto"/>
      </w:divBdr>
    </w:div>
    <w:div w:id="341516274">
      <w:bodyDiv w:val="1"/>
      <w:marLeft w:val="0"/>
      <w:marRight w:val="0"/>
      <w:marTop w:val="0"/>
      <w:marBottom w:val="0"/>
      <w:divBdr>
        <w:top w:val="none" w:sz="0" w:space="0" w:color="auto"/>
        <w:left w:val="none" w:sz="0" w:space="0" w:color="auto"/>
        <w:bottom w:val="none" w:sz="0" w:space="0" w:color="auto"/>
        <w:right w:val="none" w:sz="0" w:space="0" w:color="auto"/>
      </w:divBdr>
    </w:div>
    <w:div w:id="953094541">
      <w:bodyDiv w:val="1"/>
      <w:marLeft w:val="0"/>
      <w:marRight w:val="0"/>
      <w:marTop w:val="0"/>
      <w:marBottom w:val="0"/>
      <w:divBdr>
        <w:top w:val="none" w:sz="0" w:space="0" w:color="auto"/>
        <w:left w:val="none" w:sz="0" w:space="0" w:color="auto"/>
        <w:bottom w:val="none" w:sz="0" w:space="0" w:color="auto"/>
        <w:right w:val="none" w:sz="0" w:space="0" w:color="auto"/>
      </w:divBdr>
    </w:div>
    <w:div w:id="1089696752">
      <w:bodyDiv w:val="1"/>
      <w:marLeft w:val="0"/>
      <w:marRight w:val="0"/>
      <w:marTop w:val="0"/>
      <w:marBottom w:val="0"/>
      <w:divBdr>
        <w:top w:val="none" w:sz="0" w:space="0" w:color="auto"/>
        <w:left w:val="none" w:sz="0" w:space="0" w:color="auto"/>
        <w:bottom w:val="none" w:sz="0" w:space="0" w:color="auto"/>
        <w:right w:val="none" w:sz="0" w:space="0" w:color="auto"/>
      </w:divBdr>
    </w:div>
    <w:div w:id="1203207286">
      <w:bodyDiv w:val="1"/>
      <w:marLeft w:val="0"/>
      <w:marRight w:val="0"/>
      <w:marTop w:val="0"/>
      <w:marBottom w:val="0"/>
      <w:divBdr>
        <w:top w:val="none" w:sz="0" w:space="0" w:color="auto"/>
        <w:left w:val="none" w:sz="0" w:space="0" w:color="auto"/>
        <w:bottom w:val="none" w:sz="0" w:space="0" w:color="auto"/>
        <w:right w:val="none" w:sz="0" w:space="0" w:color="auto"/>
      </w:divBdr>
    </w:div>
    <w:div w:id="1283226335">
      <w:bodyDiv w:val="1"/>
      <w:marLeft w:val="0"/>
      <w:marRight w:val="0"/>
      <w:marTop w:val="0"/>
      <w:marBottom w:val="0"/>
      <w:divBdr>
        <w:top w:val="none" w:sz="0" w:space="0" w:color="auto"/>
        <w:left w:val="none" w:sz="0" w:space="0" w:color="auto"/>
        <w:bottom w:val="none" w:sz="0" w:space="0" w:color="auto"/>
        <w:right w:val="none" w:sz="0" w:space="0" w:color="auto"/>
      </w:divBdr>
      <w:divsChild>
        <w:div w:id="1155412911">
          <w:marLeft w:val="0"/>
          <w:marRight w:val="0"/>
          <w:marTop w:val="0"/>
          <w:marBottom w:val="0"/>
          <w:divBdr>
            <w:top w:val="none" w:sz="0" w:space="0" w:color="auto"/>
            <w:left w:val="none" w:sz="0" w:space="0" w:color="auto"/>
            <w:bottom w:val="none" w:sz="0" w:space="0" w:color="auto"/>
            <w:right w:val="none" w:sz="0" w:space="0" w:color="auto"/>
          </w:divBdr>
          <w:divsChild>
            <w:div w:id="5900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5580">
      <w:bodyDiv w:val="1"/>
      <w:marLeft w:val="0"/>
      <w:marRight w:val="0"/>
      <w:marTop w:val="0"/>
      <w:marBottom w:val="0"/>
      <w:divBdr>
        <w:top w:val="none" w:sz="0" w:space="0" w:color="auto"/>
        <w:left w:val="none" w:sz="0" w:space="0" w:color="auto"/>
        <w:bottom w:val="none" w:sz="0" w:space="0" w:color="auto"/>
        <w:right w:val="none" w:sz="0" w:space="0" w:color="auto"/>
      </w:divBdr>
    </w:div>
    <w:div w:id="1584022927">
      <w:bodyDiv w:val="1"/>
      <w:marLeft w:val="0"/>
      <w:marRight w:val="0"/>
      <w:marTop w:val="0"/>
      <w:marBottom w:val="0"/>
      <w:divBdr>
        <w:top w:val="none" w:sz="0" w:space="0" w:color="auto"/>
        <w:left w:val="none" w:sz="0" w:space="0" w:color="auto"/>
        <w:bottom w:val="none" w:sz="0" w:space="0" w:color="auto"/>
        <w:right w:val="none" w:sz="0" w:space="0" w:color="auto"/>
      </w:divBdr>
      <w:divsChild>
        <w:div w:id="1160923857">
          <w:marLeft w:val="0"/>
          <w:marRight w:val="0"/>
          <w:marTop w:val="0"/>
          <w:marBottom w:val="0"/>
          <w:divBdr>
            <w:top w:val="none" w:sz="0" w:space="0" w:color="auto"/>
            <w:left w:val="none" w:sz="0" w:space="0" w:color="auto"/>
            <w:bottom w:val="none" w:sz="0" w:space="0" w:color="auto"/>
            <w:right w:val="none" w:sz="0" w:space="0" w:color="auto"/>
          </w:divBdr>
          <w:divsChild>
            <w:div w:id="3135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8378">
      <w:bodyDiv w:val="1"/>
      <w:marLeft w:val="0"/>
      <w:marRight w:val="0"/>
      <w:marTop w:val="0"/>
      <w:marBottom w:val="0"/>
      <w:divBdr>
        <w:top w:val="none" w:sz="0" w:space="0" w:color="auto"/>
        <w:left w:val="none" w:sz="0" w:space="0" w:color="auto"/>
        <w:bottom w:val="none" w:sz="0" w:space="0" w:color="auto"/>
        <w:right w:val="none" w:sz="0" w:space="0" w:color="auto"/>
      </w:divBdr>
    </w:div>
    <w:div w:id="2068259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821AE33E91979488E54034E26BBA67A" ma:contentTypeVersion="4" ma:contentTypeDescription="Crie um novo documento." ma:contentTypeScope="" ma:versionID="6357f49cbf3e53274edf50c81d982b10">
  <xsd:schema xmlns:xsd="http://www.w3.org/2001/XMLSchema" xmlns:xs="http://www.w3.org/2001/XMLSchema" xmlns:p="http://schemas.microsoft.com/office/2006/metadata/properties" xmlns:ns2="8f337a1d-5f82-4f2b-895b-95370c13d43a" targetNamespace="http://schemas.microsoft.com/office/2006/metadata/properties" ma:root="true" ma:fieldsID="3c8f7ede5a7dff546c100c972269cb66" ns2:_="">
    <xsd:import namespace="8f337a1d-5f82-4f2b-895b-95370c13d43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337a1d-5f82-4f2b-895b-95370c13d4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8f337a1d-5f82-4f2b-895b-95370c13d43a" xsi:nil="true"/>
  </documentManagement>
</p:properties>
</file>

<file path=customXml/itemProps1.xml><?xml version="1.0" encoding="utf-8"?>
<ds:datastoreItem xmlns:ds="http://schemas.openxmlformats.org/officeDocument/2006/customXml" ds:itemID="{760068D8-682C-4DB7-A37D-E14B6E1B9A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337a1d-5f82-4f2b-895b-95370c13d4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E1ECFF-ECCC-49DB-8CCE-5B20E1A3065A}">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5.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8f337a1d-5f82-4f2b-895b-95370c13d43a"/>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12</Pages>
  <Words>2045</Words>
  <Characters>12664</Characters>
  <Application>Microsoft Office Word</Application>
  <DocSecurity>0</DocSecurity>
  <Lines>351</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elizeu</dc:creator>
  <cp:lastModifiedBy>Ludwig burger cavenaghi</cp:lastModifiedBy>
  <cp:revision>23</cp:revision>
  <dcterms:created xsi:type="dcterms:W3CDTF">2025-11-08T15:14:00Z</dcterms:created>
  <dcterms:modified xsi:type="dcterms:W3CDTF">2025-11-20T00:00:00Z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0x010100D821AE33E91979488E54034E26BBA67A</vt:lpwstr>
  </property>
</Properties>
</file>