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60039"/>
          <w:sz w:val="32"/>
        </w:rPr>
        <w:t>CONVES</w:t>
      </w:r>
    </w:p>
    <w:p>
      <w:pPr>
        <w:pStyle w:val="Title"/>
        <w:jc w:val="center"/>
      </w:pPr>
      <w:r>
        <w:t>Documento de Reestruturação Comercial</w:t>
      </w:r>
    </w:p>
    <w:p>
      <w:pPr>
        <w:jc w:val="center"/>
      </w:pPr>
      <w:r>
        <w:rPr>
          <w:i/>
          <w:sz w:val="24"/>
        </w:rPr>
        <w:t>Estrutura, papéis, responsabilidades e modelo inicial de delegação comercial</w:t>
      </w:r>
    </w:p>
    <w:p/>
    <w:p>
      <w:pPr>
        <w:jc w:val="center"/>
      </w:pPr>
      <w:r>
        <w:rPr>
          <w:b/>
        </w:rPr>
        <w:t>Documento-base para ser anexado ao cérebro da CONVES e utilizado como referência na construção da máquina comercial da corretora.</w:t>
      </w:r>
    </w:p>
    <w:p>
      <w:pPr>
        <w:pStyle w:val="Heading1"/>
      </w:pPr>
      <w:r>
        <w:t>1. Contexto da Reestruturação</w:t>
      </w:r>
    </w:p>
    <w:p>
      <w:r>
        <w:rPr>
          <w:b w:val="0"/>
        </w:rPr>
        <w:t xml:space="preserve">A CONVES possui uma carteira relevante e uma receita previsível já comprovada no seguro fiança, com produção aproximada de R$ 500 mil de prêmio total no setor de fiança. </w:t>
      </w:r>
      <w:r>
        <w:t>O objetivo da reestruturação comercial é deixar de depender apenas de demanda espontânea, indicações soltas ou vendas ocasionais, criando uma máquina comercial capaz de gerar oportunidades, qualificar clientes, vender produtos rentáveis e expandir a carteira com previsibilidade.</w:t>
      </w:r>
    </w:p>
    <w:p>
      <w:pPr>
        <w:pStyle w:val="ListBullet"/>
        <w:spacing w:after="40"/>
      </w:pPr>
      <w:r>
        <w:t>Produtos prioritários para previsibilidade comercial: Saúde e Consórcio.</w:t>
      </w:r>
    </w:p>
    <w:p>
      <w:pPr>
        <w:pStyle w:val="ListBullet"/>
        <w:spacing w:after="40"/>
      </w:pPr>
      <w:r>
        <w:t>Principais fontes de oportunidade: carteira própria de clientes, cotações antigas, parceiros imobiliários e campanhas mensais sem mídia paga.</w:t>
      </w:r>
    </w:p>
    <w:p>
      <w:pPr>
        <w:pStyle w:val="ListBullet"/>
        <w:spacing w:after="40"/>
      </w:pPr>
      <w:r>
        <w:t>Modelo atual de equipe: 3 pessoas no comercial, acumulando mais de uma função enquanto a demanda ainda não justifica especialistas separados.</w:t>
      </w:r>
    </w:p>
    <w:p>
      <w:pPr>
        <w:pStyle w:val="ListBullet"/>
        <w:spacing w:after="40"/>
      </w:pPr>
      <w:r>
        <w:t>Modelo futuro desejado: setores separados, com responsáveis dedicados conforme o volume comercial crescer.</w:t>
      </w:r>
    </w:p>
    <w:p>
      <w:pPr>
        <w:pStyle w:val="Heading1"/>
      </w:pPr>
      <w:r>
        <w:t>2. Princípio Central da Nova Área Comercial</w:t>
      </w:r>
    </w:p>
    <w:p>
      <w:r>
        <w:rPr>
          <w:b/>
        </w:rPr>
        <w:t xml:space="preserve">A CONVES não irá estruturar o comercial apenas como um time de vendedores. </w:t>
      </w:r>
      <w:r>
        <w:t>A empresa irá estruturar uma máquina comercial dividida por funções claras, onde cada setor representa uma etapa da geração de receita.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Função comercial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Planejar onde vender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Planejamento Comercial e Growth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Encontrar oportunidades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Inteligência Comercial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Gerar contato e qualificar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Pré-Vendas / SDR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Diagnosticar, cotar e fechar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Consultoria Comercial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Expandir carteira e gerar novas vendas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Customer Success Comercial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Gerar oportunidades via parceiros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Relações Imobiliárias</w:t>
            </w:r>
          </w:p>
        </w:tc>
      </w:tr>
    </w:tbl>
    <w:p/>
    <w:p>
      <w:pPr>
        <w:pStyle w:val="Heading1"/>
      </w:pPr>
      <w:r>
        <w:t>3. Setores Comerciais da CONVES</w:t>
      </w:r>
    </w:p>
    <w:p>
      <w:pPr>
        <w:pStyle w:val="Heading2"/>
      </w:pPr>
      <w:r>
        <w:t>3.1 Planejamento Comercial e Growth</w:t>
      </w:r>
    </w:p>
    <w:p>
      <w:r>
        <w:t>É o cérebro estratégico do comercial. Este setor define quais produtos a empresa precisa vender mais em determinado período e organiza campanhas mensais para direcionar os esforços da equipe.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Definir o produto foco do mês: Saúde, Consórcio ou outro produto estratégico.</w:t>
      </w:r>
    </w:p>
    <w:p>
      <w:pPr>
        <w:pStyle w:val="ListBullet"/>
        <w:spacing w:after="40"/>
      </w:pPr>
      <w:r>
        <w:t>Analisar produção, rentabilidade, comissão e potencial da carteira.</w:t>
      </w:r>
    </w:p>
    <w:p>
      <w:pPr>
        <w:pStyle w:val="ListBullet"/>
        <w:spacing w:after="40"/>
      </w:pPr>
      <w:r>
        <w:t>Criar campanhas mensais com público-alvo, argumento comercial, oferta e meta.</w:t>
      </w:r>
    </w:p>
    <w:p>
      <w:pPr>
        <w:pStyle w:val="ListBullet"/>
        <w:spacing w:after="40"/>
      </w:pPr>
      <w:r>
        <w:t>Distribuir as campanhas para Inteligência Comercial, SDR, Consultores, CS e Relações Imobiliárias.</w:t>
      </w:r>
    </w:p>
    <w:p>
      <w:pPr>
        <w:pStyle w:val="ListBullet"/>
        <w:spacing w:after="40"/>
      </w:pPr>
      <w:r>
        <w:t>Acompanhar se a campanha está gerando oportunidades, reuniões, propostas e vendas.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Calendário mensal de campanhas.</w:t>
      </w:r>
    </w:p>
    <w:p>
      <w:pPr>
        <w:pStyle w:val="ListBullet"/>
        <w:spacing w:after="40"/>
      </w:pPr>
      <w:r>
        <w:t>Metas por produto.</w:t>
      </w:r>
    </w:p>
    <w:p>
      <w:pPr>
        <w:pStyle w:val="ListBullet"/>
        <w:spacing w:after="40"/>
      </w:pPr>
      <w:r>
        <w:t>Briefing da campanha.</w:t>
      </w:r>
    </w:p>
    <w:p>
      <w:pPr>
        <w:pStyle w:val="ListBullet"/>
        <w:spacing w:after="40"/>
      </w:pPr>
      <w:r>
        <w:t>Lista de ações por canal.</w:t>
      </w:r>
    </w:p>
    <w:p>
      <w:pPr>
        <w:pStyle w:val="ListBullet"/>
        <w:spacing w:after="40"/>
      </w:pPr>
      <w:r>
        <w:t>Relatório de resultado da campanha.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Receita gerada por campanha.</w:t>
      </w:r>
    </w:p>
    <w:p>
      <w:pPr>
        <w:pStyle w:val="ListBullet"/>
        <w:spacing w:after="40"/>
      </w:pPr>
      <w:r>
        <w:t>Comissão gerada por campanha.</w:t>
      </w:r>
    </w:p>
    <w:p>
      <w:pPr>
        <w:pStyle w:val="ListBullet"/>
        <w:spacing w:after="40"/>
      </w:pPr>
      <w:r>
        <w:t>Oportunidades geradas.</w:t>
      </w:r>
    </w:p>
    <w:p>
      <w:pPr>
        <w:pStyle w:val="ListBullet"/>
        <w:spacing w:after="40"/>
      </w:pPr>
      <w:r>
        <w:t>Reuniões qualificadas.</w:t>
      </w:r>
    </w:p>
    <w:p>
      <w:pPr>
        <w:pStyle w:val="ListBullet"/>
        <w:spacing w:after="40"/>
      </w:pPr>
      <w:r>
        <w:t>Vendas por produto.</w:t>
      </w:r>
    </w:p>
    <w:p>
      <w:pPr>
        <w:pStyle w:val="ListBullet"/>
        <w:spacing w:after="40"/>
      </w:pPr>
      <w:r>
        <w:t>Taxa de conversão da campanha.</w:t>
      </w:r>
    </w:p>
    <w:p>
      <w:pPr>
        <w:pStyle w:val="Heading2"/>
      </w:pPr>
      <w:r>
        <w:t>3.2 Inteligência Comercial</w:t>
      </w:r>
    </w:p>
    <w:p>
      <w:r>
        <w:t>É o setor responsável por transformar dados em oportunidades comerciais. Ele não vende, não agenda e não fecha; sua função é descobrir quem deve ser abordado, com qual produto e com qual prioridade.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Organizar, limpar e segmentar a base de clientes.</w:t>
      </w:r>
    </w:p>
    <w:p>
      <w:pPr>
        <w:pStyle w:val="ListBullet"/>
        <w:spacing w:after="40"/>
      </w:pPr>
      <w:r>
        <w:t>Identificar clientes com potencial para Saúde, Consórcio e outros produtos.</w:t>
      </w:r>
    </w:p>
    <w:p>
      <w:pPr>
        <w:pStyle w:val="ListBullet"/>
        <w:spacing w:after="40"/>
      </w:pPr>
      <w:r>
        <w:t>Separar oportunidades vindas de carteira, cotações antigas, renovações, parceiros e indicações.</w:t>
      </w:r>
    </w:p>
    <w:p>
      <w:pPr>
        <w:pStyle w:val="ListBullet"/>
        <w:spacing w:after="40"/>
      </w:pPr>
      <w:r>
        <w:t>Criar listas qualificadas para o SDR trabalhar.</w:t>
      </w:r>
    </w:p>
    <w:p>
      <w:pPr>
        <w:pStyle w:val="ListBullet"/>
        <w:spacing w:after="40"/>
      </w:pPr>
      <w:r>
        <w:t>Analisar quais segmentos convertem melhor e quais devem receber mais atenção.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Lista de oportunidades para Saúde.</w:t>
      </w:r>
    </w:p>
    <w:p>
      <w:pPr>
        <w:pStyle w:val="ListBullet"/>
        <w:spacing w:after="40"/>
      </w:pPr>
      <w:r>
        <w:t>Lista de oportunidades para Consórcio.</w:t>
      </w:r>
    </w:p>
    <w:p>
      <w:pPr>
        <w:pStyle w:val="ListBullet"/>
        <w:spacing w:after="40"/>
      </w:pPr>
      <w:r>
        <w:t>Lista de cotações perdidas para reativação.</w:t>
      </w:r>
    </w:p>
    <w:p>
      <w:pPr>
        <w:pStyle w:val="ListBullet"/>
        <w:spacing w:after="40"/>
      </w:pPr>
      <w:r>
        <w:t>Lista de clientes por perfil de potencial.</w:t>
      </w:r>
    </w:p>
    <w:p>
      <w:pPr>
        <w:pStyle w:val="ListBullet"/>
        <w:spacing w:after="40"/>
      </w:pPr>
      <w:r>
        <w:t>Relatório de potencial da carteira.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Oportunidades geradas.</w:t>
      </w:r>
    </w:p>
    <w:p>
      <w:pPr>
        <w:pStyle w:val="ListBullet"/>
        <w:spacing w:after="40"/>
      </w:pPr>
      <w:r>
        <w:t>Oportunidades aproveitadas pelo comercial.</w:t>
      </w:r>
    </w:p>
    <w:p>
      <w:pPr>
        <w:pStyle w:val="ListBullet"/>
        <w:spacing w:after="40"/>
      </w:pPr>
      <w:r>
        <w:t>Taxa de conversão por segmento.</w:t>
      </w:r>
    </w:p>
    <w:p>
      <w:pPr>
        <w:pStyle w:val="ListBullet"/>
        <w:spacing w:after="40"/>
      </w:pPr>
      <w:r>
        <w:t>Receita originada das listas.</w:t>
      </w:r>
    </w:p>
    <w:p>
      <w:pPr>
        <w:pStyle w:val="ListBullet"/>
        <w:spacing w:after="40"/>
      </w:pPr>
      <w:r>
        <w:t>Produtos por cliente.</w:t>
      </w:r>
    </w:p>
    <w:p>
      <w:pPr>
        <w:pStyle w:val="ListBullet"/>
        <w:spacing w:after="40"/>
      </w:pPr>
      <w:r>
        <w:t>Potencial mapeado na carteira.</w:t>
      </w:r>
    </w:p>
    <w:p>
      <w:pPr>
        <w:pStyle w:val="Heading2"/>
      </w:pPr>
      <w:r>
        <w:t>3.3 Pré-Vendas / SDR</w:t>
      </w:r>
    </w:p>
    <w:p>
      <w:r>
        <w:t>É o setor responsável por transformar oportunidades em conversas qualificadas e reuniões comerciais. O SDR não deve ser tratado apenas como alguém que manda mensagens; ele é responsável por abrir portas e identificar clientes com real potencial.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Fazer o primeiro contato com oportunidades geradas pela Inteligência Comercial.</w:t>
      </w:r>
    </w:p>
    <w:p>
      <w:pPr>
        <w:pStyle w:val="ListBullet"/>
        <w:spacing w:after="40"/>
      </w:pPr>
      <w:r>
        <w:t>Abordar clientes via WhatsApp, ligação e e-mail.</w:t>
      </w:r>
    </w:p>
    <w:p>
      <w:pPr>
        <w:pStyle w:val="ListBullet"/>
        <w:spacing w:after="40"/>
      </w:pPr>
      <w:r>
        <w:t>Qualificar interesse, momento de compra, perfil e potencial financeiro.</w:t>
      </w:r>
    </w:p>
    <w:p>
      <w:pPr>
        <w:pStyle w:val="ListBullet"/>
        <w:spacing w:after="40"/>
      </w:pPr>
      <w:r>
        <w:t>Classificar leads como quentes, mornos, frios, nutrição ou perdidos.</w:t>
      </w:r>
    </w:p>
    <w:p>
      <w:pPr>
        <w:pStyle w:val="ListBullet"/>
        <w:spacing w:after="40"/>
      </w:pPr>
      <w:r>
        <w:t>Agendar reuniões ou encaminhar oportunidades simples para cotação pelo consultor.</w:t>
      </w:r>
    </w:p>
    <w:p>
      <w:pPr>
        <w:pStyle w:val="ListBullet"/>
        <w:spacing w:after="40"/>
      </w:pPr>
      <w:r>
        <w:t>Registrar todas as interações no CRM.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Leads qualificados.</w:t>
      </w:r>
    </w:p>
    <w:p>
      <w:pPr>
        <w:pStyle w:val="ListBullet"/>
        <w:spacing w:after="40"/>
      </w:pPr>
      <w:r>
        <w:t>Reuniões agendadas.</w:t>
      </w:r>
    </w:p>
    <w:p>
      <w:pPr>
        <w:pStyle w:val="ListBullet"/>
        <w:spacing w:after="40"/>
      </w:pPr>
      <w:r>
        <w:t>Resumo do diagnóstico inicial.</w:t>
      </w:r>
    </w:p>
    <w:p>
      <w:pPr>
        <w:pStyle w:val="ListBullet"/>
        <w:spacing w:after="40"/>
      </w:pPr>
      <w:r>
        <w:t>Status atualizado no CRM.</w:t>
      </w:r>
    </w:p>
    <w:p>
      <w:pPr>
        <w:pStyle w:val="ListBullet"/>
        <w:spacing w:after="40"/>
      </w:pPr>
      <w:r>
        <w:t>Follow-ups programados.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Reuniões qualificadas.</w:t>
      </w:r>
    </w:p>
    <w:p>
      <w:pPr>
        <w:pStyle w:val="ListBullet"/>
        <w:spacing w:after="40"/>
      </w:pPr>
      <w:r>
        <w:t>Taxa de contato.</w:t>
      </w:r>
    </w:p>
    <w:p>
      <w:pPr>
        <w:pStyle w:val="ListBullet"/>
        <w:spacing w:after="40"/>
      </w:pPr>
      <w:r>
        <w:t>Taxa de qualificação.</w:t>
      </w:r>
    </w:p>
    <w:p>
      <w:pPr>
        <w:pStyle w:val="ListBullet"/>
        <w:spacing w:after="40"/>
      </w:pPr>
      <w:r>
        <w:t>Taxa de comparecimento.</w:t>
      </w:r>
    </w:p>
    <w:p>
      <w:pPr>
        <w:pStyle w:val="ListBullet"/>
        <w:spacing w:after="40"/>
      </w:pPr>
      <w:r>
        <w:t>Oportunidades reativadas.</w:t>
      </w:r>
    </w:p>
    <w:p>
      <w:pPr>
        <w:pStyle w:val="ListBullet"/>
        <w:spacing w:after="40"/>
      </w:pPr>
      <w:r>
        <w:t>Receita originada por SDR.</w:t>
      </w:r>
    </w:p>
    <w:p>
      <w:pPr>
        <w:pStyle w:val="Heading2"/>
      </w:pPr>
      <w:r>
        <w:t>3.4 Consultoria Comercial</w:t>
      </w:r>
    </w:p>
    <w:p>
      <w:r>
        <w:t>É o setor responsável por transformar oportunidades qualificadas em vendas. O consultor realiza diagnóstico, monta cotação, apresenta proposta, negocia e fecha o contrato.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Realizar diagnóstico comercial do cliente.</w:t>
      </w:r>
    </w:p>
    <w:p>
      <w:pPr>
        <w:pStyle w:val="ListBullet"/>
        <w:spacing w:after="40"/>
      </w:pPr>
      <w:r>
        <w:t>Entender necessidade real, orçamento, prazo e objeções.</w:t>
      </w:r>
    </w:p>
    <w:p>
      <w:pPr>
        <w:pStyle w:val="ListBullet"/>
        <w:spacing w:after="40"/>
      </w:pPr>
      <w:r>
        <w:t>Montar cotações e propostas adequadas.</w:t>
      </w:r>
    </w:p>
    <w:p>
      <w:pPr>
        <w:pStyle w:val="ListBullet"/>
        <w:spacing w:after="40"/>
      </w:pPr>
      <w:r>
        <w:t>Apresentar opções com clareza, comparando custo, benefício e encaixe no perfil do cliente.</w:t>
      </w:r>
    </w:p>
    <w:p>
      <w:pPr>
        <w:pStyle w:val="ListBullet"/>
        <w:spacing w:after="40"/>
      </w:pPr>
      <w:r>
        <w:t>Negociar, fazer follow-up e conduzir o fechamento.</w:t>
      </w:r>
    </w:p>
    <w:p>
      <w:pPr>
        <w:pStyle w:val="ListBullet"/>
        <w:spacing w:after="40"/>
      </w:pPr>
      <w:r>
        <w:t>Registrar motivos de ganho e perda.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Cotações realizadas.</w:t>
      </w:r>
    </w:p>
    <w:p>
      <w:pPr>
        <w:pStyle w:val="ListBullet"/>
        <w:spacing w:after="40"/>
      </w:pPr>
      <w:r>
        <w:t>Propostas enviadas.</w:t>
      </w:r>
    </w:p>
    <w:p>
      <w:pPr>
        <w:pStyle w:val="ListBullet"/>
        <w:spacing w:after="40"/>
      </w:pPr>
      <w:r>
        <w:t>Vendas fechadas.</w:t>
      </w:r>
    </w:p>
    <w:p>
      <w:pPr>
        <w:pStyle w:val="ListBullet"/>
        <w:spacing w:after="40"/>
      </w:pPr>
      <w:r>
        <w:t>Registro de objeções.</w:t>
      </w:r>
    </w:p>
    <w:p>
      <w:pPr>
        <w:pStyle w:val="ListBullet"/>
        <w:spacing w:after="40"/>
      </w:pPr>
      <w:r>
        <w:t>Relatório de motivos de perda.</w:t>
      </w:r>
    </w:p>
    <w:p>
      <w:pPr>
        <w:pStyle w:val="ListBullet"/>
        <w:spacing w:after="40"/>
      </w:pPr>
      <w:r>
        <w:t>Previsão de fechamento.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Vendas fechadas.</w:t>
      </w:r>
    </w:p>
    <w:p>
      <w:pPr>
        <w:pStyle w:val="ListBullet"/>
        <w:spacing w:after="40"/>
      </w:pPr>
      <w:r>
        <w:t>Prêmio total vendido.</w:t>
      </w:r>
    </w:p>
    <w:p>
      <w:pPr>
        <w:pStyle w:val="ListBullet"/>
        <w:spacing w:after="40"/>
      </w:pPr>
      <w:r>
        <w:t>Comissão gerada.</w:t>
      </w:r>
    </w:p>
    <w:p>
      <w:pPr>
        <w:pStyle w:val="ListBullet"/>
        <w:spacing w:after="40"/>
      </w:pPr>
      <w:r>
        <w:t>Taxa de conversão de reunião para proposta.</w:t>
      </w:r>
    </w:p>
    <w:p>
      <w:pPr>
        <w:pStyle w:val="ListBullet"/>
        <w:spacing w:after="40"/>
      </w:pPr>
      <w:r>
        <w:t>Taxa de conversão de proposta para venda.</w:t>
      </w:r>
    </w:p>
    <w:p>
      <w:pPr>
        <w:pStyle w:val="ListBullet"/>
        <w:spacing w:after="40"/>
      </w:pPr>
      <w:r>
        <w:t>Ticket médio.</w:t>
      </w:r>
    </w:p>
    <w:p>
      <w:pPr>
        <w:pStyle w:val="Heading2"/>
      </w:pPr>
      <w:r>
        <w:t>3.5 Customer Success Comercial</w:t>
      </w:r>
    </w:p>
    <w:p>
      <w:r>
        <w:t>É o setor responsável por aumentar o valor da carteira existente. Na CONVES, o CS deve ter papel comercial, buscando relacionamento, cross-sell, indicações e expansão de produtos por cliente.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Acompanhar clientes ativos com foco em relacionamento comercial.</w:t>
      </w:r>
    </w:p>
    <w:p>
      <w:pPr>
        <w:pStyle w:val="ListBullet"/>
        <w:spacing w:after="40"/>
      </w:pPr>
      <w:r>
        <w:t>Identificar clientes que possuem apenas um produto e podem comprar outros.</w:t>
      </w:r>
    </w:p>
    <w:p>
      <w:pPr>
        <w:pStyle w:val="ListBullet"/>
        <w:spacing w:after="40"/>
      </w:pPr>
      <w:r>
        <w:t>Gerar oportunidades de Saúde, Consórcio, Vida, Auto ou outros produtos.</w:t>
      </w:r>
    </w:p>
    <w:p>
      <w:pPr>
        <w:pStyle w:val="ListBullet"/>
        <w:spacing w:after="40"/>
      </w:pPr>
      <w:r>
        <w:t>Pedir indicações de forma organizada.</w:t>
      </w:r>
    </w:p>
    <w:p>
      <w:pPr>
        <w:pStyle w:val="ListBullet"/>
        <w:spacing w:after="40"/>
      </w:pPr>
      <w:r>
        <w:t>Reativar clientes antigos ou inativos.</w:t>
      </w:r>
    </w:p>
    <w:p>
      <w:pPr>
        <w:pStyle w:val="ListBullet"/>
        <w:spacing w:after="40"/>
      </w:pPr>
      <w:r>
        <w:t>Encaminhar oportunidades para consultores quando houver potencial de venda.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Lista de clientes com potencial de cross-sell.</w:t>
      </w:r>
    </w:p>
    <w:p>
      <w:pPr>
        <w:pStyle w:val="ListBullet"/>
        <w:spacing w:after="40"/>
      </w:pPr>
      <w:r>
        <w:t>Indicações coletadas.</w:t>
      </w:r>
    </w:p>
    <w:p>
      <w:pPr>
        <w:pStyle w:val="ListBullet"/>
        <w:spacing w:after="40"/>
      </w:pPr>
      <w:r>
        <w:t>Clientes reativados.</w:t>
      </w:r>
    </w:p>
    <w:p>
      <w:pPr>
        <w:pStyle w:val="ListBullet"/>
        <w:spacing w:after="40"/>
      </w:pPr>
      <w:r>
        <w:t>Oportunidades encaminhadas para venda.</w:t>
      </w:r>
    </w:p>
    <w:p>
      <w:pPr>
        <w:pStyle w:val="ListBullet"/>
        <w:spacing w:after="40"/>
      </w:pPr>
      <w:r>
        <w:t>Relatório de produtos por cliente.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Produtos por cliente.</w:t>
      </w:r>
    </w:p>
    <w:p>
      <w:pPr>
        <w:pStyle w:val="ListBullet"/>
        <w:spacing w:after="40"/>
      </w:pPr>
      <w:r>
        <w:t>Cross-sell gerado.</w:t>
      </w:r>
    </w:p>
    <w:p>
      <w:pPr>
        <w:pStyle w:val="ListBullet"/>
        <w:spacing w:after="40"/>
      </w:pPr>
      <w:r>
        <w:t>Indicações recebidas.</w:t>
      </w:r>
    </w:p>
    <w:p>
      <w:pPr>
        <w:pStyle w:val="ListBullet"/>
        <w:spacing w:after="40"/>
      </w:pPr>
      <w:r>
        <w:t>Clientes reativados.</w:t>
      </w:r>
    </w:p>
    <w:p>
      <w:pPr>
        <w:pStyle w:val="ListBullet"/>
        <w:spacing w:after="40"/>
      </w:pPr>
      <w:r>
        <w:t>Receita gerada pela carteira.</w:t>
      </w:r>
    </w:p>
    <w:p>
      <w:pPr>
        <w:pStyle w:val="ListBullet"/>
        <w:spacing w:after="40"/>
      </w:pPr>
      <w:r>
        <w:t>Retenção comercial.</w:t>
      </w:r>
    </w:p>
    <w:p>
      <w:pPr>
        <w:pStyle w:val="Heading2"/>
      </w:pPr>
      <w:r>
        <w:t>3.6 Relações Imobiliárias</w:t>
      </w:r>
    </w:p>
    <w:p>
      <w:r>
        <w:t>É o setor responsável por manter e expandir o relacionamento com imobiliárias parceiras. Ele não existe apenas para receber fichas de fiança; deve gerar novas oportunidades comerciais para a CONVES.</w:t>
      </w:r>
    </w:p>
    <w:p>
      <w:pPr>
        <w:pStyle w:val="Heading3"/>
      </w:pPr>
      <w:r>
        <w:t>Responsabilidades</w:t>
      </w:r>
    </w:p>
    <w:p>
      <w:pPr>
        <w:pStyle w:val="ListBullet"/>
        <w:spacing w:after="40"/>
      </w:pPr>
      <w:r>
        <w:t>Relacionar-se com imobiliárias ativas.</w:t>
      </w:r>
    </w:p>
    <w:p>
      <w:pPr>
        <w:pStyle w:val="ListBullet"/>
        <w:spacing w:after="40"/>
      </w:pPr>
      <w:r>
        <w:t>Identificar parceiros com baixa produção e criar ações de retomada.</w:t>
      </w:r>
    </w:p>
    <w:p>
      <w:pPr>
        <w:pStyle w:val="ListBullet"/>
        <w:spacing w:after="40"/>
      </w:pPr>
      <w:r>
        <w:t>Buscar novas imobiliárias parceiras.</w:t>
      </w:r>
    </w:p>
    <w:p>
      <w:pPr>
        <w:pStyle w:val="ListBullet"/>
        <w:spacing w:after="40"/>
      </w:pPr>
      <w:r>
        <w:t>Criar campanhas com imobiliárias para Saúde, Consórcio e outros produtos.</w:t>
      </w:r>
    </w:p>
    <w:p>
      <w:pPr>
        <w:pStyle w:val="ListBullet"/>
        <w:spacing w:after="40"/>
      </w:pPr>
      <w:r>
        <w:t>Treinar parceiros para indicarem produtos além do seguro fiança.</w:t>
      </w:r>
    </w:p>
    <w:p>
      <w:pPr>
        <w:pStyle w:val="ListBullet"/>
        <w:spacing w:after="40"/>
      </w:pPr>
      <w:r>
        <w:t>Acompanhar produção por imobiliária.</w:t>
      </w:r>
    </w:p>
    <w:p>
      <w:pPr>
        <w:pStyle w:val="Heading3"/>
      </w:pPr>
      <w:r>
        <w:t>Entregáveis</w:t>
      </w:r>
    </w:p>
    <w:p>
      <w:pPr>
        <w:pStyle w:val="ListBullet"/>
        <w:spacing w:after="40"/>
      </w:pPr>
      <w:r>
        <w:t>Lista de imobiliárias ativas.</w:t>
      </w:r>
    </w:p>
    <w:p>
      <w:pPr>
        <w:pStyle w:val="ListBullet"/>
        <w:spacing w:after="40"/>
      </w:pPr>
      <w:r>
        <w:t>Lista de imobiliárias inativas.</w:t>
      </w:r>
    </w:p>
    <w:p>
      <w:pPr>
        <w:pStyle w:val="ListBullet"/>
        <w:spacing w:after="40"/>
      </w:pPr>
      <w:r>
        <w:t>Relatório de produção por parceiro.</w:t>
      </w:r>
    </w:p>
    <w:p>
      <w:pPr>
        <w:pStyle w:val="ListBullet"/>
        <w:spacing w:after="40"/>
      </w:pPr>
      <w:r>
        <w:t>Agenda de visitas ou contatos.</w:t>
      </w:r>
    </w:p>
    <w:p>
      <w:pPr>
        <w:pStyle w:val="ListBullet"/>
        <w:spacing w:after="40"/>
      </w:pPr>
      <w:r>
        <w:t>Campanhas comerciais para parceiros.</w:t>
      </w:r>
    </w:p>
    <w:p>
      <w:pPr>
        <w:pStyle w:val="Heading3"/>
      </w:pPr>
      <w:r>
        <w:t>Métricas de análise</w:t>
      </w:r>
    </w:p>
    <w:p>
      <w:pPr>
        <w:pStyle w:val="ListBullet"/>
        <w:spacing w:after="40"/>
      </w:pPr>
      <w:r>
        <w:t>Imobiliárias ativas.</w:t>
      </w:r>
    </w:p>
    <w:p>
      <w:pPr>
        <w:pStyle w:val="ListBullet"/>
        <w:spacing w:after="40"/>
      </w:pPr>
      <w:r>
        <w:t>Leads gerados por imobiliária.</w:t>
      </w:r>
    </w:p>
    <w:p>
      <w:pPr>
        <w:pStyle w:val="ListBullet"/>
        <w:spacing w:after="40"/>
      </w:pPr>
      <w:r>
        <w:t>Prêmio gerado por parceiro.</w:t>
      </w:r>
    </w:p>
    <w:p>
      <w:pPr>
        <w:pStyle w:val="ListBullet"/>
        <w:spacing w:after="40"/>
      </w:pPr>
      <w:r>
        <w:t>Novas imobiliárias cadastradas.</w:t>
      </w:r>
    </w:p>
    <w:p>
      <w:pPr>
        <w:pStyle w:val="ListBullet"/>
        <w:spacing w:after="40"/>
      </w:pPr>
      <w:r>
        <w:t>Taxa de ativação de parceiros.</w:t>
      </w:r>
    </w:p>
    <w:p>
      <w:pPr>
        <w:pStyle w:val="ListBullet"/>
        <w:spacing w:after="40"/>
      </w:pPr>
      <w:r>
        <w:t>Receita originada por relacionamento imobiliário.</w:t>
      </w:r>
    </w:p>
    <w:p>
      <w:pPr>
        <w:pStyle w:val="Heading1"/>
      </w:pPr>
      <w:r>
        <w:t>4. Modelo Atual com 3 Pessoas no Comercial</w:t>
      </w:r>
    </w:p>
    <w:p>
      <w:r>
        <w:rPr>
          <w:b/>
        </w:rPr>
        <w:t xml:space="preserve">Como a CONVES ainda não possui demanda comercial suficiente para separar cada setor em uma pessoa diferente, os setores existirão como funções organizacionais, mas serão acumulados por 3 pessoas. </w:t>
      </w:r>
      <w:r>
        <w:t>Isso permite iniciar a reestruturação com clareza, sem criar cargos ociosos ou complexidade desnecessária.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Pessoa</w:t>
            </w:r>
          </w:p>
        </w:tc>
        <w:tc>
          <w:tcPr>
            <w:tcW w:type="dxa" w:w="336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Responsabilidades principais</w:t>
            </w:r>
          </w:p>
        </w:tc>
        <w:tc>
          <w:tcPr>
            <w:tcW w:type="dxa" w:w="336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Setores acumulados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Pessoa 1 - Gestor Comercial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 foco, metas, campanhas, listas e acompanha indicadores.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Planejamento Comercial e Growth; Inteligência Comercial; Gestão Comercial.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Pessoa 2 - Executivo Comercial Saúde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Prospecta, qualifica, diagnostica, cota, vende e faz cross-sell com foco em Saúde.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Pré-Vendas; Consultoria Comercial; Customer Success Comercial.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Pessoa 3 - Executivo Comercial Consórcio / Parceiros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Prospecta, qualifica, diagnostica, vende Consórcio e desenvolve relações imobiliárias.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Pré-Vendas; Consultoria Comercial; Relações Imobiliárias.</w:t>
            </w:r>
          </w:p>
        </w:tc>
      </w:tr>
    </w:tbl>
    <w:p/>
    <w:p>
      <w:pPr>
        <w:pStyle w:val="Heading1"/>
      </w:pPr>
      <w:r>
        <w:t>5. Fluxo Comercial Padrão</w:t>
      </w:r>
    </w:p>
    <w:p>
      <w:pPr>
        <w:pStyle w:val="ListNumber"/>
        <w:spacing w:after="40"/>
      </w:pPr>
      <w:r>
        <w:t>Planejamento Comercial define o produto foco do mês e a meta da campanha.</w:t>
      </w:r>
    </w:p>
    <w:p>
      <w:pPr>
        <w:pStyle w:val="ListNumber"/>
        <w:spacing w:after="40"/>
      </w:pPr>
      <w:r>
        <w:t>Inteligência Comercial segmenta a carteira e cria listas de oportunidades.</w:t>
      </w:r>
    </w:p>
    <w:p>
      <w:pPr>
        <w:pStyle w:val="ListNumber"/>
        <w:spacing w:after="40"/>
      </w:pPr>
      <w:r>
        <w:t>SDR entra em contato, qualifica e agenda reunião ou encaminha oportunidade simples para cotação.</w:t>
      </w:r>
    </w:p>
    <w:p>
      <w:pPr>
        <w:pStyle w:val="ListNumber"/>
        <w:spacing w:after="40"/>
      </w:pPr>
      <w:r>
        <w:t>Consultor Comercial realiza diagnóstico, monta cotação, apresenta proposta e conduz fechamento.</w:t>
      </w:r>
    </w:p>
    <w:p>
      <w:pPr>
        <w:pStyle w:val="ListNumber"/>
        <w:spacing w:after="40"/>
      </w:pPr>
      <w:r>
        <w:t>Customer Success acompanha clientes ativos para gerar cross-sell, indicações e novas oportunidades.</w:t>
      </w:r>
    </w:p>
    <w:p>
      <w:pPr>
        <w:pStyle w:val="ListNumber"/>
        <w:spacing w:after="40"/>
      </w:pPr>
      <w:r>
        <w:t>Relações Imobiliárias ativa parceiros para gerar oportunidades adicionais e fortalecer relacionamento.</w:t>
      </w:r>
    </w:p>
    <w:p>
      <w:pPr>
        <w:pStyle w:val="Heading1"/>
      </w:pPr>
      <w:r>
        <w:t>6. Abordagem Comercial por Produto</w:t>
      </w:r>
    </w:p>
    <w:p>
      <w:pPr>
        <w:pStyle w:val="Heading2"/>
      </w:pPr>
      <w:r>
        <w:t>Saúde</w:t>
      </w:r>
    </w:p>
    <w:p>
      <w:pPr>
        <w:pStyle w:val="ListBullet"/>
        <w:spacing w:after="40"/>
      </w:pPr>
      <w:r>
        <w:t>Produto com potencial de recorrência e alto valor estratégico.</w:t>
      </w:r>
    </w:p>
    <w:p>
      <w:pPr>
        <w:pStyle w:val="ListBullet"/>
        <w:spacing w:after="40"/>
      </w:pPr>
      <w:r>
        <w:t>Priorizar clientes PJ, empresários, famílias e clientes da carteira sem plano de saúde.</w:t>
      </w:r>
    </w:p>
    <w:p>
      <w:pPr>
        <w:pStyle w:val="ListBullet"/>
        <w:spacing w:after="40"/>
      </w:pPr>
      <w:r>
        <w:t>Usar abordagem consultiva, entendendo quantidade de vidas, plano atual, dores, rede desejada, orçamento e prazo.</w:t>
      </w:r>
    </w:p>
    <w:p>
      <w:pPr>
        <w:pStyle w:val="ListBullet"/>
        <w:spacing w:after="40"/>
      </w:pPr>
      <w:r>
        <w:t>Cotações simples podem seguir por atendimento direto; oportunidades maiores devem passar por reunião consultiva.</w:t>
      </w:r>
    </w:p>
    <w:p>
      <w:pPr>
        <w:pStyle w:val="Heading2"/>
      </w:pPr>
      <w:r>
        <w:t>Consórcio</w:t>
      </w:r>
    </w:p>
    <w:p>
      <w:pPr>
        <w:pStyle w:val="ListBullet"/>
        <w:spacing w:after="40"/>
      </w:pPr>
      <w:r>
        <w:t>Produto de planejamento financeiro e alto potencial de comissão.</w:t>
      </w:r>
    </w:p>
    <w:p>
      <w:pPr>
        <w:pStyle w:val="ListBullet"/>
        <w:spacing w:after="40"/>
      </w:pPr>
      <w:r>
        <w:t>Priorizar clientes com perfil de compra futura: imóvel, veículo, investimento ou expansão patrimonial.</w:t>
      </w:r>
    </w:p>
    <w:p>
      <w:pPr>
        <w:pStyle w:val="ListBullet"/>
        <w:spacing w:after="40"/>
      </w:pPr>
      <w:r>
        <w:t>A abordagem deve começar pelo objetivo do cliente, não pela parcela.</w:t>
      </w:r>
    </w:p>
    <w:p>
      <w:pPr>
        <w:pStyle w:val="ListBullet"/>
        <w:spacing w:after="40"/>
      </w:pPr>
      <w:r>
        <w:t>Reunião consultiva é recomendada quando o cliente ainda não sabe qual modalidade, valor ou prazo deseja.</w:t>
      </w:r>
    </w:p>
    <w:p>
      <w:pPr>
        <w:pStyle w:val="Heading1"/>
      </w:pPr>
      <w:r>
        <w:t>7. Rotina Comercial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Frequência</w:t>
            </w:r>
          </w:p>
        </w:tc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Atividade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Diária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Contatos ativos, follow-ups, atualização de CRM e acompanhamento das oportunidades abertas.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Semanal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Revisão das listas, análise de reuniões, propostas, vendas e gargalos da semana.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Mensal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Definição da campanha do mês, produto foco, metas e análise da performance do mês anterior.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Trimestral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Revisão da estratégia comercial, produtos prioritários, canais e necessidade de contratação.</w:t>
            </w:r>
          </w:p>
        </w:tc>
      </w:tr>
    </w:tbl>
    <w:p/>
    <w:p>
      <w:pPr>
        <w:pStyle w:val="Heading1"/>
      </w:pPr>
      <w:r>
        <w:t>8. Indicadores Gerais da Nova Área Comercial</w:t>
      </w:r>
    </w:p>
    <w:p>
      <w:pPr>
        <w:pStyle w:val="ListBullet"/>
        <w:spacing w:after="40"/>
      </w:pPr>
      <w:r>
        <w:t>Oportunidades geradas.</w:t>
      </w:r>
    </w:p>
    <w:p>
      <w:pPr>
        <w:pStyle w:val="ListBullet"/>
        <w:spacing w:after="40"/>
      </w:pPr>
      <w:r>
        <w:t>Oportunidades trabalhadas.</w:t>
      </w:r>
    </w:p>
    <w:p>
      <w:pPr>
        <w:pStyle w:val="ListBullet"/>
        <w:spacing w:after="40"/>
      </w:pPr>
      <w:r>
        <w:t>Contatos efetivos.</w:t>
      </w:r>
    </w:p>
    <w:p>
      <w:pPr>
        <w:pStyle w:val="ListBullet"/>
        <w:spacing w:after="40"/>
      </w:pPr>
      <w:r>
        <w:t>Reuniões qualificadas.</w:t>
      </w:r>
    </w:p>
    <w:p>
      <w:pPr>
        <w:pStyle w:val="ListBullet"/>
        <w:spacing w:after="40"/>
      </w:pPr>
      <w:r>
        <w:t>Propostas enviadas.</w:t>
      </w:r>
    </w:p>
    <w:p>
      <w:pPr>
        <w:pStyle w:val="ListBullet"/>
        <w:spacing w:after="40"/>
      </w:pPr>
      <w:r>
        <w:t>Vendas fechadas.</w:t>
      </w:r>
    </w:p>
    <w:p>
      <w:pPr>
        <w:pStyle w:val="ListBullet"/>
        <w:spacing w:after="40"/>
      </w:pPr>
      <w:r>
        <w:t>Prêmio total vendido.</w:t>
      </w:r>
    </w:p>
    <w:p>
      <w:pPr>
        <w:pStyle w:val="ListBullet"/>
        <w:spacing w:after="40"/>
      </w:pPr>
      <w:r>
        <w:t>Comissão gerada.</w:t>
      </w:r>
    </w:p>
    <w:p>
      <w:pPr>
        <w:pStyle w:val="ListBullet"/>
        <w:spacing w:after="40"/>
      </w:pPr>
      <w:r>
        <w:t>Taxa de conversão por produto.</w:t>
      </w:r>
    </w:p>
    <w:p>
      <w:pPr>
        <w:pStyle w:val="ListBullet"/>
        <w:spacing w:after="40"/>
      </w:pPr>
      <w:r>
        <w:t>Produtos por cliente.</w:t>
      </w:r>
    </w:p>
    <w:p>
      <w:pPr>
        <w:pStyle w:val="ListBullet"/>
        <w:spacing w:after="40"/>
      </w:pPr>
      <w:r>
        <w:t>Receita por campanha.</w:t>
      </w:r>
    </w:p>
    <w:p>
      <w:pPr>
        <w:pStyle w:val="ListBullet"/>
        <w:spacing w:after="40"/>
      </w:pPr>
      <w:r>
        <w:t>Produção por canal: carteira, cotação perdida, indicação, imobiliária e relacionamento.</w:t>
      </w:r>
    </w:p>
    <w:p>
      <w:pPr>
        <w:pStyle w:val="Heading1"/>
      </w:pPr>
      <w:r>
        <w:t>9. Evolução Futura da Estrutura</w:t>
      </w:r>
    </w:p>
    <w:p>
      <w:r>
        <w:rPr>
          <w:b/>
        </w:rPr>
        <w:t xml:space="preserve">A estrutura deve começar enxuta, mas já preparada para escalar. </w:t>
      </w:r>
      <w:r>
        <w:t>Quando houver volume previsível de oportunidades e vendas, a CONVES poderá separar pessoas dedicadas para cada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5040"/>
            <w:shd w:fill="76003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Estrutura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1 - Atual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 pessoas acumulando funções comerciais.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 SDR dedicado + 2 consultores comerciais.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SDRs, consultores, CS e relações imobiliárias separados.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4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Gestor Comercial, Inteligência Comercial, Growth, SDRs, Consultores, CS e Relações Imobiliárias com responsáveis próprios.</w:t>
            </w:r>
          </w:p>
        </w:tc>
      </w:tr>
    </w:tbl>
    <w:p/>
    <w:p>
      <w:pPr>
        <w:pStyle w:val="Heading1"/>
      </w:pPr>
      <w:r>
        <w:t>10. Conclusão</w:t>
      </w:r>
    </w:p>
    <w:p>
      <w:r>
        <w:rPr>
          <w:b/>
        </w:rPr>
        <w:t xml:space="preserve">A reestruturação comercial da CONVES tem como objetivo transformar a corretora em uma operação previsível, orientada por dados e focada em produtos rentáveis. </w:t>
      </w:r>
      <w:r>
        <w:t>A empresa já possui um ativo importante: sua carteira de clientes e sua força no seguro fiança. O próximo passo é usar essa base para gerar vendas recorrentes de Saúde, Consórcio e outros produtos estratégicos, com processos claros, métricas bem definidas e responsabilidades delegadas.</w:t>
      </w:r>
    </w:p>
    <w:p>
      <w:r>
        <w:rPr>
          <w:b/>
        </w:rPr>
        <w:t xml:space="preserve">A regra principal desta nova estrutura é simples: </w:t>
      </w:r>
      <w:r>
        <w:t>os setores devem existir desde o início, mesmo que as pessoas acumulem funções. Assim, a CONVES começa organizada, mede melhor seus resultados e sabe exatamente quando será o momento certo de contratar e especializar novas posições comerciais.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CONVES | Reestruturação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7600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600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6003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