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71BC7" w14:textId="498421A3" w:rsidR="00390412" w:rsidRDefault="00FC197B" w:rsidP="0039041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Alunos:</w:t>
      </w:r>
    </w:p>
    <w:p w14:paraId="6D0B3A50" w14:textId="64C81723" w:rsidR="00FC197B" w:rsidRDefault="00FC197B" w:rsidP="00390412">
      <w:pPr>
        <w:rPr>
          <w:sz w:val="24"/>
          <w:szCs w:val="24"/>
        </w:rPr>
      </w:pPr>
      <w:r>
        <w:rPr>
          <w:sz w:val="24"/>
          <w:szCs w:val="24"/>
        </w:rPr>
        <w:t>João Vitor Rosa de Souza   RA: 5167841</w:t>
      </w:r>
    </w:p>
    <w:p w14:paraId="5759C583" w14:textId="60FFE3D6" w:rsidR="00FC197B" w:rsidRDefault="00FC197B" w:rsidP="00390412">
      <w:pPr>
        <w:rPr>
          <w:sz w:val="24"/>
          <w:szCs w:val="24"/>
        </w:rPr>
      </w:pPr>
      <w:r>
        <w:rPr>
          <w:sz w:val="24"/>
          <w:szCs w:val="24"/>
        </w:rPr>
        <w:t>Leonardo Tenshi Desidério Hatano     RA: 5167351</w:t>
      </w:r>
    </w:p>
    <w:p w14:paraId="7BF47988" w14:textId="6B2C9738" w:rsidR="00FC197B" w:rsidRDefault="00FC197B" w:rsidP="00390412">
      <w:pPr>
        <w:rPr>
          <w:sz w:val="24"/>
          <w:szCs w:val="24"/>
        </w:rPr>
      </w:pPr>
      <w:r>
        <w:rPr>
          <w:sz w:val="24"/>
          <w:szCs w:val="24"/>
        </w:rPr>
        <w:t>Natã Rodrigues de Oliveira    RA: 5168220</w:t>
      </w:r>
    </w:p>
    <w:p w14:paraId="7C88C985" w14:textId="684C0F76" w:rsidR="00FC197B" w:rsidRDefault="00FC197B" w:rsidP="00390412">
      <w:pPr>
        <w:rPr>
          <w:sz w:val="24"/>
          <w:szCs w:val="24"/>
        </w:rPr>
      </w:pPr>
      <w:r>
        <w:rPr>
          <w:sz w:val="24"/>
          <w:szCs w:val="24"/>
        </w:rPr>
        <w:t>Pedro Augusto Caixeta Fernandes     RA: 5168030</w:t>
      </w:r>
    </w:p>
    <w:p w14:paraId="48FA2118" w14:textId="40E97056" w:rsidR="00292D68" w:rsidRDefault="00292D68" w:rsidP="00390412">
      <w:pPr>
        <w:rPr>
          <w:sz w:val="24"/>
          <w:szCs w:val="24"/>
        </w:rPr>
      </w:pPr>
      <w:r>
        <w:rPr>
          <w:sz w:val="24"/>
          <w:szCs w:val="24"/>
        </w:rPr>
        <w:t>Lorraine de Queiroz Magalhães          RA: 5166695</w:t>
      </w:r>
    </w:p>
    <w:p w14:paraId="56877519" w14:textId="32C7CF80" w:rsidR="00292D68" w:rsidRPr="00FC197B" w:rsidRDefault="00292D68" w:rsidP="00390412">
      <w:pPr>
        <w:rPr>
          <w:sz w:val="24"/>
          <w:szCs w:val="24"/>
        </w:rPr>
      </w:pPr>
      <w:r>
        <w:rPr>
          <w:sz w:val="24"/>
          <w:szCs w:val="24"/>
        </w:rPr>
        <w:t>Luana Claudino Oliveira          RA: 5166478</w:t>
      </w:r>
    </w:p>
    <w:p w14:paraId="5E5FC1E6" w14:textId="54D6587E" w:rsidR="00390412" w:rsidRDefault="00FC197B" w:rsidP="00390412">
      <w:r w:rsidRPr="00390412">
        <w:rPr>
          <w:noProof/>
        </w:rPr>
        <w:drawing>
          <wp:inline distT="0" distB="0" distL="0" distR="0" wp14:anchorId="3E0DC4C5" wp14:editId="152262EE">
            <wp:extent cx="5400040" cy="2590165"/>
            <wp:effectExtent l="0" t="0" r="0" b="635"/>
            <wp:docPr id="1119895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12E2" w14:textId="489D8136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A </w:t>
      </w:r>
      <w:r w:rsidRPr="00390412">
        <w:rPr>
          <w:b/>
          <w:bCs/>
          <w:i/>
          <w:iCs/>
          <w:sz w:val="24"/>
          <w:szCs w:val="24"/>
        </w:rPr>
        <w:t>Farmarun</w:t>
      </w:r>
      <w:r w:rsidRPr="00390412">
        <w:rPr>
          <w:sz w:val="24"/>
          <w:szCs w:val="24"/>
        </w:rPr>
        <w:t xml:space="preserve"> é uma rede de farmácias moderna dedicada a oferecer saúde, praticidade e cuidado para toda a comunidade. Com atendimento de qualidade e uma ampla variedade de medicamentos, produtos de bem-estar e cuidados pessoais, a Farmarun busca conectar tecnologia, confiança e rapidez para facilitar o dia a dia dos clientes. Nosso compromisso é garantir acesso à saúde com eficiência, preços justos e um atendimento próximo e humanizado.</w:t>
      </w:r>
    </w:p>
    <w:p w14:paraId="20B00E7C" w14:textId="77777777" w:rsidR="00390412" w:rsidRDefault="00390412" w:rsidP="00390412">
      <w:pPr>
        <w:rPr>
          <w:sz w:val="24"/>
          <w:szCs w:val="24"/>
        </w:rPr>
      </w:pPr>
    </w:p>
    <w:p w14:paraId="05C00A93" w14:textId="77777777" w:rsidR="00390412" w:rsidRPr="00390412" w:rsidRDefault="00390412" w:rsidP="00390412">
      <w:pPr>
        <w:rPr>
          <w:b/>
          <w:bCs/>
          <w:sz w:val="26"/>
          <w:szCs w:val="26"/>
        </w:rPr>
      </w:pPr>
      <w:r w:rsidRPr="00390412">
        <w:rPr>
          <w:b/>
          <w:bCs/>
          <w:sz w:val="26"/>
          <w:szCs w:val="26"/>
        </w:rPr>
        <w:t xml:space="preserve">Produtos e Serviços </w:t>
      </w:r>
    </w:p>
    <w:p w14:paraId="60D3E6ED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A Farmarun oferece uma plataforma moderna e lojas físicas que permitem: </w:t>
      </w:r>
    </w:p>
    <w:p w14:paraId="3A7EEAB5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• Compra de medicamentos </w:t>
      </w:r>
    </w:p>
    <w:p w14:paraId="1A4C72D4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• Compra de produtos de higiene e cuidados pessoais </w:t>
      </w:r>
    </w:p>
    <w:p w14:paraId="3C06E240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• Compra de vitaminas e suplementos </w:t>
      </w:r>
    </w:p>
    <w:p w14:paraId="2D9E52B6" w14:textId="2DD7D248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• Compra de produtos de beleza e bem-estar </w:t>
      </w:r>
    </w:p>
    <w:p w14:paraId="73F569C9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>• Entrega de medicamentos e produtos em domicílio</w:t>
      </w:r>
    </w:p>
    <w:p w14:paraId="6F520A1D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 • Atendimento farmacêutico para orientação sobre medicamentos </w:t>
      </w:r>
    </w:p>
    <w:p w14:paraId="765F1CF1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lastRenderedPageBreak/>
        <w:t xml:space="preserve">• Promoções e descontos exclusivos </w:t>
      </w:r>
    </w:p>
    <w:p w14:paraId="6EABC083" w14:textId="50EAB6D4" w:rsidR="00390412" w:rsidRPr="00390412" w:rsidRDefault="00390412" w:rsidP="00390412">
      <w:pPr>
        <w:rPr>
          <w:b/>
          <w:bCs/>
          <w:sz w:val="26"/>
          <w:szCs w:val="26"/>
        </w:rPr>
      </w:pPr>
      <w:r w:rsidRPr="00390412">
        <w:rPr>
          <w:b/>
          <w:bCs/>
          <w:sz w:val="26"/>
          <w:szCs w:val="26"/>
        </w:rPr>
        <w:t xml:space="preserve">Diferenciais </w:t>
      </w:r>
    </w:p>
    <w:p w14:paraId="06638F5C" w14:textId="77777777" w:rsidR="00390412" w:rsidRP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>• Promoções e descontos especiais para clientes</w:t>
      </w:r>
    </w:p>
    <w:p w14:paraId="3B49CB53" w14:textId="0B8310A8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• Entrega ágil de medicamentos e produtos </w:t>
      </w:r>
    </w:p>
    <w:p w14:paraId="302A73E8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 xml:space="preserve">• Parcerias com laboratórios e fornecedores reconhecidos </w:t>
      </w:r>
    </w:p>
    <w:p w14:paraId="68F3DC23" w14:textId="77777777" w:rsidR="00390412" w:rsidRDefault="00390412" w:rsidP="00390412">
      <w:pPr>
        <w:rPr>
          <w:sz w:val="24"/>
          <w:szCs w:val="24"/>
        </w:rPr>
      </w:pPr>
      <w:r w:rsidRPr="00390412">
        <w:rPr>
          <w:sz w:val="24"/>
          <w:szCs w:val="24"/>
        </w:rPr>
        <w:t>• Orientação farmacêutica qualificada</w:t>
      </w:r>
    </w:p>
    <w:p w14:paraId="76FDB74C" w14:textId="77777777" w:rsidR="00390412" w:rsidRPr="00390412" w:rsidRDefault="00390412" w:rsidP="00390412">
      <w:pPr>
        <w:rPr>
          <w:sz w:val="24"/>
          <w:szCs w:val="24"/>
        </w:rPr>
      </w:pPr>
      <w:r w:rsidRPr="00390412">
        <w:rPr>
          <w:b/>
          <w:bCs/>
          <w:sz w:val="26"/>
          <w:szCs w:val="26"/>
        </w:rPr>
        <w:t>Problema 1: Queda nas vendas</w:t>
      </w:r>
      <w:r w:rsidRPr="00390412">
        <w:br/>
      </w:r>
      <w:r w:rsidRPr="00390412">
        <w:rPr>
          <w:sz w:val="24"/>
          <w:szCs w:val="24"/>
        </w:rPr>
        <w:t xml:space="preserve">Um dos desafios da </w:t>
      </w:r>
      <w:r w:rsidRPr="00390412">
        <w:rPr>
          <w:b/>
          <w:bCs/>
          <w:sz w:val="24"/>
          <w:szCs w:val="24"/>
        </w:rPr>
        <w:t>Farmarun</w:t>
      </w:r>
      <w:r w:rsidRPr="00390412">
        <w:rPr>
          <w:sz w:val="24"/>
          <w:szCs w:val="24"/>
        </w:rPr>
        <w:t xml:space="preserve"> é manter o volume de vendas constante. A diminuição nas vendas pode ocorrer por concorrência, falta de promoções ou pouca visibilidade dos produtos.</w:t>
      </w:r>
    </w:p>
    <w:p w14:paraId="7E6DCABA" w14:textId="302AA2C7" w:rsidR="00390412" w:rsidRDefault="00390412" w:rsidP="00390412">
      <w:pPr>
        <w:rPr>
          <w:sz w:val="24"/>
          <w:szCs w:val="24"/>
        </w:rPr>
      </w:pPr>
      <w:r w:rsidRPr="00390412">
        <w:rPr>
          <w:b/>
          <w:bCs/>
          <w:sz w:val="26"/>
          <w:szCs w:val="26"/>
        </w:rPr>
        <w:t>Dados que podem ajudar a resolver:</w:t>
      </w:r>
      <w:r w:rsidRPr="00390412">
        <w:rPr>
          <w:sz w:val="24"/>
          <w:szCs w:val="24"/>
        </w:rPr>
        <w:br/>
        <w:t>• Histórico de vendas por período</w:t>
      </w:r>
      <w:r w:rsidRPr="00390412">
        <w:rPr>
          <w:sz w:val="24"/>
          <w:szCs w:val="24"/>
        </w:rPr>
        <w:br/>
        <w:t>• Produtos mais vendidos e menos vendidos</w:t>
      </w:r>
      <w:r w:rsidRPr="00390412">
        <w:rPr>
          <w:sz w:val="24"/>
          <w:szCs w:val="24"/>
        </w:rPr>
        <w:br/>
        <w:t>• Preços praticados pela concorrência</w:t>
      </w:r>
      <w:r w:rsidRPr="00390412">
        <w:rPr>
          <w:sz w:val="24"/>
          <w:szCs w:val="24"/>
        </w:rPr>
        <w:br/>
        <w:t>• Promoções e descontos aplicados</w:t>
      </w:r>
      <w:r w:rsidRPr="00390412">
        <w:rPr>
          <w:sz w:val="24"/>
          <w:szCs w:val="24"/>
        </w:rPr>
        <w:br/>
        <w:t>• Preferências de compra dos clientes</w:t>
      </w:r>
    </w:p>
    <w:p w14:paraId="04E7E0A3" w14:textId="77777777" w:rsidR="00390412" w:rsidRDefault="00390412" w:rsidP="00390412">
      <w:pPr>
        <w:rPr>
          <w:sz w:val="24"/>
          <w:szCs w:val="24"/>
        </w:rPr>
      </w:pPr>
    </w:p>
    <w:p w14:paraId="4D52B0B5" w14:textId="77777777" w:rsidR="00390412" w:rsidRPr="00390412" w:rsidRDefault="00390412" w:rsidP="00390412">
      <w:pPr>
        <w:rPr>
          <w:sz w:val="24"/>
          <w:szCs w:val="24"/>
        </w:rPr>
      </w:pPr>
      <w:r w:rsidRPr="00390412">
        <w:rPr>
          <w:b/>
          <w:bCs/>
          <w:sz w:val="26"/>
          <w:szCs w:val="26"/>
        </w:rPr>
        <w:t>Problema 2: Falta de pedidos para delivery</w:t>
      </w:r>
      <w:r w:rsidRPr="00390412">
        <w:rPr>
          <w:sz w:val="26"/>
          <w:szCs w:val="26"/>
        </w:rPr>
        <w:br/>
      </w:r>
      <w:r w:rsidRPr="00390412">
        <w:rPr>
          <w:sz w:val="24"/>
          <w:szCs w:val="24"/>
        </w:rPr>
        <w:t>Mesmo com o serviço de entrega disponível, poucos clientes podem utilizar o delivery da farmácia. Isso pode ocorrer por falta de divulgação, tempo de entrega alto ou pouca confiança no serviço.</w:t>
      </w:r>
    </w:p>
    <w:p w14:paraId="7851EBB0" w14:textId="77777777" w:rsidR="00390412" w:rsidRDefault="00390412" w:rsidP="00390412">
      <w:pPr>
        <w:rPr>
          <w:sz w:val="24"/>
          <w:szCs w:val="24"/>
        </w:rPr>
      </w:pPr>
      <w:r w:rsidRPr="00390412">
        <w:rPr>
          <w:b/>
          <w:bCs/>
          <w:sz w:val="26"/>
          <w:szCs w:val="26"/>
        </w:rPr>
        <w:t>Dados que podem ajudar a resolver:</w:t>
      </w:r>
      <w:r w:rsidRPr="00390412">
        <w:rPr>
          <w:sz w:val="26"/>
          <w:szCs w:val="26"/>
        </w:rPr>
        <w:br/>
      </w:r>
      <w:r w:rsidRPr="00390412">
        <w:rPr>
          <w:sz w:val="24"/>
          <w:szCs w:val="24"/>
        </w:rPr>
        <w:t>• Quantidade de pedidos por delivery</w:t>
      </w:r>
      <w:r w:rsidRPr="00390412">
        <w:rPr>
          <w:sz w:val="24"/>
          <w:szCs w:val="24"/>
        </w:rPr>
        <w:br/>
        <w:t>• Tempo médio de entrega</w:t>
      </w:r>
      <w:r w:rsidRPr="00390412">
        <w:rPr>
          <w:sz w:val="24"/>
          <w:szCs w:val="24"/>
        </w:rPr>
        <w:br/>
        <w:t>• Distância entre farmácia e cliente</w:t>
      </w:r>
      <w:r w:rsidRPr="00390412">
        <w:rPr>
          <w:sz w:val="24"/>
          <w:szCs w:val="24"/>
        </w:rPr>
        <w:br/>
        <w:t>• Horário em que os pedidos são realizados</w:t>
      </w:r>
      <w:r w:rsidRPr="00390412">
        <w:rPr>
          <w:sz w:val="24"/>
          <w:szCs w:val="24"/>
        </w:rPr>
        <w:br/>
        <w:t>• Avaliações do serviço de entrega</w:t>
      </w:r>
      <w:r w:rsidRPr="00390412">
        <w:rPr>
          <w:sz w:val="24"/>
          <w:szCs w:val="24"/>
        </w:rPr>
        <w:br/>
        <w:t>• Promoções específicas para delivery</w:t>
      </w:r>
    </w:p>
    <w:p w14:paraId="24209FFE" w14:textId="77777777" w:rsidR="00390412" w:rsidRDefault="00390412" w:rsidP="00390412">
      <w:pPr>
        <w:rPr>
          <w:sz w:val="24"/>
          <w:szCs w:val="24"/>
        </w:rPr>
      </w:pPr>
    </w:p>
    <w:p w14:paraId="7656B842" w14:textId="77777777" w:rsidR="00390412" w:rsidRPr="00390412" w:rsidRDefault="00390412" w:rsidP="00390412">
      <w:pPr>
        <w:rPr>
          <w:sz w:val="24"/>
          <w:szCs w:val="24"/>
        </w:rPr>
      </w:pPr>
      <w:r w:rsidRPr="00390412">
        <w:rPr>
          <w:b/>
          <w:bCs/>
          <w:sz w:val="26"/>
          <w:szCs w:val="26"/>
        </w:rPr>
        <w:t>Problema 3: Falta de fidelização de clientes</w:t>
      </w:r>
      <w:r w:rsidRPr="00390412">
        <w:rPr>
          <w:sz w:val="24"/>
          <w:szCs w:val="24"/>
        </w:rPr>
        <w:br/>
        <w:t>Alguns clientes compram apenas uma vez e não retornam para novas compras, o que dificulta a construção de uma base fiel de consumidores.</w:t>
      </w:r>
    </w:p>
    <w:p w14:paraId="125EDBE8" w14:textId="28B222B3" w:rsidR="00343DEA" w:rsidRPr="00FC197B" w:rsidRDefault="00390412">
      <w:pPr>
        <w:rPr>
          <w:sz w:val="24"/>
          <w:szCs w:val="24"/>
        </w:rPr>
      </w:pPr>
      <w:r w:rsidRPr="00390412">
        <w:rPr>
          <w:b/>
          <w:bCs/>
          <w:sz w:val="26"/>
          <w:szCs w:val="26"/>
        </w:rPr>
        <w:t>Dados que podem ajudar a resolver:</w:t>
      </w:r>
      <w:r w:rsidRPr="00390412">
        <w:rPr>
          <w:sz w:val="24"/>
          <w:szCs w:val="24"/>
        </w:rPr>
        <w:br/>
        <w:t>• Histórico de compras dos clientes</w:t>
      </w:r>
      <w:r w:rsidRPr="00390412">
        <w:rPr>
          <w:sz w:val="24"/>
          <w:szCs w:val="24"/>
        </w:rPr>
        <w:br/>
        <w:t>• Frequência de compras por cliente</w:t>
      </w:r>
      <w:r w:rsidRPr="00390412">
        <w:rPr>
          <w:sz w:val="24"/>
          <w:szCs w:val="24"/>
        </w:rPr>
        <w:br/>
        <w:t>• Produtos mais comprados por cada cliente</w:t>
      </w:r>
      <w:r w:rsidRPr="00390412">
        <w:rPr>
          <w:sz w:val="24"/>
          <w:szCs w:val="24"/>
        </w:rPr>
        <w:br/>
        <w:t>• Participação em programas de fidelidade</w:t>
      </w:r>
      <w:r w:rsidRPr="00390412">
        <w:rPr>
          <w:sz w:val="24"/>
          <w:szCs w:val="24"/>
        </w:rPr>
        <w:br/>
      </w:r>
      <w:r w:rsidRPr="00390412">
        <w:rPr>
          <w:sz w:val="24"/>
          <w:szCs w:val="24"/>
        </w:rPr>
        <w:lastRenderedPageBreak/>
        <w:t>• Avaliações e feedback dos clientes</w:t>
      </w:r>
      <w:r w:rsidRPr="00390412">
        <w:rPr>
          <w:sz w:val="24"/>
          <w:szCs w:val="24"/>
        </w:rPr>
        <w:br/>
        <w:t>• Uso de cupons e promoções especiais</w:t>
      </w:r>
    </w:p>
    <w:sectPr w:rsidR="00343DEA" w:rsidRPr="00FC197B" w:rsidSect="00390412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12"/>
    <w:rsid w:val="002045F6"/>
    <w:rsid w:val="00292D68"/>
    <w:rsid w:val="00343DEA"/>
    <w:rsid w:val="00390412"/>
    <w:rsid w:val="00474165"/>
    <w:rsid w:val="008C2596"/>
    <w:rsid w:val="00FC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0469"/>
  <w15:chartTrackingRefBased/>
  <w15:docId w15:val="{5D94A572-19A7-4C74-A83A-021F39C4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0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0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0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4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4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4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4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4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4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4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</dc:creator>
  <cp:keywords/>
  <dc:description/>
  <cp:lastModifiedBy>5168030</cp:lastModifiedBy>
  <cp:revision>5</cp:revision>
  <dcterms:created xsi:type="dcterms:W3CDTF">2026-03-16T19:29:00Z</dcterms:created>
  <dcterms:modified xsi:type="dcterms:W3CDTF">2026-04-27T22:30:00Z</dcterms:modified>
</cp:coreProperties>
</file>