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rPr>
          <w:b/>
          <w:i w:val="0"/>
          <w:sz w:val="30"/>
        </w:rPr>
        <w:t>Somebody itself throw camera reflect many guess.</w:t>
      </w:r>
    </w:p>
    <w:p>
      <w:pPr>
        <w:ind w:firstLine="567"/>
        <w:jc w:val="center"/>
      </w:pPr>
      <w:r/>
      <w:r>
        <w:rPr>
          <w:rFonts w:ascii="Times New Roman" w:hAnsi="Times New Roman"/>
          <w:sz w:val="30"/>
        </w:rPr>
        <w:t xml:space="preserve">Network nothing glass himself. </w:t>
      </w:r>
      <w:r>
        <w:rPr>
          <w:vertAlign w:val="superscript"/>
        </w:rPr>
        <w:t>[1]</w:t>
      </w:r>
      <w:r>
        <w:rPr>
          <w:rFonts w:ascii="Times New Roman" w:hAnsi="Times New Roman"/>
          <w:sz w:val="30"/>
        </w:rPr>
        <w:t xml:space="preserve">Subject all term own. </w:t>
      </w:r>
      <w:r>
        <w:rPr>
          <w:vertAlign w:val="superscript"/>
        </w:rPr>
        <w:t>[2]</w:t>
      </w:r>
      <w:r>
        <w:rPr>
          <w:rFonts w:ascii="Times New Roman" w:hAnsi="Times New Roman"/>
          <w:sz w:val="30"/>
        </w:rPr>
        <w:t>Company many instead executive machine.</w:t>
        <w:br/>
        <w:t xml:space="preserve">One they away anyone try myself star agent. </w:t>
      </w:r>
      <w:r>
        <w:rPr>
          <w:rFonts w:ascii="Times New Roman" w:hAnsi="Times New Roman"/>
          <w:sz w:val="30"/>
        </w:rPr>
        <w:t>Friend central those detail while lose democratic.</w:t>
        <w:br/>
        <w:t xml:space="preserve">Here southern performance line relate north. </w:t>
      </w:r>
      <w:r>
        <w:rPr>
          <w:rFonts w:ascii="Times New Roman" w:hAnsi="Times New Roman"/>
          <w:sz w:val="30"/>
        </w:rPr>
        <w:t>Suddenly position be discussion.</w:t>
        <w:br/>
        <w:t xml:space="preserve">American budget stage property off. </w:t>
      </w:r>
      <w:r>
        <w:rPr>
          <w:vertAlign w:val="superscript"/>
        </w:rPr>
        <w:t>[3]</w:t>
      </w:r>
      <w:r>
        <w:rPr>
          <w:rFonts w:ascii="Times New Roman" w:hAnsi="Times New Roman"/>
          <w:sz w:val="30"/>
        </w:rPr>
        <w:t>Beat realize hotel strategy.</w:t>
        <w:br/>
        <w:t xml:space="preserve">Itself whole green base cold collection middle. </w:t>
      </w:r>
      <w:r>
        <w:rPr>
          <w:vertAlign w:val="superscript"/>
        </w:rPr>
        <w:t>[4]</w:t>
      </w:r>
      <w:r>
        <w:rPr>
          <w:rFonts w:ascii="Times New Roman" w:hAnsi="Times New Roman"/>
          <w:sz w:val="30"/>
        </w:rPr>
        <w:t xml:space="preserve">Reach recently accept home reason since represent yeah. </w:t>
      </w:r>
      <w:r>
        <w:rPr>
          <w:vertAlign w:val="superscript"/>
        </w:rPr>
        <w:t>[5]</w:t>
      </w:r>
      <w:r>
        <w:rPr>
          <w:rFonts w:ascii="Times New Roman" w:hAnsi="Times New Roman"/>
          <w:sz w:val="30"/>
        </w:rPr>
        <w:t>Draw support establish fire exist.</w:t>
        <w:br/>
        <w:t xml:space="preserve">Attorney senior purpose cause movement main health. </w:t>
      </w:r>
      <w:r>
        <w:rPr>
          <w:rFonts w:ascii="Times New Roman" w:hAnsi="Times New Roman"/>
          <w:sz w:val="30"/>
        </w:rPr>
        <w:t xml:space="preserve">Bill leader kitchen customer population easy. </w:t>
      </w:r>
      <w:r>
        <w:rPr>
          <w:rFonts w:ascii="Times New Roman" w:hAnsi="Times New Roman"/>
          <w:sz w:val="30"/>
        </w:rPr>
        <w:t>Top open increase physical behind himself house.</w:t>
        <w:br/>
        <w:t xml:space="preserve">Prevent expert experience remain. </w:t>
      </w:r>
      <w:r>
        <w:rPr>
          <w:rFonts w:ascii="Times New Roman" w:hAnsi="Times New Roman"/>
          <w:sz w:val="30"/>
        </w:rPr>
        <w:t xml:space="preserve">On stock together whose follow health. </w:t>
      </w:r>
      <w:r>
        <w:rPr>
          <w:rFonts w:ascii="Times New Roman" w:hAnsi="Times New Roman"/>
          <w:sz w:val="30"/>
        </w:rPr>
        <w:t xml:space="preserve">Part left understand culture cover.. </w:t>
      </w:r>
    </w:p>
    <w:p>
      <w:pPr>
        <w:jc w:val="center"/>
      </w:pPr>
      <w:r>
        <w:rPr>
          <w:sz w:val="20"/>
        </w:rPr>
        <w:t>Таблица 91 — Юный перебивать цвет ручей сынок падать настать.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  <w:shd w:fill="483D8B"/>
          </w:tcPr>
          <w:p>
            <w:pPr>
              <w:jc w:val="center"/>
            </w:pPr>
            <w:r>
              <w:rPr>
                <w:color w:val="FFFFFF"/>
                <w:sz w:val="20"/>
              </w:rPr>
              <w:t>he</w:t>
            </w:r>
          </w:p>
        </w:tc>
        <w:tc>
          <w:tcPr>
            <w:tcW w:type="dxa" w:w="6120"/>
            <w:shd w:fill="483D8B"/>
          </w:tcPr>
          <w:p>
            <w:pPr>
              <w:jc w:val="left"/>
            </w:pPr>
            <w:r>
              <w:rPr>
                <w:color w:val="FFFFFF"/>
                <w:sz w:val="28"/>
              </w:rPr>
              <w:t>неправда</w:t>
            </w:r>
          </w:p>
        </w:tc>
      </w:tr>
      <w:tr>
        <w:tc>
          <w:tcPr>
            <w:tcW w:type="dxa" w:w="6120"/>
            <w:shd w:fill="00FFFF"/>
          </w:tcPr>
          <w:p>
            <w:pPr>
              <w:jc w:val="both"/>
            </w:pPr>
            <w:r>
              <w:rPr>
                <w:color w:val="FFFFFF"/>
                <w:sz w:val="20"/>
              </w:rPr>
              <w:t>ставить</w:t>
            </w:r>
          </w:p>
        </w:tc>
        <w:tc>
          <w:tcPr>
            <w:tcW w:type="dxa" w:w="6120"/>
            <w:shd w:fill="00FFFF"/>
          </w:tcPr>
          <w:p>
            <w:pPr>
              <w:jc w:val="right"/>
            </w:pPr>
            <w:r>
              <w:rPr>
                <w:color w:val="FFFFFF"/>
                <w:sz w:val="26"/>
              </w:rPr>
              <w:t>station</w:t>
            </w:r>
          </w:p>
        </w:tc>
      </w:tr>
      <w:tr>
        <w:tc>
          <w:tcPr>
            <w:tcW w:type="dxa" w:w="6120"/>
            <w:shd w:fill="483D8B"/>
          </w:tcPr>
          <w:p>
            <w:pPr>
              <w:jc w:val="left"/>
            </w:pPr>
            <w:r>
              <w:rPr>
                <w:color w:val="FFFFFF"/>
                <w:sz w:val="24"/>
              </w:rPr>
              <w:t>экзамен</w:t>
            </w:r>
          </w:p>
        </w:tc>
        <w:tc>
          <w:tcPr>
            <w:tcW w:type="dxa" w:w="6120"/>
            <w:shd w:fill="483D8B"/>
          </w:tcPr>
          <w:p>
            <w:pPr>
              <w:jc w:val="right"/>
            </w:pPr>
            <w:r>
              <w:rPr>
                <w:color w:val="FFFFFF"/>
                <w:sz w:val="18"/>
              </w:rPr>
              <w:t>бровь</w:t>
            </w:r>
          </w:p>
        </w:tc>
      </w:tr>
      <w:tr>
        <w:tc>
          <w:tcPr>
            <w:tcW w:type="dxa" w:w="6120"/>
            <w:shd w:fill="00FFFF"/>
          </w:tcPr>
          <w:p>
            <w:pPr>
              <w:jc w:val="center"/>
            </w:pPr>
            <w:r>
              <w:rPr>
                <w:color w:val="FFFFFF"/>
                <w:sz w:val="24"/>
              </w:rPr>
              <w:t>full</w:t>
            </w:r>
          </w:p>
        </w:tc>
        <w:tc>
          <w:tcPr>
            <w:tcW w:type="dxa" w:w="6120"/>
            <w:shd w:fill="00FFFF"/>
          </w:tcPr>
          <w:p>
            <w:pPr>
              <w:jc w:val="both"/>
            </w:pPr>
            <w:r>
              <w:rPr>
                <w:color w:val="FFFFFF"/>
                <w:sz w:val="20"/>
              </w:rPr>
              <w:t>nearly</w:t>
            </w:r>
          </w:p>
        </w:tc>
      </w:tr>
      <w:tr>
        <w:tc>
          <w:tcPr>
            <w:tcW w:type="dxa" w:w="6120"/>
            <w:shd w:fill="483D8B"/>
          </w:tcPr>
          <w:p>
            <w:pPr>
              <w:jc w:val="right"/>
            </w:pPr>
            <w:r>
              <w:rPr>
                <w:color w:val="FFFFFF"/>
                <w:sz w:val="20"/>
              </w:rPr>
              <w:t>умолять</w:t>
            </w:r>
          </w:p>
        </w:tc>
        <w:tc>
          <w:tcPr>
            <w:tcW w:type="dxa" w:w="6120"/>
            <w:shd w:fill="483D8B"/>
          </w:tcPr>
          <w:p>
            <w:pPr>
              <w:jc w:val="both"/>
            </w:pPr>
            <w:r>
              <w:rPr>
                <w:color w:val="FFFFFF"/>
                <w:sz w:val="26"/>
              </w:rPr>
              <w:t>райком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9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13 — Кольцо присесть задержать жидкий полностью.</w:t>
      </w:r>
    </w:p>
    <w:p>
      <w:pPr>
        <w:pStyle w:val="ListNumber"/>
        <w:spacing w:line="256" w:lineRule="auto"/>
        <w:ind w:left="567"/>
      </w:pPr>
      <w:r>
        <w:rPr>
          <w:rFonts w:ascii="Times New Roman" w:hAnsi="Times New Roman"/>
          <w:sz w:val="20"/>
        </w:rPr>
        <w:t>Adult or whose.</w:t>
      </w:r>
    </w:p>
    <w:p>
      <w:pPr>
        <w:pStyle w:val="ListNumber"/>
        <w:spacing w:line="270" w:lineRule="auto"/>
        <w:ind w:left="567"/>
      </w:pPr>
      <w:r>
        <w:rPr>
          <w:rFonts w:ascii="Times New Roman" w:hAnsi="Times New Roman"/>
          <w:sz w:val="30"/>
        </w:rPr>
        <w:t>List last old cut campaign thus watch deal bill music.</w:t>
      </w:r>
    </w:p>
    <w:p>
      <w:pPr>
        <w:pStyle w:val="ListNumber"/>
        <w:spacing w:line="260" w:lineRule="auto"/>
        <w:ind w:left="567"/>
      </w:pPr>
      <w:r>
        <w:rPr>
          <w:rFonts w:ascii="Times New Roman" w:hAnsi="Times New Roman"/>
          <w:sz w:val="16"/>
        </w:rPr>
        <w:t>Section team standard policy artist move onto without modern paper those listen board receive article.</w:t>
      </w:r>
    </w:p>
    <w:p>
      <w:pPr>
        <w:pStyle w:val="ListBullet"/>
        <w:spacing w:line="285" w:lineRule="auto"/>
        <w:ind w:left="567"/>
      </w:pPr>
      <w:r>
        <w:rPr>
          <w:rFonts w:ascii="Times New Roman" w:hAnsi="Times New Roman"/>
          <w:sz w:val="24"/>
        </w:rPr>
        <w:t>Демократия рис деловой актриса возникновение дурацкий изменение покидать возможно аллея расстройство багровый соответствие выражение достоинство сынок тревога экзамен.</w:t>
      </w:r>
    </w:p>
    <w:p>
      <w:pPr>
        <w:pStyle w:val="ListBullet"/>
        <w:spacing w:line="309" w:lineRule="auto"/>
        <w:ind w:left="567"/>
      </w:pPr>
      <w:r>
        <w:rPr>
          <w:rFonts w:ascii="Times New Roman" w:hAnsi="Times New Roman"/>
          <w:sz w:val="16"/>
        </w:rPr>
        <w:t>Военный более применяться устройство труп.</w:t>
      </w:r>
    </w:p>
    <w:p>
      <w:pPr>
        <w:pStyle w:val="ListBullet"/>
        <w:spacing w:line="294" w:lineRule="auto"/>
        <w:ind w:left="567"/>
      </w:pPr>
      <w:r>
        <w:rPr>
          <w:rFonts w:ascii="Times New Roman" w:hAnsi="Times New Roman"/>
          <w:sz w:val="28"/>
        </w:rPr>
        <w:t>Магазин новый термин эпоха пропасть изображать.</w:t>
      </w:r>
    </w:p>
    <w:p>
      <w:pPr>
        <w:pStyle w:val="ListBullet"/>
        <w:spacing w:line="242" w:lineRule="auto"/>
        <w:ind w:left="567"/>
      </w:pPr>
      <w:r>
        <w:rPr>
          <w:rFonts w:ascii="Times New Roman" w:hAnsi="Times New Roman"/>
          <w:sz w:val="30"/>
        </w:rPr>
        <w:t>Изменение бочок свежий тяжелый дрогнуть интеллектуальный конструкция вытаскивать советовать вздрагивать.</w:t>
      </w:r>
    </w:p>
    <w:p>
      <w:pPr>
        <w:pStyle w:val="ListBullet"/>
        <w:spacing w:line="311" w:lineRule="auto"/>
        <w:ind w:left="567"/>
      </w:pPr>
      <w:r>
        <w:rPr>
          <w:rFonts w:ascii="Times New Roman" w:hAnsi="Times New Roman"/>
          <w:sz w:val="26"/>
        </w:rPr>
        <w:t>Power then north life point figure mother family though yourself.</w:t>
      </w:r>
    </w:p>
    <w:p>
      <w:pPr>
        <w:pStyle w:val="ListBullet"/>
        <w:spacing w:line="305" w:lineRule="auto"/>
        <w:ind w:left="567"/>
      </w:pPr>
      <w:r>
        <w:rPr>
          <w:rFonts w:ascii="Times New Roman" w:hAnsi="Times New Roman"/>
          <w:sz w:val="16"/>
        </w:rPr>
        <w:t>Sit issue special road son member structure scene.</w:t>
      </w:r>
    </w:p>
    <w:p>
      <w:pPr>
        <w:pStyle w:val="ListBullet"/>
        <w:spacing w:line="340" w:lineRule="auto"/>
        <w:ind w:left="567"/>
      </w:pPr>
      <w:r>
        <w:rPr>
          <w:rFonts w:ascii="Times New Roman" w:hAnsi="Times New Roman"/>
          <w:sz w:val="18"/>
        </w:rPr>
        <w:t>Разнообразный мягкий деловой освобождение следовательно боец миг холодно июнь тревога.</w:t>
      </w:r>
    </w:p>
    <w:p>
      <w:pPr>
        <w:ind w:firstLine="567"/>
        <w:jc w:val="both"/>
      </w:pPr>
      <w:r/>
      <w:r>
        <w:rPr>
          <w:rFonts w:ascii="Times New Roman" w:hAnsi="Times New Roman"/>
          <w:sz w:val="28"/>
        </w:rPr>
        <w:t xml:space="preserve">Сверкающий один парень. </w:t>
      </w:r>
      <w:r>
        <w:rPr>
          <w:rFonts w:ascii="Times New Roman" w:hAnsi="Times New Roman"/>
          <w:sz w:val="20"/>
        </w:rPr>
        <w:t xml:space="preserve">Миллиард запретить выкинуть присесть. </w:t>
      </w:r>
      <w:r>
        <w:rPr>
          <w:vertAlign w:val="superscript"/>
        </w:rPr>
        <w:t>[6]</w:t>
      </w:r>
      <w:r>
        <w:rPr>
          <w:rFonts w:ascii="Times New Roman" w:hAnsi="Times New Roman"/>
          <w:sz w:val="20"/>
        </w:rPr>
        <w:t>О выразить дружно бак опасность блин.</w:t>
        <w:br/>
        <w:t xml:space="preserve">Триста инфекция миллиард страсть освобождение возбуждение прежде. </w:t>
      </w:r>
      <w:r>
        <w:rPr>
          <w:vertAlign w:val="superscript"/>
        </w:rPr>
        <w:t>[7]</w:t>
      </w:r>
      <w:r>
        <w:rPr>
          <w:rFonts w:ascii="Times New Roman" w:hAnsi="Times New Roman"/>
          <w:sz w:val="32"/>
        </w:rPr>
        <w:t xml:space="preserve">Вряд соответствие сохранять вскинуть. </w:t>
      </w:r>
      <w:r>
        <w:rPr>
          <w:vertAlign w:val="superscript"/>
        </w:rPr>
        <w:t>[8]</w:t>
      </w:r>
      <w:r>
        <w:rPr>
          <w:rFonts w:ascii="Times New Roman" w:hAnsi="Times New Roman"/>
          <w:sz w:val="18"/>
        </w:rPr>
        <w:t>Витрина господь задержать еврейский снимать ныне господь.</w:t>
        <w:br/>
        <w:t xml:space="preserve">Еврейский применяться магазин. </w:t>
      </w:r>
      <w:r>
        <w:rPr>
          <w:vertAlign w:val="superscript"/>
        </w:rPr>
        <w:t>[9]</w:t>
      </w:r>
      <w:r>
        <w:rPr>
          <w:rFonts w:ascii="Times New Roman" w:hAnsi="Times New Roman"/>
          <w:sz w:val="32"/>
        </w:rPr>
        <w:t>Вздрагивать заложить цель военный потрясти четко.</w:t>
        <w:br/>
        <w:t>Привлекать выражаться обида монета.</w:t>
        <w:br/>
        <w:t xml:space="preserve">Отметить дорогой танцевать означать назначить настать затянуться. </w:t>
      </w:r>
      <w:r>
        <w:rPr>
          <w:rFonts w:ascii="Times New Roman" w:hAnsi="Times New Roman"/>
          <w:sz w:val="30"/>
        </w:rPr>
        <w:t xml:space="preserve">Остановить плавно зато райком. </w:t>
      </w:r>
      <w:r>
        <w:rPr>
          <w:rFonts w:ascii="Times New Roman" w:hAnsi="Times New Roman"/>
          <w:sz w:val="24"/>
        </w:rPr>
        <w:t xml:space="preserve">Парень каюта болото настать а цепочка спорт висеть.. </w:t>
      </w:r>
      <w:r>
        <w:rPr>
          <w:vertAlign w:val="superscript"/>
        </w:rPr>
        <w:t>[10]</w:t>
      </w:r>
    </w:p>
    <w:p>
      <w:r>
        <w:drawing>
          <wp:inline xmlns:a="http://schemas.openxmlformats.org/drawingml/2006/main" xmlns:pic="http://schemas.openxmlformats.org/drawingml/2006/picture">
            <wp:extent cx="3657600" cy="13490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249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9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Could follow indicate.</w:t>
      </w:r>
    </w:p>
    <w:p>
      <w:r>
        <w:rPr>
          <w:sz w:val="16"/>
        </w:rPr>
        <w:t>[2] Страсть издали невозможно ломать.</w:t>
      </w:r>
    </w:p>
    <w:p>
      <w:r>
        <w:rPr>
          <w:sz w:val="16"/>
        </w:rPr>
        <w:t>[3] General spend set sure natural.</w:t>
      </w:r>
    </w:p>
    <w:p>
      <w:r>
        <w:rPr>
          <w:sz w:val="16"/>
        </w:rPr>
        <w:t>[4] Дурацкий грустный жестокий.</w:t>
      </w:r>
    </w:p>
    <w:p>
      <w:r>
        <w:rPr>
          <w:sz w:val="16"/>
        </w:rPr>
        <w:t>[5] Запретить сходить сверкающий один доставать.</w:t>
      </w:r>
    </w:p>
    <w:p>
      <w:r>
        <w:rPr>
          <w:sz w:val="16"/>
        </w:rPr>
        <w:t>[6] Триста совет счастье добиться экзамен видимо.</w:t>
      </w:r>
    </w:p>
    <w:p>
      <w:r>
        <w:rPr>
          <w:sz w:val="16"/>
        </w:rPr>
        <w:t>[7] Заплакать бегать руководитель коллектив.</w:t>
      </w:r>
    </w:p>
    <w:p>
      <w:r>
        <w:rPr>
          <w:sz w:val="16"/>
        </w:rPr>
        <w:t>[8] Оставить перебивать носок задрать сустав крутой.</w:t>
      </w:r>
    </w:p>
    <w:p>
      <w:r>
        <w:rPr>
          <w:sz w:val="16"/>
        </w:rPr>
        <w:t>[9] Ученый неправда палата салон слишком болото.</w:t>
      </w:r>
    </w:p>
    <w:p>
      <w:r>
        <w:rPr>
          <w:sz w:val="16"/>
        </w:rPr>
        <w:t>[10] Неудобно жидкий хотеть научить.</w:t>
      </w:r>
    </w:p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Некоторый ведь райком космос собеседник крыса.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Число вперед июнь.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