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System for data acquisition from distributed measurement systems</w:t>
      </w:r>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dr inż. Antoni Dydejczyk</w:t>
      </w:r>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Pr="008A6EBC"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Połączenie z bazą MongoDB</w:t>
      </w:r>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5614F0CC"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017AE41B" w14:textId="77777777"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165D403A" w14:textId="77777777" w:rsidR="00A50BBC" w:rsidRDefault="00A50BBC" w:rsidP="00E55C53">
      <w:pPr>
        <w:tabs>
          <w:tab w:val="left" w:pos="709"/>
          <w:tab w:val="center" w:pos="4536"/>
        </w:tabs>
        <w:rPr>
          <w:rFonts w:ascii="Times New Roman" w:eastAsia="Calibri" w:hAnsi="Times New Roman"/>
          <w:b/>
          <w:bCs/>
          <w:sz w:val="28"/>
          <w:szCs w:val="28"/>
        </w:rPr>
      </w:pPr>
    </w:p>
    <w:p w14:paraId="74446F2C" w14:textId="77777777" w:rsidR="00A50BBC" w:rsidRDefault="00A50BBC" w:rsidP="00E55C53">
      <w:pPr>
        <w:tabs>
          <w:tab w:val="left" w:pos="709"/>
          <w:tab w:val="center" w:pos="4536"/>
        </w:tabs>
        <w:rPr>
          <w:rFonts w:ascii="Times New Roman" w:eastAsia="Calibri" w:hAnsi="Times New Roman"/>
          <w:b/>
          <w:bCs/>
          <w:sz w:val="28"/>
          <w:szCs w:val="28"/>
        </w:rPr>
      </w:pPr>
    </w:p>
    <w:p w14:paraId="5003D516"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77777777" w:rsidR="00A50BBC" w:rsidRDefault="00A50BBC" w:rsidP="00E55C53">
      <w:pPr>
        <w:tabs>
          <w:tab w:val="left" w:pos="709"/>
          <w:tab w:val="center" w:pos="4536"/>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7777777" w:rsidR="00A50BBC" w:rsidRDefault="00A50BBC" w:rsidP="00E55C53">
      <w:pPr>
        <w:tabs>
          <w:tab w:val="left" w:pos="709"/>
          <w:tab w:val="center" w:pos="4536"/>
        </w:tabs>
        <w:rPr>
          <w:rFonts w:ascii="Times New Roman" w:eastAsia="Calibri" w:hAnsi="Times New Roman"/>
          <w:b/>
          <w:bCs/>
          <w:sz w:val="28"/>
          <w:szCs w:val="28"/>
        </w:rPr>
      </w:pPr>
    </w:p>
    <w:p w14:paraId="68F32089" w14:textId="77777777" w:rsidR="00A50BBC" w:rsidRDefault="00A50BBC" w:rsidP="00E55C53">
      <w:pPr>
        <w:tabs>
          <w:tab w:val="left" w:pos="709"/>
          <w:tab w:val="center" w:pos="4536"/>
        </w:tabs>
        <w:rPr>
          <w:rFonts w:ascii="Times New Roman" w:eastAsia="Calibri" w:hAnsi="Times New Roman"/>
          <w:b/>
          <w:bCs/>
          <w:sz w:val="28"/>
          <w:szCs w:val="28"/>
        </w:rPr>
      </w:pPr>
    </w:p>
    <w:p w14:paraId="08432CEB" w14:textId="77777777" w:rsidR="00A50BBC" w:rsidRDefault="00A50BBC" w:rsidP="00E55C53">
      <w:pPr>
        <w:tabs>
          <w:tab w:val="left" w:pos="709"/>
          <w:tab w:val="center" w:pos="4536"/>
        </w:tabs>
        <w:rPr>
          <w:rFonts w:ascii="Times New Roman" w:eastAsia="Calibri" w:hAnsi="Times New Roman"/>
          <w:b/>
          <w:bCs/>
          <w:sz w:val="28"/>
          <w:szCs w:val="28"/>
        </w:rPr>
      </w:pPr>
    </w:p>
    <w:p w14:paraId="2B661873" w14:textId="77777777" w:rsidR="00A50BBC" w:rsidRDefault="00A50BBC" w:rsidP="00E55C53">
      <w:pPr>
        <w:tabs>
          <w:tab w:val="left" w:pos="709"/>
          <w:tab w:val="center" w:pos="4536"/>
        </w:tabs>
        <w:rPr>
          <w:rFonts w:ascii="Times New Roman" w:eastAsia="Calibri" w:hAnsi="Times New Roman"/>
          <w:b/>
          <w:bCs/>
          <w:sz w:val="28"/>
          <w:szCs w:val="28"/>
        </w:rPr>
      </w:pPr>
    </w:p>
    <w:p w14:paraId="0BD7EB25" w14:textId="77777777" w:rsidR="00A50BBC" w:rsidRDefault="00A50BBC" w:rsidP="00E55C53">
      <w:pPr>
        <w:tabs>
          <w:tab w:val="left" w:pos="709"/>
          <w:tab w:val="center" w:pos="4536"/>
        </w:tabs>
        <w:rPr>
          <w:rFonts w:ascii="Times New Roman" w:eastAsia="Calibri" w:hAnsi="Times New Roman"/>
          <w:b/>
          <w:bCs/>
          <w:sz w:val="28"/>
          <w:szCs w:val="28"/>
        </w:rPr>
      </w:pPr>
    </w:p>
    <w:p w14:paraId="51763D0F" w14:textId="77777777" w:rsidR="00A50BBC" w:rsidRDefault="00A50BBC" w:rsidP="00E55C53">
      <w:pPr>
        <w:tabs>
          <w:tab w:val="left" w:pos="709"/>
          <w:tab w:val="center" w:pos="4536"/>
        </w:tabs>
        <w:rPr>
          <w:rFonts w:ascii="Times New Roman" w:eastAsia="Calibri" w:hAnsi="Times New Roman"/>
          <w:b/>
          <w:bCs/>
          <w:sz w:val="28"/>
          <w:szCs w:val="28"/>
        </w:rPr>
      </w:pPr>
    </w:p>
    <w:p w14:paraId="2AE002A1" w14:textId="77777777" w:rsidR="00A50BBC" w:rsidRDefault="00A50BBC"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77777777" w:rsidR="002773FE" w:rsidRPr="002773FE" w:rsidRDefault="002773FE" w:rsidP="002773FE">
      <w:pPr>
        <w:tabs>
          <w:tab w:val="left" w:pos="709"/>
          <w:tab w:val="center" w:pos="4536"/>
        </w:tabs>
        <w:rPr>
          <w:rFonts w:ascii="Times New Roman" w:eastAsia="Calibri" w:hAnsi="Times New Roman"/>
          <w:b/>
          <w:bCs/>
          <w:sz w:val="26"/>
          <w:szCs w:val="26"/>
        </w:rPr>
      </w:pP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77777777" w:rsidR="002773FE" w:rsidRPr="002773FE" w:rsidRDefault="002773FE" w:rsidP="002773FE">
      <w:pPr>
        <w:tabs>
          <w:tab w:val="left" w:pos="709"/>
          <w:tab w:val="center" w:pos="4536"/>
        </w:tabs>
        <w:rPr>
          <w:rFonts w:ascii="Times New Roman" w:eastAsia="Calibri" w:hAnsi="Times New Roman"/>
          <w:b/>
          <w:bCs/>
          <w:sz w:val="26"/>
          <w:szCs w:val="26"/>
        </w:rPr>
      </w:pP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Dockera oznaczają niezmienne szablony definiujące reguły budowania kontenerów. Obrazy są definiowane za pomocą instrukcji zawartych w specjalnych plikach o nazwie Dockerfile.</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mikrousługowej uruchomienie programu wymaga stworzenia większej ilości kontenerów. Narzędziem dedykowanym do zarządzania rozbudowaną infrastrukturą aplikacji jest Docker Compose, który umożliwia zbudowanie i uruchomienie programu przy użyciu jednej komendy. Reguły budowania projektu są umieszczone w pliku o nazwie </w:t>
      </w:r>
      <w:r w:rsidRPr="002773FE">
        <w:rPr>
          <w:rFonts w:ascii="Times New Roman" w:eastAsia="Calibri" w:hAnsi="Times New Roman"/>
          <w:i/>
          <w:iCs/>
          <w:sz w:val="24"/>
          <w:szCs w:val="24"/>
        </w:rPr>
        <w:t xml:space="preserve">docker-compose.yml. </w:t>
      </w:r>
      <w:r w:rsidRPr="002773FE">
        <w:rPr>
          <w:rFonts w:ascii="Times New Roman" w:eastAsia="Calibri" w:hAnsi="Times New Roman"/>
          <w:sz w:val="24"/>
          <w:szCs w:val="24"/>
        </w:rPr>
        <w:t>W ramach budowania wielokontenerowej aplikacji można ustalić m.in. kolejność budowania oraz uruchamiania kontenerów, lokalizacje plików Dockerfile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Bash. Uzasadnienie wykorzystania konsoli Git Bash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momencie pisania niniejszej pracy kod źródłowy programu jest umieszczony na platformie GitHub. W celu zabezpieczenia wrażliwych informacji dotyczących sposobu </w:t>
      </w:r>
      <w:r w:rsidRPr="002773FE">
        <w:rPr>
          <w:rFonts w:ascii="Times New Roman" w:eastAsia="Calibri" w:hAnsi="Times New Roman"/>
          <w:sz w:val="24"/>
          <w:szCs w:val="24"/>
        </w:rPr>
        <w:lastRenderedPageBreak/>
        <w:t xml:space="preserve">budowania API-Key oraz JWT repozytorium zostało oznaczone jako prywatne. Wydział udostępnił maszynę wirtualną wykorzystującą system operacyjny Rocky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IntelliJ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master-thesis/auth-service/src/main/resources</w:t>
      </w:r>
      <w:r w:rsidRPr="002773FE">
        <w:rPr>
          <w:rFonts w:ascii="Times New Roman" w:eastAsia="Calibri" w:hAnsi="Times New Roman"/>
          <w:sz w:val="24"/>
          <w:szCs w:val="24"/>
        </w:rPr>
        <w:t xml:space="preserve">. Następnie administrator musi utworzyć nowy katalog o nazwie </w:t>
      </w:r>
      <w:r w:rsidRPr="002773FE">
        <w:rPr>
          <w:rFonts w:ascii="Times New Roman" w:eastAsia="Calibri" w:hAnsi="Times New Roman"/>
          <w:i/>
          <w:iCs/>
          <w:sz w:val="24"/>
          <w:szCs w:val="24"/>
        </w:rPr>
        <w:t>certs</w:t>
      </w:r>
      <w:r w:rsidRPr="002773FE">
        <w:rPr>
          <w:rFonts w:ascii="Times New Roman" w:eastAsia="Calibri" w:hAnsi="Times New Roman"/>
          <w:sz w:val="24"/>
          <w:szCs w:val="24"/>
        </w:rPr>
        <w:t xml:space="preserve">. W katalogu </w:t>
      </w:r>
      <w:r w:rsidRPr="002773FE">
        <w:rPr>
          <w:rFonts w:ascii="Times New Roman" w:eastAsia="Calibri" w:hAnsi="Times New Roman"/>
          <w:i/>
          <w:iCs/>
          <w:sz w:val="24"/>
          <w:szCs w:val="24"/>
        </w:rPr>
        <w:t>certs</w:t>
      </w:r>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2.6pt" o:ole="">
            <v:imagedata r:id="rId11" o:title=""/>
          </v:shape>
          <o:OLEObject Type="Embed" ProgID="Word.OpenDocumentText.12" ShapeID="_x0000_i1025" DrawAspect="Content" ObjectID="_1754512323" r:id="rId12"/>
        </w:object>
      </w:r>
    </w:p>
    <w:p w14:paraId="12ABA13E" w14:textId="7005D249"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12727F">
        <w:rPr>
          <w:rFonts w:ascii="Times New Roman" w:hAnsi="Times New Roman"/>
          <w:noProof/>
          <w:color w:val="000000" w:themeColor="text1"/>
          <w:sz w:val="22"/>
          <w:szCs w:val="22"/>
        </w:rPr>
        <w:t>1</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klucza publicznego oraz klucza prywatnego</w:t>
      </w:r>
    </w:p>
    <w:p w14:paraId="5D55888F"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Biblioteka OpenSSL jest dostępna na systemach operacyjnych MacOS oraz Linux. W przypadku systemu operacyjnego Windows rekomendowane jest zainstalowanie konsoli Git Bash, która jest dodatkiem przy instalacji systemu kontroli wersji Git i zawiera wbudowaną wersję biblioteki OpenSSL. Pierwsza linia przedstawionego powyżej skryptu generuje klucz prywatny za pomocą algorytmu RSA o rozmiarze 2048 bitów, a następnie zapisuje go do pliku </w:t>
      </w:r>
      <w:r w:rsidRPr="002773FE">
        <w:rPr>
          <w:rFonts w:ascii="Times New Roman" w:eastAsia="Calibri" w:hAnsi="Times New Roman"/>
          <w:i/>
          <w:iCs/>
          <w:sz w:val="24"/>
          <w:szCs w:val="24"/>
        </w:rPr>
        <w:t>keypair.pem</w:t>
      </w:r>
      <w:r w:rsidRPr="002773FE">
        <w:rPr>
          <w:rFonts w:ascii="Times New Roman" w:eastAsia="Calibri" w:hAnsi="Times New Roman"/>
          <w:sz w:val="24"/>
          <w:szCs w:val="24"/>
        </w:rPr>
        <w:t xml:space="preserve">. Druga instrukcja procesuje wygenerowany klucz prywatny i generuje na jego podstawie klucz publiczny zapisując go do pliku </w:t>
      </w:r>
      <w:r w:rsidRPr="002773FE">
        <w:rPr>
          <w:rFonts w:ascii="Times New Roman" w:eastAsia="Calibri" w:hAnsi="Times New Roman"/>
          <w:i/>
          <w:iCs/>
          <w:sz w:val="24"/>
          <w:szCs w:val="24"/>
        </w:rPr>
        <w:t>public.pem</w:t>
      </w:r>
      <w:r w:rsidRPr="002773FE">
        <w:rPr>
          <w:rFonts w:ascii="Times New Roman" w:eastAsia="Calibri" w:hAnsi="Times New Roman"/>
          <w:sz w:val="24"/>
          <w:szCs w:val="24"/>
        </w:rPr>
        <w:t xml:space="preserve">. Ostatnia komenda tworzy klucz prywatny na podstawie danych z pliku </w:t>
      </w:r>
      <w:r w:rsidRPr="002773FE">
        <w:rPr>
          <w:rFonts w:ascii="Times New Roman" w:eastAsia="Calibri" w:hAnsi="Times New Roman"/>
          <w:i/>
          <w:iCs/>
          <w:sz w:val="24"/>
          <w:szCs w:val="24"/>
        </w:rPr>
        <w:t>keypair.pem</w:t>
      </w:r>
      <w:r w:rsidRPr="002773FE">
        <w:rPr>
          <w:rFonts w:ascii="Times New Roman" w:eastAsia="Calibri" w:hAnsi="Times New Roman"/>
          <w:sz w:val="24"/>
          <w:szCs w:val="24"/>
        </w:rPr>
        <w:t xml:space="preserve"> w formacie PKCS8 i zapisuje go do pliku </w:t>
      </w:r>
      <w:r w:rsidRPr="002773FE">
        <w:rPr>
          <w:rFonts w:ascii="Times New Roman" w:eastAsia="Calibri" w:hAnsi="Times New Roman"/>
          <w:i/>
          <w:iCs/>
          <w:sz w:val="24"/>
          <w:szCs w:val="24"/>
        </w:rPr>
        <w:t>private.pem</w:t>
      </w:r>
      <w:r w:rsidRPr="002773FE">
        <w:rPr>
          <w:rFonts w:ascii="Times New Roman" w:eastAsia="Calibri" w:hAnsi="Times New Roman"/>
          <w:sz w:val="24"/>
          <w:szCs w:val="24"/>
        </w:rPr>
        <w:t xml:space="preserve">. Opcja </w:t>
      </w:r>
      <w:r w:rsidRPr="002773FE">
        <w:rPr>
          <w:rFonts w:ascii="Times New Roman" w:eastAsia="Calibri" w:hAnsi="Times New Roman"/>
          <w:i/>
          <w:iCs/>
          <w:sz w:val="24"/>
          <w:szCs w:val="24"/>
        </w:rPr>
        <w:t>-nocrypt</w:t>
      </w:r>
      <w:r w:rsidRPr="002773FE">
        <w:rPr>
          <w:rFonts w:ascii="Times New Roman" w:eastAsia="Calibri" w:hAnsi="Times New Roman"/>
          <w:sz w:val="24"/>
          <w:szCs w:val="24"/>
        </w:rPr>
        <w:t xml:space="preserve"> została użyta ze względu na implementacje obsługi JWT we frameworku Spring Boot Security. Po utworzeniu plików </w:t>
      </w:r>
      <w:r w:rsidRPr="002773FE">
        <w:rPr>
          <w:rFonts w:ascii="Times New Roman" w:eastAsia="Calibri" w:hAnsi="Times New Roman"/>
          <w:i/>
          <w:iCs/>
          <w:sz w:val="24"/>
          <w:szCs w:val="24"/>
        </w:rPr>
        <w:t>public.pem</w:t>
      </w:r>
      <w:r w:rsidRPr="002773FE">
        <w:rPr>
          <w:rFonts w:ascii="Times New Roman" w:eastAsia="Calibri" w:hAnsi="Times New Roman"/>
          <w:sz w:val="24"/>
          <w:szCs w:val="24"/>
        </w:rPr>
        <w:t xml:space="preserve"> oraz </w:t>
      </w:r>
      <w:r w:rsidRPr="002773FE">
        <w:rPr>
          <w:rFonts w:ascii="Times New Roman" w:eastAsia="Calibri" w:hAnsi="Times New Roman"/>
          <w:i/>
          <w:iCs/>
          <w:sz w:val="24"/>
          <w:szCs w:val="24"/>
        </w:rPr>
        <w:t>private.pem</w:t>
      </w:r>
      <w:r w:rsidRPr="002773FE">
        <w:rPr>
          <w:rFonts w:ascii="Times New Roman" w:eastAsia="Calibri" w:hAnsi="Times New Roman"/>
          <w:sz w:val="24"/>
          <w:szCs w:val="24"/>
        </w:rPr>
        <w:t xml:space="preserve"> można usunąć plik </w:t>
      </w:r>
      <w:r w:rsidRPr="002773FE">
        <w:rPr>
          <w:rFonts w:ascii="Times New Roman" w:eastAsia="Calibri" w:hAnsi="Times New Roman"/>
          <w:i/>
          <w:iCs/>
          <w:sz w:val="24"/>
          <w:szCs w:val="24"/>
        </w:rPr>
        <w:t>keypair.pem</w:t>
      </w:r>
      <w:r w:rsidRPr="002773FE">
        <w:rPr>
          <w:rFonts w:ascii="Times New Roman" w:eastAsia="Calibri" w:hAnsi="Times New Roman"/>
          <w:sz w:val="24"/>
          <w:szCs w:val="24"/>
        </w:rPr>
        <w:t xml:space="preserve"> oraz skopiować cały katalog do folderu                                                   </w:t>
      </w:r>
      <w:r w:rsidRPr="002773FE">
        <w:rPr>
          <w:rFonts w:ascii="Times New Roman" w:eastAsia="Calibri" w:hAnsi="Times New Roman"/>
          <w:i/>
          <w:iCs/>
          <w:sz w:val="24"/>
          <w:szCs w:val="24"/>
        </w:rPr>
        <w:t>master-thesis/api-gateway/src/main/resources</w:t>
      </w:r>
      <w:r w:rsidRPr="002773FE">
        <w:rPr>
          <w:rFonts w:ascii="Times New Roman" w:eastAsia="Calibri" w:hAnsi="Times New Roman"/>
          <w:sz w:val="24"/>
          <w:szCs w:val="24"/>
        </w:rPr>
        <w:t>.</w:t>
      </w:r>
    </w:p>
    <w:p w14:paraId="3564C94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Compose. W tym celu należy przejść do folderu </w:t>
      </w:r>
      <w:r w:rsidRPr="002773FE">
        <w:rPr>
          <w:rFonts w:ascii="Times New Roman" w:eastAsia="Calibri" w:hAnsi="Times New Roman"/>
          <w:i/>
          <w:iCs/>
          <w:sz w:val="24"/>
          <w:szCs w:val="24"/>
        </w:rPr>
        <w:t xml:space="preserve">master-thesis/ </w:t>
      </w:r>
      <w:r w:rsidRPr="002773FE">
        <w:rPr>
          <w:rFonts w:ascii="Times New Roman" w:eastAsia="Calibri" w:hAnsi="Times New Roman"/>
          <w:sz w:val="24"/>
          <w:szCs w:val="24"/>
        </w:rPr>
        <w:t>i wykonać poniższą komendę.</w:t>
      </w:r>
    </w:p>
    <w:p w14:paraId="7689FE15"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6" type="#_x0000_t75" style="width:453.6pt;height:28.8pt" o:ole="">
            <v:imagedata r:id="rId13" o:title=""/>
          </v:shape>
          <o:OLEObject Type="Embed" ProgID="Word.OpenDocumentText.12" ShapeID="_x0000_i1026" DrawAspect="Content" ObjectID="_1754512324" r:id="rId14"/>
        </w:object>
      </w:r>
    </w:p>
    <w:p w14:paraId="4752FF90" w14:textId="1A4C563C"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12727F">
        <w:rPr>
          <w:rFonts w:ascii="Times New Roman" w:hAnsi="Times New Roman"/>
          <w:noProof/>
          <w:color w:val="000000" w:themeColor="text1"/>
          <w:sz w:val="22"/>
          <w:szCs w:val="22"/>
        </w:rPr>
        <w:t>2</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Zbudowanie oraz uruchomienie aplikacji</w:t>
      </w:r>
    </w:p>
    <w:p w14:paraId="562301F1"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sz w:val="24"/>
          <w:szCs w:val="24"/>
        </w:rPr>
        <w:lastRenderedPageBreak/>
        <w:t xml:space="preserve">Przedstawiona komenda umożliwia wygenerowanie obrazów Dockera. Następnie na podstawie obrazów tworzone są kontenery zawierające poszczególne komponenty aplikacji. Opcja </w:t>
      </w:r>
      <w:r w:rsidRPr="002773FE">
        <w:rPr>
          <w:rFonts w:ascii="Times New Roman" w:eastAsia="Calibri" w:hAnsi="Times New Roman"/>
          <w:i/>
          <w:iCs/>
          <w:sz w:val="24"/>
          <w:szCs w:val="24"/>
        </w:rPr>
        <w:t>-d</w:t>
      </w:r>
      <w:r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r w:rsidRPr="002773FE">
        <w:rPr>
          <w:rFonts w:ascii="Times New Roman" w:eastAsia="Calibri" w:hAnsi="Times New Roman"/>
          <w:i/>
          <w:iCs/>
          <w:sz w:val="24"/>
          <w:szCs w:val="24"/>
        </w:rPr>
        <w:t>docker-compose.yml</w:t>
      </w:r>
      <w:r w:rsidRPr="002773FE">
        <w:rPr>
          <w:rFonts w:ascii="Times New Roman" w:eastAsia="Calibri" w:hAnsi="Times New Roman"/>
          <w:sz w:val="24"/>
          <w:szCs w:val="24"/>
        </w:rPr>
        <w:t xml:space="preserve">. Utworzenie schematu bazy danych wymaga wykorzystania narzędzia konsolowego </w:t>
      </w:r>
      <w:r w:rsidRPr="002773FE">
        <w:rPr>
          <w:rFonts w:ascii="Times New Roman" w:eastAsia="Calibri" w:hAnsi="Times New Roman"/>
          <w:i/>
          <w:iCs/>
          <w:sz w:val="24"/>
          <w:szCs w:val="24"/>
        </w:rPr>
        <w:t>psql</w:t>
      </w:r>
      <w:r w:rsidRPr="002773FE">
        <w:rPr>
          <w:rFonts w:ascii="Times New Roman" w:eastAsia="Calibri" w:hAnsi="Times New Roman"/>
          <w:sz w:val="24"/>
          <w:szCs w:val="24"/>
        </w:rPr>
        <w:t>.  Poniższa komenda umożliwi uruchomienie wiersza poleceń PostgreSQL.</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7" type="#_x0000_t75" style="width:453.6pt;height:24pt" o:ole="">
            <v:imagedata r:id="rId15" o:title=""/>
          </v:shape>
          <o:OLEObject Type="Embed" ProgID="Word.OpenDocumentText.12" ShapeID="_x0000_i1027" DrawAspect="Content" ObjectID="_1754512325" r:id="rId16"/>
        </w:object>
      </w:r>
    </w:p>
    <w:p w14:paraId="43E47033" w14:textId="340BD031"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12727F">
        <w:rPr>
          <w:rFonts w:ascii="Times New Roman" w:hAnsi="Times New Roman"/>
          <w:noProof/>
          <w:color w:val="000000" w:themeColor="text1"/>
          <w:sz w:val="22"/>
          <w:szCs w:val="22"/>
        </w:rPr>
        <w:t>3</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użytkownika postgres</w:t>
      </w:r>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PostgreSQL wprowadzanie zapytań odbywa się w kontekście użytkownika </w:t>
      </w:r>
      <w:r w:rsidRPr="002773FE">
        <w:rPr>
          <w:rFonts w:ascii="Times New Roman" w:eastAsia="Calibri" w:hAnsi="Times New Roman"/>
          <w:i/>
          <w:iCs/>
          <w:sz w:val="24"/>
          <w:szCs w:val="24"/>
        </w:rPr>
        <w:t>postgres</w:t>
      </w:r>
      <w:r w:rsidRPr="002773FE">
        <w:rPr>
          <w:rFonts w:ascii="Times New Roman" w:eastAsia="Calibri" w:hAnsi="Times New Roman"/>
          <w:sz w:val="24"/>
          <w:szCs w:val="24"/>
        </w:rPr>
        <w:t xml:space="preserve">. Baza danych musi nazywać się </w:t>
      </w:r>
      <w:r w:rsidRPr="002773FE">
        <w:rPr>
          <w:rFonts w:ascii="Times New Roman" w:eastAsia="Calibri" w:hAnsi="Times New Roman"/>
          <w:i/>
          <w:iCs/>
          <w:sz w:val="24"/>
          <w:szCs w:val="24"/>
        </w:rPr>
        <w:t>auth</w:t>
      </w:r>
      <w:r w:rsidRPr="002773FE">
        <w:rPr>
          <w:rFonts w:ascii="Times New Roman" w:eastAsia="Calibri" w:hAnsi="Times New Roman"/>
          <w:sz w:val="24"/>
          <w:szCs w:val="24"/>
        </w:rPr>
        <w:t>. Kolejnym elementem jest przejście do konsoli PostgreSQL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8" type="#_x0000_t75" style="width:453.6pt;height:22.8pt" o:ole="">
            <v:imagedata r:id="rId17" o:title=""/>
          </v:shape>
          <o:OLEObject Type="Embed" ProgID="Word.OpenDocumentText.12" ShapeID="_x0000_i1028" DrawAspect="Content" ObjectID="_1754512326" r:id="rId18"/>
        </w:object>
      </w:r>
    </w:p>
    <w:p w14:paraId="0D79CF6C" w14:textId="4C6381C2"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12727F">
        <w:rPr>
          <w:rFonts w:ascii="Times New Roman" w:hAnsi="Times New Roman"/>
          <w:noProof/>
          <w:color w:val="000000" w:themeColor="text1"/>
          <w:sz w:val="22"/>
          <w:szCs w:val="22"/>
        </w:rPr>
        <w:t>4</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bazy danych auth</w:t>
      </w:r>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r w:rsidRPr="002773FE">
        <w:rPr>
          <w:rFonts w:ascii="Times New Roman" w:eastAsia="Calibri" w:hAnsi="Times New Roman"/>
          <w:i/>
          <w:iCs/>
          <w:sz w:val="24"/>
          <w:szCs w:val="24"/>
        </w:rPr>
        <w:t>bcrypt</w:t>
      </w:r>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r w:rsidRPr="002773FE">
        <w:rPr>
          <w:rFonts w:ascii="Times New Roman" w:eastAsia="Calibri" w:hAnsi="Times New Roman"/>
          <w:i/>
          <w:iCs/>
          <w:sz w:val="24"/>
          <w:szCs w:val="24"/>
        </w:rPr>
        <w:t>cURL</w:t>
      </w:r>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7777777" w:rsidR="002773FE" w:rsidRPr="002773FE" w:rsidRDefault="002773FE" w:rsidP="002773FE">
      <w:pPr>
        <w:keepNext/>
        <w:tabs>
          <w:tab w:val="left" w:pos="709"/>
        </w:tabs>
        <w:spacing w:after="0"/>
        <w:jc w:val="both"/>
        <w:rPr>
          <w:rFonts w:ascii="Times New Roman" w:hAnsi="Times New Roman"/>
        </w:rPr>
      </w:pPr>
      <w:r w:rsidRPr="002773FE">
        <w:rPr>
          <w:rFonts w:ascii="Times New Roman" w:eastAsia="Calibri" w:hAnsi="Times New Roman"/>
        </w:rPr>
        <w:object w:dxaOrig="9072" w:dyaOrig="3777" w14:anchorId="67258352">
          <v:shape id="_x0000_i1029" type="#_x0000_t75" style="width:453.6pt;height:189pt" o:ole="">
            <v:imagedata r:id="rId19" o:title=""/>
          </v:shape>
          <o:OLEObject Type="Embed" ProgID="Word.OpenDocumentText.12" ShapeID="_x0000_i1029" DrawAspect="Content" ObjectID="_1754512327" r:id="rId20"/>
        </w:object>
      </w:r>
    </w:p>
    <w:p w14:paraId="3F3C63ED" w14:textId="4B231ABC" w:rsidR="002773FE" w:rsidRPr="002773FE" w:rsidRDefault="002773FE" w:rsidP="002773FE">
      <w:pPr>
        <w:pStyle w:val="Legenda"/>
        <w:tabs>
          <w:tab w:val="left" w:pos="709"/>
        </w:tabs>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12727F">
        <w:rPr>
          <w:rFonts w:ascii="Times New Roman" w:hAnsi="Times New Roman"/>
          <w:noProof/>
          <w:color w:val="000000" w:themeColor="text1"/>
          <w:sz w:val="22"/>
          <w:szCs w:val="22"/>
        </w:rPr>
        <w:t>5</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konta użytkownika przy użyciu biblioteki cURL</w:t>
      </w:r>
    </w:p>
    <w:p w14:paraId="0AD23E76"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lastRenderedPageBreak/>
        <w:t>Powyższe polecenie wysyła żądanie HTTP typu POST. Do wysłanego żądania dołączony jest obiekt JSON (JavaScript Object Notation). W ciele obiektu JSON znajdują się dane potrzebne do stworzenia nowego konta. Alternatywnym sposobem wysłania powyższego zapytania jest wykorzystanie narzędzia o nazwie Postman. Postman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0" type="#_x0000_t75" style="width:453.6pt;height:120pt" o:ole="">
            <v:imagedata r:id="rId21" o:title=""/>
          </v:shape>
          <o:OLEObject Type="Embed" ProgID="Word.OpenDocumentText.12" ShapeID="_x0000_i1030" DrawAspect="Content" ObjectID="_1754512328" r:id="rId22"/>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55C53">
        <w:rPr>
          <w:rFonts w:ascii="Times New Roman" w:hAnsi="Times New Roman"/>
          <w:color w:val="000000" w:themeColor="text1"/>
          <w:sz w:val="22"/>
          <w:szCs w:val="22"/>
        </w:rPr>
        <w:t>Listing 6 Aktualizacja aplikacji działającej w kontenerze</w:t>
      </w:r>
    </w:p>
    <w:p w14:paraId="781F9C08" w14:textId="1373A81D"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auth-service.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r w:rsidRPr="00AA4E5A">
        <w:rPr>
          <w:rFonts w:ascii="Times New Roman" w:eastAsia="Calibri" w:hAnsi="Times New Roman"/>
          <w:i/>
          <w:iCs/>
          <w:sz w:val="24"/>
          <w:szCs w:val="24"/>
        </w:rPr>
        <w:t>docker-compose.yml</w:t>
      </w:r>
      <w:r w:rsidRPr="00AA4E5A">
        <w:rPr>
          <w:rFonts w:ascii="Times New Roman" w:eastAsia="Calibri" w:hAnsi="Times New Roman"/>
          <w:sz w:val="24"/>
          <w:szCs w:val="24"/>
        </w:rPr>
        <w:t xml:space="preserve">. Jeżeli któryś z kontenerów nie prezentuje statusu „Running”, Docker tworzy na nowo obraz i na podstawie tego obrazu buduje kontener i uruchamia aplikację. Analogiczny zestaw komend może być wykorzystany dla dowolnego komponentu tworzącego aplikację. W celu sprawdzenia, czy nowa wersja aplikacji uruchomiła się w sposób prawidłowy można wykorzystać komendę </w:t>
      </w:r>
      <w:r w:rsidRPr="00AA4E5A">
        <w:rPr>
          <w:rFonts w:ascii="Times New Roman" w:eastAsia="Calibri" w:hAnsi="Times New Roman"/>
          <w:i/>
          <w:iCs/>
          <w:sz w:val="24"/>
          <w:szCs w:val="24"/>
        </w:rPr>
        <w:t>docker logs</w:t>
      </w:r>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mikrousługowej odpowiedzialność za realizację złożonych operacji może zostać podzielona na kilka niezależnych serwisów. Zatem </w:t>
      </w:r>
      <w:r w:rsidRPr="00AA4E5A">
        <w:rPr>
          <w:rFonts w:ascii="Times New Roman" w:eastAsia="Calibri" w:hAnsi="Times New Roman"/>
          <w:sz w:val="24"/>
          <w:szCs w:val="24"/>
        </w:rPr>
        <w:lastRenderedPageBreak/>
        <w:t xml:space="preserve">w sytuacji wystąpienia błędu administrator jest zmuszony do przejrzenia logów zdarzeń w każdym komponencie uczestniczącym w realizacji żądania. </w:t>
      </w:r>
    </w:p>
    <w:p w14:paraId="3728278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Kolejnym nieoczywistym problemem podczas debugowania aplikacji opartej na architekturze mikrousługowej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staranne zaimplementowanie logowania oraz archiwizowania zdarzeń w aplikacji.</w:t>
      </w:r>
    </w:p>
    <w:p w14:paraId="1A8169EB"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Wśród najczęściej spotykanych przyczyn problemów w aplikacjach internetowych można wskazać zatrzymanie działania serwisu biorącego udział w operacji lub błąd w implementacji funkcjonalności. W celu weryfikacji działania kontenerów tworzących aplikację należy wykorzystać poniższą komendę.</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1" type="#_x0000_t75" style="width:453.6pt;height:28.8pt" o:ole="">
            <v:imagedata r:id="rId23" o:title=""/>
          </v:shape>
          <o:OLEObject Type="Embed" ProgID="Word.OpenDocumentText.12" ShapeID="_x0000_i1031" DrawAspect="Content" ObjectID="_1754512329" r:id="rId24"/>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55C53">
        <w:rPr>
          <w:rFonts w:ascii="Times New Roman" w:hAnsi="Times New Roman"/>
          <w:color w:val="000000" w:themeColor="text1"/>
          <w:sz w:val="22"/>
          <w:szCs w:val="22"/>
        </w:rPr>
        <w:t>Listing 7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r w:rsidRPr="00AA4E5A">
        <w:rPr>
          <w:rFonts w:ascii="Times New Roman" w:eastAsia="Calibri" w:hAnsi="Times New Roman"/>
          <w:i/>
          <w:iCs/>
          <w:sz w:val="24"/>
          <w:szCs w:val="24"/>
        </w:rPr>
        <w:t>docker-comopose.yml</w:t>
      </w:r>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6pt;height:93.6pt" o:ole="">
            <v:imagedata r:id="rId25" o:title=""/>
          </v:shape>
          <o:OLEObject Type="Embed" ProgID="Word.OpenDocumentText.12" ShapeID="_x0000_i1032" DrawAspect="Content" ObjectID="_1754512330" r:id="rId26"/>
        </w:object>
      </w:r>
    </w:p>
    <w:p w14:paraId="16DCC98C" w14:textId="77777777" w:rsidR="00AA4E5A" w:rsidRPr="00E55C53" w:rsidRDefault="00AA4E5A" w:rsidP="00AA4E5A">
      <w:pPr>
        <w:pStyle w:val="Legenda"/>
        <w:jc w:val="center"/>
        <w:rPr>
          <w:rFonts w:ascii="Times New Roman" w:eastAsia="Calibri" w:hAnsi="Times New Roman"/>
          <w:b/>
          <w:bCs/>
          <w:color w:val="000000" w:themeColor="text1"/>
          <w:sz w:val="22"/>
          <w:szCs w:val="22"/>
        </w:rPr>
      </w:pPr>
      <w:r>
        <w:rPr>
          <w:rFonts w:ascii="Times New Roman" w:hAnsi="Times New Roman"/>
          <w:color w:val="000000" w:themeColor="text1"/>
          <w:sz w:val="22"/>
          <w:szCs w:val="22"/>
        </w:rPr>
        <w:t>Zdjęcie</w:t>
      </w:r>
      <w:r w:rsidRPr="00E55C53">
        <w:rPr>
          <w:rFonts w:ascii="Times New Roman" w:hAnsi="Times New Roman"/>
          <w:color w:val="000000" w:themeColor="text1"/>
          <w:sz w:val="22"/>
          <w:szCs w:val="22"/>
        </w:rPr>
        <w:t xml:space="preserve"> </w:t>
      </w:r>
      <w:r>
        <w:rPr>
          <w:rFonts w:ascii="Times New Roman" w:hAnsi="Times New Roman"/>
          <w:color w:val="000000" w:themeColor="text1"/>
          <w:sz w:val="22"/>
          <w:szCs w:val="22"/>
        </w:rPr>
        <w:t>1</w:t>
      </w:r>
      <w:r w:rsidRPr="00E55C53">
        <w:rPr>
          <w:rFonts w:ascii="Times New Roman" w:hAnsi="Times New Roman"/>
          <w:color w:val="000000" w:themeColor="text1"/>
          <w:sz w:val="22"/>
          <w:szCs w:val="22"/>
        </w:rPr>
        <w:t xml:space="preserve"> Fragment wyniku działania polecenia docker compose ps dla serwisu do akwizycji danych</w:t>
      </w:r>
    </w:p>
    <w:p w14:paraId="2F2CBBF4"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Autor pracy zdecydował się usunąć ze Zdjecia 1 kolumny COMMAND, SERVICE oraz PORTS.  Widoczne na zdjęciu kolumny oznaczają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Compose.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docker logs. Polecenie wyświetla zarchiwizowane informacje dotyczące działania aplikacji dla </w:t>
      </w:r>
      <w:r w:rsidRPr="00AA4E5A">
        <w:rPr>
          <w:rFonts w:ascii="Times New Roman" w:eastAsia="Calibri" w:hAnsi="Times New Roman"/>
          <w:sz w:val="24"/>
          <w:szCs w:val="24"/>
        </w:rPr>
        <w:lastRenderedPageBreak/>
        <w:t xml:space="preserve">wskazanego serwisu. Framework Spring Boot umieszcza w logach informacje na temat błędów w postaci stosu wywołań metod w danej chwili czasowej wraz z opisem błędu. NodeJS nie zapewnia sposobu logowania zdarzeń w aplikacji. Jednym z etapów implementacji serwisu było dodanie wpisów prezentujących informacje na temat statusu wykonywania danej operacji. </w:t>
      </w:r>
    </w:p>
    <w:p w14:paraId="7A56C958" w14:textId="6679874B"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Alternatywnym sposobem analizy działania całego systemu jest wykorzystanie mechanizmu service discovery.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Połączenie z bazą MongoDB</w:t>
      </w:r>
    </w:p>
    <w:p w14:paraId="2748519B" w14:textId="41F80AAC"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MongoDB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Schema używana do sprawdzenia poprawności przekazywanych obiektów oraz tworzone są indeksy przyspieszające proces wyszukiwania danych. W przyszłości w ramach rozbudowy aplikacji może wystąpić potrzeba modyfikacji pierwotnych ustawień. MongoDB udostępnia narzędzie konsolowe o nazwie Mongo Shell, które umożliwia wykonanie operacji na bazie danych z poziomu wiersza poleceń. Poniższa komenda umożliwia uruchomienie wspomnianego narzędzie dla bazy MongoDB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6pt;height:42pt" o:ole="">
            <v:imagedata r:id="rId27" o:title=""/>
          </v:shape>
          <o:OLEObject Type="Embed" ProgID="Word.OpenDocumentText.12" ShapeID="_x0000_i1033" DrawAspect="Content" ObjectID="_1754512331" r:id="rId28"/>
        </w:object>
      </w:r>
    </w:p>
    <w:p w14:paraId="7B9FBE3C" w14:textId="77777777" w:rsidR="00AA4E5A" w:rsidRPr="00195C6C" w:rsidRDefault="00AA4E5A" w:rsidP="00AA4E5A">
      <w:pPr>
        <w:pStyle w:val="Legenda"/>
        <w:jc w:val="center"/>
        <w:rPr>
          <w:rFonts w:ascii="Times New Roman" w:eastAsia="Calibri" w:hAnsi="Times New Roman"/>
          <w:color w:val="000000" w:themeColor="text1"/>
          <w:sz w:val="22"/>
          <w:szCs w:val="22"/>
        </w:rPr>
      </w:pPr>
      <w:r w:rsidRPr="00195C6C">
        <w:rPr>
          <w:rFonts w:ascii="Times New Roman" w:hAnsi="Times New Roman"/>
          <w:color w:val="000000" w:themeColor="text1"/>
          <w:sz w:val="22"/>
          <w:szCs w:val="22"/>
        </w:rPr>
        <w:t>Listing 8 Uruchomienie konsoli Mongo Shell w kontekście bazy danych weather</w:t>
      </w:r>
    </w:p>
    <w:p w14:paraId="57ECE135" w14:textId="77777777" w:rsidR="00A50BBC" w:rsidRDefault="00A50BBC" w:rsidP="00E55C53">
      <w:pPr>
        <w:tabs>
          <w:tab w:val="left" w:pos="709"/>
          <w:tab w:val="center" w:pos="4536"/>
        </w:tabs>
        <w:rPr>
          <w:rFonts w:ascii="Times New Roman" w:eastAsia="Calibri" w:hAnsi="Times New Roman"/>
          <w:b/>
          <w:bCs/>
          <w:sz w:val="28"/>
          <w:szCs w:val="28"/>
        </w:rPr>
      </w:pPr>
    </w:p>
    <w:p w14:paraId="3CD9A898" w14:textId="77777777" w:rsidR="00A50BBC" w:rsidRDefault="00A50BBC" w:rsidP="00E55C53">
      <w:pPr>
        <w:tabs>
          <w:tab w:val="left" w:pos="709"/>
          <w:tab w:val="center" w:pos="4536"/>
        </w:tabs>
        <w:rPr>
          <w:rFonts w:ascii="Times New Roman" w:eastAsia="Calibri" w:hAnsi="Times New Roman"/>
          <w:b/>
          <w:bCs/>
          <w:sz w:val="28"/>
          <w:szCs w:val="28"/>
        </w:rPr>
      </w:pPr>
    </w:p>
    <w:p w14:paraId="16CF7377" w14:textId="77777777" w:rsidR="00A50BBC" w:rsidRDefault="00A50BBC" w:rsidP="00E55C53">
      <w:pPr>
        <w:tabs>
          <w:tab w:val="left" w:pos="709"/>
          <w:tab w:val="center" w:pos="4536"/>
        </w:tabs>
        <w:rPr>
          <w:rFonts w:ascii="Times New Roman" w:eastAsia="Calibri" w:hAnsi="Times New Roman"/>
          <w:b/>
          <w:bCs/>
          <w:sz w:val="28"/>
          <w:szCs w:val="28"/>
        </w:rPr>
      </w:pPr>
    </w:p>
    <w:p w14:paraId="56A623B4" w14:textId="77777777" w:rsidR="00A50BBC" w:rsidRDefault="00A50BBC" w:rsidP="00E55C53">
      <w:pPr>
        <w:tabs>
          <w:tab w:val="left" w:pos="709"/>
          <w:tab w:val="center" w:pos="4536"/>
        </w:tabs>
        <w:rPr>
          <w:rFonts w:ascii="Times New Roman" w:eastAsia="Calibri" w:hAnsi="Times New Roman"/>
          <w:b/>
          <w:bCs/>
          <w:sz w:val="28"/>
          <w:szCs w:val="28"/>
        </w:rPr>
      </w:pPr>
    </w:p>
    <w:p w14:paraId="1102D1C8" w14:textId="77777777" w:rsidR="00AA4E5A" w:rsidRDefault="00AA4E5A" w:rsidP="00E55C53">
      <w:pPr>
        <w:tabs>
          <w:tab w:val="left" w:pos="709"/>
          <w:tab w:val="center" w:pos="4536"/>
        </w:tabs>
        <w:rPr>
          <w:rFonts w:ascii="Times New Roman" w:eastAsia="Calibri" w:hAnsi="Times New Roman"/>
          <w:b/>
          <w:bCs/>
          <w:sz w:val="28"/>
          <w:szCs w:val="28"/>
        </w:rPr>
      </w:pPr>
    </w:p>
    <w:p w14:paraId="2C670CFE" w14:textId="77777777" w:rsidR="00AA4E5A" w:rsidRDefault="00AA4E5A" w:rsidP="00E55C53">
      <w:pPr>
        <w:tabs>
          <w:tab w:val="left" w:pos="709"/>
          <w:tab w:val="center" w:pos="4536"/>
        </w:tabs>
        <w:rPr>
          <w:rFonts w:ascii="Times New Roman" w:eastAsia="Calibri" w:hAnsi="Times New Roman"/>
          <w:b/>
          <w:bCs/>
          <w:sz w:val="28"/>
          <w:szCs w:val="28"/>
        </w:rPr>
      </w:pPr>
    </w:p>
    <w:p w14:paraId="6DB4F35D" w14:textId="77777777" w:rsidR="00AA4E5A" w:rsidRDefault="00AA4E5A" w:rsidP="00E55C53">
      <w:pPr>
        <w:tabs>
          <w:tab w:val="left" w:pos="709"/>
          <w:tab w:val="center" w:pos="4536"/>
        </w:tabs>
        <w:rPr>
          <w:rFonts w:ascii="Times New Roman" w:eastAsia="Calibri" w:hAnsi="Times New Roman"/>
          <w:b/>
          <w:bCs/>
          <w:sz w:val="28"/>
          <w:szCs w:val="28"/>
        </w:rPr>
      </w:pPr>
    </w:p>
    <w:p w14:paraId="785477A8" w14:textId="77777777" w:rsidR="00AA4E5A" w:rsidRDefault="00AA4E5A" w:rsidP="00E55C53">
      <w:pPr>
        <w:tabs>
          <w:tab w:val="left" w:pos="709"/>
          <w:tab w:val="center" w:pos="4536"/>
        </w:tabs>
        <w:rPr>
          <w:rFonts w:ascii="Times New Roman" w:eastAsia="Calibri" w:hAnsi="Times New Roman"/>
          <w:b/>
          <w:bCs/>
          <w:sz w:val="28"/>
          <w:szCs w:val="28"/>
        </w:rPr>
      </w:pPr>
    </w:p>
    <w:p w14:paraId="4255B18A" w14:textId="77777777" w:rsidR="00AA4E5A" w:rsidRDefault="00AA4E5A" w:rsidP="00E55C53">
      <w:pPr>
        <w:tabs>
          <w:tab w:val="left" w:pos="709"/>
          <w:tab w:val="center" w:pos="4536"/>
        </w:tabs>
        <w:rPr>
          <w:rFonts w:ascii="Times New Roman" w:eastAsia="Calibri" w:hAnsi="Times New Roman"/>
          <w:b/>
          <w:bCs/>
          <w:sz w:val="28"/>
          <w:szCs w:val="28"/>
        </w:rPr>
      </w:pPr>
    </w:p>
    <w:p w14:paraId="5A1CB215" w14:textId="77777777" w:rsidR="00AA4E5A" w:rsidRDefault="00AA4E5A" w:rsidP="00E55C53">
      <w:pPr>
        <w:tabs>
          <w:tab w:val="left" w:pos="709"/>
          <w:tab w:val="center" w:pos="4536"/>
        </w:tabs>
        <w:rPr>
          <w:rFonts w:ascii="Times New Roman" w:eastAsia="Calibri" w:hAnsi="Times New Roman"/>
          <w:b/>
          <w:bCs/>
          <w:sz w:val="28"/>
          <w:szCs w:val="28"/>
        </w:rPr>
      </w:pPr>
    </w:p>
    <w:p w14:paraId="0FAE5BC4" w14:textId="77777777" w:rsidR="00AA4E5A" w:rsidRDefault="00AA4E5A" w:rsidP="00E55C53">
      <w:pPr>
        <w:tabs>
          <w:tab w:val="left" w:pos="709"/>
          <w:tab w:val="center" w:pos="4536"/>
        </w:tabs>
        <w:rPr>
          <w:rFonts w:ascii="Times New Roman" w:eastAsia="Calibri" w:hAnsi="Times New Roman"/>
          <w:b/>
          <w:bCs/>
          <w:sz w:val="28"/>
          <w:szCs w:val="28"/>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558565CB"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mikrousługowej.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[1]</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framework </w:t>
      </w:r>
      <w:r w:rsidR="00BE785F">
        <w:rPr>
          <w:rFonts w:ascii="Times New Roman" w:eastAsia="Calibri" w:hAnsi="Times New Roman"/>
          <w:sz w:val="24"/>
          <w:szCs w:val="24"/>
        </w:rPr>
        <w:t>Spring Cloud</w:t>
      </w:r>
      <w:r w:rsidR="000E428C">
        <w:rPr>
          <w:rFonts w:ascii="Times New Roman" w:eastAsia="Calibri" w:hAnsi="Times New Roman"/>
          <w:sz w:val="24"/>
          <w:szCs w:val="24"/>
        </w:rPr>
        <w:t xml:space="preserve"> Netflix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Cloud Netflix Eureka Client umożliwia zastosowanie wzorca o nazwie client-side discovery.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load balancing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0" w:name="_MON_1753892380"/>
    <w:bookmarkEnd w:id="0"/>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4" type="#_x0000_t75" style="width:445.8pt;height:210pt" o:ole="">
            <v:imagedata r:id="rId29" o:title=""/>
          </v:shape>
          <o:OLEObject Type="Embed" ProgID="Word.OpenDocumentText.12" ShapeID="_x0000_i1034" DrawAspect="Content" ObjectID="_1754512332" r:id="rId30"/>
        </w:object>
      </w:r>
    </w:p>
    <w:p w14:paraId="043FA87D" w14:textId="7CA5482B" w:rsidR="00A50BBC" w:rsidRPr="00195C6C" w:rsidRDefault="00691187" w:rsidP="00195C6C">
      <w:pPr>
        <w:pStyle w:val="Legenda"/>
        <w:jc w:val="center"/>
        <w:rPr>
          <w:rFonts w:ascii="Times New Roman" w:eastAsia="Calibri" w:hAnsi="Times New Roman"/>
          <w:b/>
          <w:bCs/>
          <w:color w:val="000000" w:themeColor="text1"/>
          <w:sz w:val="22"/>
          <w:szCs w:val="22"/>
        </w:rPr>
      </w:pPr>
      <w:r w:rsidRPr="00195C6C">
        <w:rPr>
          <w:rFonts w:ascii="Times New Roman" w:hAnsi="Times New Roman"/>
          <w:color w:val="000000" w:themeColor="text1"/>
          <w:sz w:val="22"/>
          <w:szCs w:val="22"/>
        </w:rPr>
        <w:t xml:space="preserve">Zdjęcie 2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7B95D638"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mikrousługowej,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framework Spring Cloud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070354">
        <w:rPr>
          <w:rFonts w:ascii="Times New Roman" w:eastAsia="Calibri" w:hAnsi="Times New Roman"/>
          <w:sz w:val="24"/>
          <w:szCs w:val="24"/>
        </w:rPr>
        <w:t>2</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070354">
        <w:rPr>
          <w:rFonts w:ascii="Times New Roman" w:eastAsia="Calibri" w:hAnsi="Times New Roman"/>
          <w:sz w:val="24"/>
          <w:szCs w:val="24"/>
        </w:rPr>
        <w:t>3</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Cloud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Authorization.</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Unauthorized.</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Do stworzenia aplikacji wykorzystano język programowania Java w wersji 17 oraz framework Spring Boot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Boot znacząco przyspiesza pisanie kodu, ponieważ zwalnia programistę z konieczności konfiguracji zewnętrznych serwerów aplikacyjnych. Ponadto przy zastosowaniu dodatkowego frameworka o nazwie Hibernate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PostgreSQL.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Tomcat i</w:t>
      </w:r>
      <w:r w:rsidR="00443C08">
        <w:rPr>
          <w:rFonts w:ascii="Times New Roman" w:eastAsia="Calibri" w:hAnsi="Times New Roman"/>
          <w:sz w:val="24"/>
          <w:szCs w:val="24"/>
        </w:rPr>
        <w:t xml:space="preserve"> działa na porcie 13402.</w:t>
      </w:r>
    </w:p>
    <w:p w14:paraId="7188E2A9" w14:textId="6DAD65D9"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Tokens).</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070354">
        <w:rPr>
          <w:rFonts w:ascii="Times New Roman" w:eastAsia="Calibri" w:hAnsi="Times New Roman"/>
          <w:sz w:val="24"/>
          <w:szCs w:val="24"/>
        </w:rPr>
        <w:t>4</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r w:rsidR="00362656" w:rsidRPr="004D6B9F">
        <w:rPr>
          <w:rFonts w:ascii="Times New Roman" w:eastAsia="Calibri" w:hAnsi="Times New Roman"/>
          <w:i/>
          <w:iCs/>
          <w:sz w:val="24"/>
          <w:szCs w:val="24"/>
        </w:rPr>
        <w:t>Authorization</w:t>
      </w:r>
      <w:r w:rsidR="00892B99">
        <w:rPr>
          <w:rFonts w:ascii="Times New Roman" w:eastAsia="Calibri" w:hAnsi="Times New Roman"/>
          <w:i/>
          <w:iCs/>
          <w:sz w:val="24"/>
          <w:szCs w:val="24"/>
        </w:rPr>
        <w:t xml:space="preserve"> </w:t>
      </w:r>
      <w:r w:rsidR="00892B99">
        <w:rPr>
          <w:rFonts w:ascii="Times New Roman" w:eastAsia="Calibri" w:hAnsi="Times New Roman"/>
          <w:sz w:val="24"/>
          <w:szCs w:val="24"/>
        </w:rPr>
        <w:t>z przedrostkiem Bearer.</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r w:rsidR="006174D8" w:rsidRPr="004D6B9F">
        <w:rPr>
          <w:rFonts w:ascii="Times New Roman" w:eastAsia="Calibri" w:hAnsi="Times New Roman"/>
          <w:i/>
          <w:iCs/>
          <w:sz w:val="24"/>
          <w:szCs w:val="24"/>
        </w:rPr>
        <w:t>Unauthorized</w:t>
      </w:r>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Postman lub cURL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AuthenticationController</w:t>
      </w:r>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/authentication</w:t>
      </w:r>
      <w:r w:rsidR="00321F04" w:rsidRPr="00195C6C">
        <w:rPr>
          <w:rFonts w:ascii="Times New Roman" w:eastAsia="Calibri" w:hAnsi="Times New Roman"/>
          <w:i/>
          <w:iCs/>
          <w:sz w:val="24"/>
          <w:szCs w:val="24"/>
        </w:rPr>
        <w:t>/auth</w:t>
      </w:r>
      <w:r w:rsidR="00321F04">
        <w:rPr>
          <w:rFonts w:ascii="Times New Roman" w:eastAsia="Calibri" w:hAnsi="Times New Roman"/>
          <w:sz w:val="24"/>
          <w:szCs w:val="24"/>
        </w:rPr>
        <w:t xml:space="preserve"> – tworzy żeton JWT dla użytkownika na podstawie loginu i hasła przekazanego za pośrednictwem AuthenticationDto. Jeżeli użytkownik z podanym loginem nie istnieje metoda wyrzuca wyjątek UsernameNotFoundException i zwraca status Unauthoriz</w:t>
      </w:r>
      <w:r w:rsidR="008E456D">
        <w:rPr>
          <w:rFonts w:ascii="Times New Roman" w:eastAsia="Calibri" w:hAnsi="Times New Roman"/>
          <w:sz w:val="24"/>
          <w:szCs w:val="24"/>
        </w:rPr>
        <w:t>ed.</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UserControlle</w:t>
      </w:r>
      <w:r w:rsidR="008E456D">
        <w:rPr>
          <w:rFonts w:ascii="Times New Roman" w:eastAsia="Calibri" w:hAnsi="Times New Roman"/>
          <w:b/>
          <w:bCs/>
          <w:sz w:val="24"/>
          <w:szCs w:val="24"/>
        </w:rPr>
        <w:t>r</w:t>
      </w:r>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/users/all</w:t>
      </w:r>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/users/{username}/{project}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UsernameNotFoundException i zwraca status Unauthorized.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w:t>
      </w:r>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UserDto</w:t>
      </w:r>
      <w:r>
        <w:rPr>
          <w:rFonts w:ascii="Times New Roman" w:eastAsia="Calibri" w:hAnsi="Times New Roman"/>
          <w:sz w:val="24"/>
          <w:szCs w:val="24"/>
        </w:rPr>
        <w:t>. Jeżeli istnieje konto zawierające podaną nazwę użytkownia, metoda wyrzuca wyjątek UserAlreadyExistsException i zwraca status Bad Request.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w:t>
      </w:r>
      <w:r>
        <w:rPr>
          <w:rFonts w:ascii="Times New Roman" w:eastAsia="Calibri" w:hAnsi="Times New Roman"/>
          <w:i/>
          <w:iCs/>
          <w:sz w:val="24"/>
          <w:szCs w:val="24"/>
        </w:rPr>
        <w:t xml:space="preserve"> </w:t>
      </w:r>
      <w:r>
        <w:rPr>
          <w:rFonts w:ascii="Times New Roman" w:eastAsia="Calibri" w:hAnsi="Times New Roman"/>
          <w:sz w:val="24"/>
          <w:szCs w:val="24"/>
        </w:rPr>
        <w:t>– aktualizuje projekty i role przypisane do użytkownika o nazwie przekazanej w obiekcie UserInfoDto.</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UsernameNotFoundException i zwraca status Unauthorized.</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Klasa ProjectController</w:t>
      </w:r>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/user-projects/{name}</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/user-projects</w:t>
      </w:r>
      <w:r>
        <w:rPr>
          <w:rFonts w:ascii="Times New Roman" w:eastAsia="Calibri" w:hAnsi="Times New Roman"/>
          <w:i/>
          <w:iCs/>
          <w:sz w:val="24"/>
          <w:szCs w:val="24"/>
        </w:rPr>
        <w:t xml:space="preserve"> </w:t>
      </w:r>
      <w:r>
        <w:rPr>
          <w:rFonts w:ascii="Times New Roman" w:eastAsia="Calibri" w:hAnsi="Times New Roman"/>
          <w:sz w:val="24"/>
          <w:szCs w:val="24"/>
        </w:rPr>
        <w:t>– aktualizuje akcje przypisane do projektów o identyfikatorach przekazanych w obiekcie ProjectActionsDto. Jeżeli identyfikator jednego z projektów nie istnieje, metoda wyrzuca wyjątek ProjectNotFoundException i zwraca status Not Found.</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Aplikacja została zaimplementowana przy użyciu języka JavaScript oraz frameworka NodeJS</w:t>
      </w:r>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NodeJS jest jednym z najczęściej wykorzystywanych </w:t>
      </w:r>
      <w:r w:rsidR="00F36CAD">
        <w:rPr>
          <w:rFonts w:ascii="Times New Roman" w:eastAsia="Calibri" w:hAnsi="Times New Roman"/>
          <w:sz w:val="24"/>
          <w:szCs w:val="24"/>
        </w:rPr>
        <w:t>frameworków</w:t>
      </w:r>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em NodeJS</w:t>
      </w:r>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framework</w:t>
      </w:r>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MongoDB.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Uniform Resource Identifier</w:t>
      </w:r>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X-API-Key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Unauthorized.</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Internal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Created.</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Serwis umożliwia tylko i wyłącznie dodanie pomiarów zapisanych w formie pliku CSV (ang. comma-separated values,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MongoDB.</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Created.</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r>
        <w:rPr>
          <w:rFonts w:ascii="Times New Roman" w:eastAsia="Calibri" w:hAnsi="Times New Roman"/>
          <w:b/>
          <w:bCs/>
          <w:sz w:val="24"/>
          <w:szCs w:val="24"/>
        </w:rPr>
        <w:t>ProjectController</w:t>
      </w:r>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/projects/names</w:t>
      </w:r>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/projects?name={</w:t>
      </w:r>
      <w:r>
        <w:rPr>
          <w:rFonts w:ascii="Times New Roman" w:eastAsia="Calibri" w:hAnsi="Times New Roman"/>
          <w:i/>
          <w:iCs/>
          <w:sz w:val="24"/>
          <w:szCs w:val="24"/>
        </w:rPr>
        <w:t>value</w:t>
      </w:r>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/projects?acronym={</w:t>
      </w:r>
      <w:r>
        <w:rPr>
          <w:rFonts w:ascii="Times New Roman" w:eastAsia="Calibri" w:hAnsi="Times New Roman"/>
          <w:i/>
          <w:iCs/>
          <w:sz w:val="24"/>
          <w:szCs w:val="24"/>
        </w:rPr>
        <w:t>value</w:t>
      </w:r>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/projects</w:t>
      </w:r>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/projects/{name}</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Klasa MeasurementController</w:t>
      </w:r>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/measurements/{acronym}</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/measurements/{acronym}/latest</w:t>
      </w:r>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/measurements/{acronym}/{deviceId}</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3C8A93D3" w14:textId="77777777" w:rsidR="0020199E" w:rsidRDefault="0054755B" w:rsidP="00195C6C">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/measurements/upload/{acronym}/{deviceId</w:t>
      </w:r>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5D586D7" w14:textId="01FF5C75" w:rsidR="00BB2EFD" w:rsidRPr="00195C6C" w:rsidRDefault="00BB2EFD"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 </w:t>
      </w: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frameworka ReactJS.  ReactJS umożliwia tworzenie jednostronicowych aplikacji internetowych (ang. single page application).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wyboru ReactJS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1" w:name="_MON_1754473924"/>
    <w:bookmarkEnd w:id="1"/>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5" type="#_x0000_t75" style="width:453.6pt;height:125.4pt" o:ole="">
            <v:imagedata r:id="rId31" o:title="" cropbottom="19573f"/>
          </v:shape>
          <o:OLEObject Type="Embed" ProgID="Word.OpenDocumentText.12" ShapeID="_x0000_i1035" DrawAspect="Content" ObjectID="_1754512333" r:id="rId32"/>
        </w:object>
      </w:r>
    </w:p>
    <w:p w14:paraId="014C156D" w14:textId="0B47307C" w:rsidR="00981C53" w:rsidRPr="00981C53" w:rsidRDefault="00981C53" w:rsidP="00981C53">
      <w:pPr>
        <w:pStyle w:val="Legenda"/>
        <w:jc w:val="center"/>
        <w:rPr>
          <w:rFonts w:ascii="Times New Roman" w:eastAsia="Calibri" w:hAnsi="Times New Roman"/>
          <w:color w:val="auto"/>
          <w:sz w:val="22"/>
          <w:szCs w:val="22"/>
        </w:rPr>
      </w:pPr>
      <w:r w:rsidRPr="00981C53">
        <w:rPr>
          <w:rFonts w:ascii="Times New Roman" w:hAnsi="Times New Roman"/>
          <w:color w:val="auto"/>
          <w:sz w:val="22"/>
          <w:szCs w:val="22"/>
        </w:rPr>
        <w:t>Zdjęcie 3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2" w:name="_MON_1754474453"/>
    <w:bookmarkEnd w:id="2"/>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6" type="#_x0000_t75" style="width:453.6pt;height:146.4pt" o:ole="">
            <v:imagedata r:id="rId33" o:title="" cropbottom="14772f"/>
          </v:shape>
          <o:OLEObject Type="Embed" ProgID="Word.OpenDocumentText.12" ShapeID="_x0000_i1036" DrawAspect="Content" ObjectID="_1754512334" r:id="rId34"/>
        </w:object>
      </w:r>
    </w:p>
    <w:p w14:paraId="0D94BBC8" w14:textId="26623667" w:rsidR="00796724" w:rsidRPr="00796724" w:rsidRDefault="00796724" w:rsidP="00796724">
      <w:pPr>
        <w:pStyle w:val="Legenda"/>
        <w:jc w:val="center"/>
        <w:rPr>
          <w:rFonts w:ascii="Times New Roman" w:eastAsia="Calibri" w:hAnsi="Times New Roman"/>
          <w:color w:val="auto"/>
          <w:sz w:val="22"/>
          <w:szCs w:val="22"/>
        </w:rPr>
      </w:pPr>
      <w:r w:rsidRPr="00796724">
        <w:rPr>
          <w:rFonts w:ascii="Times New Roman" w:hAnsi="Times New Roman"/>
          <w:color w:val="auto"/>
          <w:sz w:val="22"/>
          <w:szCs w:val="22"/>
        </w:rPr>
        <w:t xml:space="preserve">Zdjęcie </w:t>
      </w:r>
      <w:r w:rsidR="0085531D">
        <w:rPr>
          <w:rFonts w:ascii="Times New Roman" w:hAnsi="Times New Roman"/>
          <w:color w:val="auto"/>
          <w:sz w:val="22"/>
          <w:szCs w:val="22"/>
        </w:rPr>
        <w:t>4</w:t>
      </w:r>
      <w:r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3" w:name="_MON_1754477473"/>
    <w:bookmarkEnd w:id="3"/>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7" type="#_x0000_t75" style="width:453.6pt;height:51.6pt" o:ole="">
            <v:imagedata r:id="rId35" o:title=""/>
          </v:shape>
          <o:OLEObject Type="Embed" ProgID="Word.OpenDocumentText.12" ShapeID="_x0000_i1037" DrawAspect="Content" ObjectID="_1754512335" r:id="rId36"/>
        </w:object>
      </w:r>
    </w:p>
    <w:p w14:paraId="4AE50194" w14:textId="5C07536B" w:rsidR="00311926" w:rsidRPr="006217C8" w:rsidRDefault="006217C8" w:rsidP="006217C8">
      <w:pPr>
        <w:pStyle w:val="Legenda"/>
        <w:jc w:val="center"/>
        <w:rPr>
          <w:rFonts w:ascii="Times New Roman" w:eastAsia="Calibri" w:hAnsi="Times New Roman"/>
          <w:b/>
          <w:bCs/>
          <w:color w:val="auto"/>
          <w:sz w:val="22"/>
          <w:szCs w:val="22"/>
        </w:rPr>
      </w:pPr>
      <w:r w:rsidRPr="006217C8">
        <w:rPr>
          <w:rFonts w:ascii="Times New Roman" w:hAnsi="Times New Roman"/>
          <w:color w:val="auto"/>
          <w:sz w:val="22"/>
          <w:szCs w:val="22"/>
        </w:rPr>
        <w:t>Zdjęcie 5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bookmarkStart w:id="4" w:name="_MON_1754489669"/>
    <w:bookmarkEnd w:id="4"/>
    <w:p w14:paraId="4E917246" w14:textId="77777777" w:rsidR="005028F2" w:rsidRDefault="005028F2" w:rsidP="005028F2">
      <w:pPr>
        <w:keepNext/>
        <w:tabs>
          <w:tab w:val="left" w:pos="709"/>
          <w:tab w:val="center" w:pos="4536"/>
        </w:tabs>
        <w:jc w:val="center"/>
      </w:pPr>
      <w:r>
        <w:rPr>
          <w:rFonts w:ascii="Times New Roman" w:eastAsia="Calibri" w:hAnsi="Times New Roman"/>
          <w:sz w:val="24"/>
          <w:szCs w:val="24"/>
        </w:rPr>
        <w:object w:dxaOrig="9072" w:dyaOrig="5401" w14:anchorId="073A9A43">
          <v:shape id="_x0000_i1038" type="#_x0000_t75" style="width:453.6pt;height:259.2pt" o:ole="">
            <v:imagedata r:id="rId37" o:title="" cropbottom="2621f"/>
          </v:shape>
          <o:OLEObject Type="Embed" ProgID="Word.OpenDocumentText.12" ShapeID="_x0000_i1038" DrawAspect="Content" ObjectID="_1754512336" r:id="rId38"/>
        </w:object>
      </w:r>
    </w:p>
    <w:p w14:paraId="3C286BD3" w14:textId="2278C8AC" w:rsidR="00311926" w:rsidRPr="005028F2" w:rsidRDefault="005028F2" w:rsidP="005028F2">
      <w:pPr>
        <w:pStyle w:val="Legenda"/>
        <w:jc w:val="center"/>
        <w:rPr>
          <w:rFonts w:ascii="Times New Roman" w:eastAsia="Calibri" w:hAnsi="Times New Roman"/>
          <w:sz w:val="22"/>
          <w:szCs w:val="22"/>
        </w:rPr>
      </w:pPr>
      <w:r w:rsidRPr="005028F2">
        <w:rPr>
          <w:rFonts w:ascii="Times New Roman" w:hAnsi="Times New Roman"/>
          <w:color w:val="auto"/>
          <w:sz w:val="22"/>
          <w:szCs w:val="22"/>
        </w:rPr>
        <w:t xml:space="preserve">Zdjęcie </w:t>
      </w:r>
      <w:r w:rsidRPr="005028F2">
        <w:rPr>
          <w:rFonts w:ascii="Times New Roman" w:hAnsi="Times New Roman"/>
          <w:color w:val="auto"/>
          <w:sz w:val="22"/>
          <w:szCs w:val="22"/>
        </w:rPr>
        <w:fldChar w:fldCharType="begin"/>
      </w:r>
      <w:r w:rsidRPr="005028F2">
        <w:rPr>
          <w:rFonts w:ascii="Times New Roman" w:hAnsi="Times New Roman"/>
          <w:color w:val="auto"/>
          <w:sz w:val="22"/>
          <w:szCs w:val="22"/>
        </w:rPr>
        <w:instrText xml:space="preserve"> SEQ Rysunek \* ARABIC </w:instrText>
      </w:r>
      <w:r w:rsidRPr="005028F2">
        <w:rPr>
          <w:rFonts w:ascii="Times New Roman" w:hAnsi="Times New Roman"/>
          <w:color w:val="auto"/>
          <w:sz w:val="22"/>
          <w:szCs w:val="22"/>
        </w:rPr>
        <w:fldChar w:fldCharType="separate"/>
      </w:r>
      <w:r w:rsidR="0012727F">
        <w:rPr>
          <w:rFonts w:ascii="Times New Roman" w:hAnsi="Times New Roman"/>
          <w:noProof/>
          <w:color w:val="auto"/>
          <w:sz w:val="22"/>
          <w:szCs w:val="22"/>
        </w:rPr>
        <w:t>6</w:t>
      </w:r>
      <w:r w:rsidRPr="005028F2">
        <w:rPr>
          <w:rFonts w:ascii="Times New Roman" w:hAnsi="Times New Roman"/>
          <w:color w:val="auto"/>
          <w:sz w:val="22"/>
          <w:szCs w:val="22"/>
        </w:rPr>
        <w:fldChar w:fldCharType="end"/>
      </w:r>
      <w:r w:rsidRPr="005028F2">
        <w:rPr>
          <w:rFonts w:ascii="Times New Roman" w:hAnsi="Times New Roman"/>
          <w:color w:val="auto"/>
          <w:sz w:val="22"/>
          <w:szCs w:val="22"/>
        </w:rPr>
        <w:t xml:space="preserve"> Widok listy projektów</w:t>
      </w:r>
    </w:p>
    <w:p w14:paraId="7DC0B833" w14:textId="1B2752B6"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karta prezentująca strukturę projektu zaś karta informacji nie będzie zawierała ani opisu projektu ani przycisków.</w:t>
      </w:r>
    </w:p>
    <w:p w14:paraId="61DB6F61" w14:textId="78CC3F12" w:rsidR="0013149B" w:rsidRDefault="0013149B" w:rsidP="00265C5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Pr>
          <w:rFonts w:ascii="Times New Roman" w:eastAsia="Calibri" w:hAnsi="Times New Roman"/>
          <w:sz w:val="24"/>
          <w:szCs w:val="24"/>
        </w:rPr>
        <w:t xml:space="preserve"> dodani</w:t>
      </w:r>
      <w:r w:rsidR="0075727B">
        <w:rPr>
          <w:rFonts w:ascii="Times New Roman" w:eastAsia="Calibri" w:hAnsi="Times New Roman"/>
          <w:sz w:val="24"/>
          <w:szCs w:val="24"/>
        </w:rPr>
        <w:t>a</w:t>
      </w:r>
      <w:r>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Pr>
          <w:rFonts w:ascii="Times New Roman" w:eastAsia="Calibri" w:hAnsi="Times New Roman"/>
          <w:sz w:val="24"/>
          <w:szCs w:val="24"/>
        </w:rPr>
        <w:t xml:space="preserve"> przesłanie plików CSV. </w:t>
      </w:r>
      <w:r w:rsidR="0075727B">
        <w:rPr>
          <w:rFonts w:ascii="Times New Roman" w:eastAsia="Calibri" w:hAnsi="Times New Roman"/>
          <w:sz w:val="24"/>
          <w:szCs w:val="24"/>
        </w:rPr>
        <w:t xml:space="preserve">W pierwszym kroku należy wybrać czujnik, na podstawie którego ma się dokonać walidacja przesłanych pomiarów. Następnie należy upuścić plik w obrębie podpisanego pola </w:t>
      </w:r>
      <w:r w:rsidR="0075727B">
        <w:rPr>
          <w:rFonts w:ascii="Times New Roman" w:eastAsia="Calibri" w:hAnsi="Times New Roman"/>
          <w:sz w:val="24"/>
          <w:szCs w:val="24"/>
        </w:rPr>
        <w:lastRenderedPageBreak/>
        <w:t>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bookmarkStart w:id="5" w:name="_MON_1754507962"/>
    <w:bookmarkEnd w:id="5"/>
    <w:p w14:paraId="78798532" w14:textId="65F2DD86" w:rsidR="0075727B" w:rsidRDefault="00D04C59" w:rsidP="00EC43D3">
      <w:pPr>
        <w:keepNext/>
        <w:tabs>
          <w:tab w:val="left" w:pos="709"/>
          <w:tab w:val="center" w:pos="4536"/>
        </w:tabs>
        <w:jc w:val="center"/>
      </w:pPr>
      <w:r>
        <w:rPr>
          <w:rFonts w:ascii="Times New Roman" w:eastAsia="Calibri" w:hAnsi="Times New Roman"/>
          <w:sz w:val="24"/>
          <w:szCs w:val="24"/>
        </w:rPr>
        <w:object w:dxaOrig="9072" w:dyaOrig="6271" w14:anchorId="6CC6C0E7">
          <v:shape id="_x0000_i1041" type="#_x0000_t75" style="width:251.4pt;height:172.8pt" o:ole="">
            <v:imagedata r:id="rId39" o:title="" croptop="4636f" cropbottom="6265f" cropleft="4508f" cropright="6155f"/>
          </v:shape>
          <o:OLEObject Type="Embed" ProgID="Word.OpenDocumentText.12" ShapeID="_x0000_i1041" DrawAspect="Content" ObjectID="_1754512337" r:id="rId40"/>
        </w:object>
      </w:r>
    </w:p>
    <w:p w14:paraId="444FAB0B" w14:textId="5F486683" w:rsidR="0075727B" w:rsidRPr="0075727B" w:rsidRDefault="0075727B" w:rsidP="0075727B">
      <w:pPr>
        <w:pStyle w:val="Legenda"/>
        <w:jc w:val="center"/>
        <w:rPr>
          <w:rFonts w:ascii="Times New Roman" w:eastAsia="Calibri" w:hAnsi="Times New Roman"/>
          <w:color w:val="auto"/>
          <w:sz w:val="22"/>
          <w:szCs w:val="22"/>
        </w:rPr>
      </w:pPr>
      <w:r w:rsidRPr="0075727B">
        <w:rPr>
          <w:rFonts w:ascii="Times New Roman" w:hAnsi="Times New Roman"/>
          <w:color w:val="auto"/>
          <w:sz w:val="22"/>
          <w:szCs w:val="22"/>
        </w:rPr>
        <w:t xml:space="preserve">Zdjęcie </w:t>
      </w:r>
      <w:r w:rsidRPr="0075727B">
        <w:rPr>
          <w:rFonts w:ascii="Times New Roman" w:hAnsi="Times New Roman"/>
          <w:color w:val="auto"/>
          <w:sz w:val="22"/>
          <w:szCs w:val="22"/>
        </w:rPr>
        <w:fldChar w:fldCharType="begin"/>
      </w:r>
      <w:r w:rsidRPr="0075727B">
        <w:rPr>
          <w:rFonts w:ascii="Times New Roman" w:hAnsi="Times New Roman"/>
          <w:color w:val="auto"/>
          <w:sz w:val="22"/>
          <w:szCs w:val="22"/>
        </w:rPr>
        <w:instrText xml:space="preserve"> SEQ Rysunek \* ARABIC </w:instrText>
      </w:r>
      <w:r w:rsidRPr="0075727B">
        <w:rPr>
          <w:rFonts w:ascii="Times New Roman" w:hAnsi="Times New Roman"/>
          <w:color w:val="auto"/>
          <w:sz w:val="22"/>
          <w:szCs w:val="22"/>
        </w:rPr>
        <w:fldChar w:fldCharType="separate"/>
      </w:r>
      <w:r w:rsidR="0012727F">
        <w:rPr>
          <w:rFonts w:ascii="Times New Roman" w:hAnsi="Times New Roman"/>
          <w:noProof/>
          <w:color w:val="auto"/>
          <w:sz w:val="22"/>
          <w:szCs w:val="22"/>
        </w:rPr>
        <w:t>7</w:t>
      </w:r>
      <w:r w:rsidRPr="0075727B">
        <w:rPr>
          <w:rFonts w:ascii="Times New Roman" w:hAnsi="Times New Roman"/>
          <w:color w:val="auto"/>
          <w:sz w:val="22"/>
          <w:szCs w:val="22"/>
        </w:rPr>
        <w:fldChar w:fldCharType="end"/>
      </w:r>
      <w:r w:rsidRPr="0075727B">
        <w:rPr>
          <w:rFonts w:ascii="Times New Roman" w:hAnsi="Times New Roman"/>
          <w:color w:val="auto"/>
          <w:sz w:val="22"/>
          <w:szCs w:val="22"/>
        </w:rPr>
        <w:t xml:space="preserve"> Okno modalne dodania pomiaru</w:t>
      </w:r>
    </w:p>
    <w:p w14:paraId="4B6003C1" w14:textId="1F14500D" w:rsidR="00311926" w:rsidRDefault="0075727B" w:rsidP="0083708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Przedstawione zdjęcie prezentuje udane załączenie pliku. Po naciśnięciu przycisku </w:t>
      </w:r>
      <w:r w:rsidRPr="0075727B">
        <w:rPr>
          <w:rFonts w:ascii="Times New Roman" w:eastAsia="Calibri" w:hAnsi="Times New Roman"/>
          <w:i/>
          <w:iCs/>
          <w:sz w:val="24"/>
          <w:szCs w:val="24"/>
        </w:rPr>
        <w:t>Zapisz pomiar</w:t>
      </w:r>
      <w:r>
        <w:rPr>
          <w:rFonts w:ascii="Times New Roman" w:eastAsia="Calibri" w:hAnsi="Times New Roman"/>
          <w:i/>
          <w:iCs/>
          <w:sz w:val="24"/>
          <w:szCs w:val="24"/>
        </w:rPr>
        <w:t xml:space="preserve"> </w:t>
      </w:r>
      <w:r>
        <w:rPr>
          <w:rFonts w:ascii="Times New Roman" w:eastAsia="Calibri" w:hAnsi="Times New Roman"/>
          <w:sz w:val="24"/>
          <w:szCs w:val="24"/>
        </w:rPr>
        <w:t>plik zostanie przesłany do serwera aplikacji. Zapisanie pomiaru w przypadku plików o dużych rozmiarach może trwać zauważalną ilość czasu.</w:t>
      </w:r>
    </w:p>
    <w:p w14:paraId="78DB1772" w14:textId="77777777" w:rsidR="00D04C59" w:rsidRDefault="00837087" w:rsidP="00D04C5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Akcja czytania pomiarów wykonana bezpośrednio po dodaniu pomiarów nie pokaże żadnych rezultatów.</w:t>
      </w:r>
      <w:r w:rsidR="00D636F5">
        <w:rPr>
          <w:rFonts w:ascii="Times New Roman" w:eastAsia="Calibri" w:hAnsi="Times New Roman"/>
          <w:sz w:val="24"/>
          <w:szCs w:val="24"/>
        </w:rPr>
        <w:t xml:space="preserve"> </w:t>
      </w:r>
      <w:r>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bookmarkStart w:id="6" w:name="_MON_1754509174"/>
    <w:bookmarkEnd w:id="6"/>
    <w:p w14:paraId="4DA16D3A" w14:textId="605CB479" w:rsidR="00D04C59" w:rsidRDefault="00D04C59" w:rsidP="00D04C59">
      <w:pPr>
        <w:keepNext/>
        <w:tabs>
          <w:tab w:val="left" w:pos="709"/>
          <w:tab w:val="center" w:pos="4536"/>
        </w:tabs>
        <w:jc w:val="center"/>
      </w:pPr>
      <w:r>
        <w:rPr>
          <w:rFonts w:ascii="Times New Roman" w:eastAsia="Calibri" w:hAnsi="Times New Roman"/>
          <w:sz w:val="24"/>
          <w:szCs w:val="24"/>
        </w:rPr>
        <w:object w:dxaOrig="9072" w:dyaOrig="6061" w14:anchorId="4B71610C">
          <v:shape id="_x0000_i1053" type="#_x0000_t75" style="width:325.2pt;height:217.8pt" o:ole="">
            <v:imagedata r:id="rId41" o:title=""/>
          </v:shape>
          <o:OLEObject Type="Embed" ProgID="Word.OpenDocumentText.12" ShapeID="_x0000_i1053" DrawAspect="Content" ObjectID="_1754512338" r:id="rId42"/>
        </w:object>
      </w:r>
    </w:p>
    <w:p w14:paraId="1F98E712" w14:textId="3BF4D192" w:rsidR="002167DD" w:rsidRPr="00D04C59" w:rsidRDefault="00D04C59" w:rsidP="00D04C59">
      <w:pPr>
        <w:pStyle w:val="Legenda"/>
        <w:jc w:val="center"/>
        <w:rPr>
          <w:rFonts w:ascii="Times New Roman" w:eastAsia="Calibri" w:hAnsi="Times New Roman"/>
          <w:color w:val="auto"/>
          <w:sz w:val="22"/>
          <w:szCs w:val="22"/>
        </w:rPr>
      </w:pPr>
      <w:r w:rsidRPr="00D04C59">
        <w:rPr>
          <w:rFonts w:ascii="Times New Roman" w:hAnsi="Times New Roman"/>
          <w:color w:val="auto"/>
          <w:sz w:val="22"/>
          <w:szCs w:val="22"/>
        </w:rPr>
        <w:t xml:space="preserve">Zdjęcie </w:t>
      </w:r>
      <w:r w:rsidRPr="00D04C59">
        <w:rPr>
          <w:rFonts w:ascii="Times New Roman" w:hAnsi="Times New Roman"/>
          <w:color w:val="auto"/>
          <w:sz w:val="22"/>
          <w:szCs w:val="22"/>
        </w:rPr>
        <w:fldChar w:fldCharType="begin"/>
      </w:r>
      <w:r w:rsidRPr="00D04C59">
        <w:rPr>
          <w:rFonts w:ascii="Times New Roman" w:hAnsi="Times New Roman"/>
          <w:color w:val="auto"/>
          <w:sz w:val="22"/>
          <w:szCs w:val="22"/>
        </w:rPr>
        <w:instrText xml:space="preserve"> SEQ Rysunek \* ARABIC </w:instrText>
      </w:r>
      <w:r w:rsidRPr="00D04C59">
        <w:rPr>
          <w:rFonts w:ascii="Times New Roman" w:hAnsi="Times New Roman"/>
          <w:color w:val="auto"/>
          <w:sz w:val="22"/>
          <w:szCs w:val="22"/>
        </w:rPr>
        <w:fldChar w:fldCharType="separate"/>
      </w:r>
      <w:r w:rsidR="0012727F">
        <w:rPr>
          <w:rFonts w:ascii="Times New Roman" w:hAnsi="Times New Roman"/>
          <w:noProof/>
          <w:color w:val="auto"/>
          <w:sz w:val="22"/>
          <w:szCs w:val="22"/>
        </w:rPr>
        <w:t>8</w:t>
      </w:r>
      <w:r w:rsidRPr="00D04C59">
        <w:rPr>
          <w:rFonts w:ascii="Times New Roman" w:hAnsi="Times New Roman"/>
          <w:color w:val="auto"/>
          <w:sz w:val="22"/>
          <w:szCs w:val="22"/>
        </w:rPr>
        <w:fldChar w:fldCharType="end"/>
      </w:r>
      <w:r w:rsidRPr="00D04C59">
        <w:rPr>
          <w:rFonts w:ascii="Times New Roman" w:hAnsi="Times New Roman"/>
          <w:color w:val="auto"/>
          <w:sz w:val="22"/>
          <w:szCs w:val="22"/>
        </w:rPr>
        <w:t xml:space="preserve"> Okno modalne czytania pomiarów</w:t>
      </w:r>
    </w:p>
    <w:p w14:paraId="2A00BACB" w14:textId="232A3CD1" w:rsidR="001A6121" w:rsidRDefault="00EC43D3" w:rsidP="00CD4835">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4D31CE">
        <w:rPr>
          <w:rFonts w:ascii="Times New Roman" w:eastAsia="Calibri" w:hAnsi="Times New Roman"/>
          <w:sz w:val="24"/>
          <w:szCs w:val="24"/>
        </w:rPr>
        <w:t>K</w:t>
      </w:r>
      <w:r w:rsidR="00D04C59">
        <w:rPr>
          <w:rFonts w:ascii="Times New Roman" w:eastAsia="Calibri" w:hAnsi="Times New Roman"/>
          <w:sz w:val="24"/>
          <w:szCs w:val="24"/>
        </w:rPr>
        <w:t>ar</w:t>
      </w:r>
      <w:r w:rsidR="004D31CE">
        <w:rPr>
          <w:rFonts w:ascii="Times New Roman" w:eastAsia="Calibri" w:hAnsi="Times New Roman"/>
          <w:sz w:val="24"/>
          <w:szCs w:val="24"/>
        </w:rPr>
        <w:t>ta</w:t>
      </w:r>
      <w:r w:rsidR="00D04C59">
        <w:rPr>
          <w:rFonts w:ascii="Times New Roman" w:eastAsia="Calibri" w:hAnsi="Times New Roman"/>
          <w:sz w:val="24"/>
          <w:szCs w:val="24"/>
        </w:rPr>
        <w:t xml:space="preserve"> rezultatów</w:t>
      </w:r>
      <w:r w:rsidR="004D31CE">
        <w:rPr>
          <w:rFonts w:ascii="Times New Roman" w:eastAsia="Calibri" w:hAnsi="Times New Roman"/>
          <w:sz w:val="24"/>
          <w:szCs w:val="24"/>
        </w:rPr>
        <w:t xml:space="preserve"> </w:t>
      </w:r>
      <w:r w:rsidR="008F73B8">
        <w:rPr>
          <w:rFonts w:ascii="Times New Roman" w:eastAsia="Calibri" w:hAnsi="Times New Roman"/>
          <w:sz w:val="24"/>
          <w:szCs w:val="24"/>
        </w:rPr>
        <w:t xml:space="preserve">widoczna w </w:t>
      </w:r>
      <w:r w:rsidR="004D31CE">
        <w:rPr>
          <w:rFonts w:ascii="Times New Roman" w:eastAsia="Calibri" w:hAnsi="Times New Roman"/>
          <w:sz w:val="24"/>
          <w:szCs w:val="24"/>
        </w:rPr>
        <w:t>oknie</w:t>
      </w:r>
      <w:r w:rsidR="00D04C59">
        <w:rPr>
          <w:rFonts w:ascii="Times New Roman" w:eastAsia="Calibri" w:hAnsi="Times New Roman"/>
          <w:sz w:val="24"/>
          <w:szCs w:val="24"/>
        </w:rPr>
        <w:t xml:space="preserve"> prezent</w:t>
      </w:r>
      <w:r w:rsidR="004D31CE">
        <w:rPr>
          <w:rFonts w:ascii="Times New Roman" w:eastAsia="Calibri" w:hAnsi="Times New Roman"/>
          <w:sz w:val="24"/>
          <w:szCs w:val="24"/>
        </w:rPr>
        <w:t>uje</w:t>
      </w:r>
      <w:r w:rsidR="00D04C59">
        <w:rPr>
          <w:rFonts w:ascii="Times New Roman" w:eastAsia="Calibri" w:hAnsi="Times New Roman"/>
          <w:sz w:val="24"/>
          <w:szCs w:val="24"/>
        </w:rPr>
        <w:t xml:space="preserve"> maksymalnie trzy ostatnie pomiary zarejestrowane w bazie danych.</w:t>
      </w:r>
      <w:r w:rsidR="00D45A5A">
        <w:rPr>
          <w:rFonts w:ascii="Times New Roman" w:eastAsia="Calibri" w:hAnsi="Times New Roman"/>
          <w:sz w:val="24"/>
          <w:szCs w:val="24"/>
        </w:rPr>
        <w:t xml:space="preserve"> W przypadku dużej ilości parametrów zawartych w pomiarze </w:t>
      </w:r>
      <w:r w:rsidR="004D31CE">
        <w:rPr>
          <w:rFonts w:ascii="Times New Roman" w:eastAsia="Calibri" w:hAnsi="Times New Roman"/>
          <w:sz w:val="24"/>
          <w:szCs w:val="24"/>
        </w:rPr>
        <w:t>użytkownik ma możliwość przewijania ka</w:t>
      </w:r>
      <w:r w:rsidR="00D45A5A">
        <w:rPr>
          <w:rFonts w:ascii="Times New Roman" w:eastAsia="Calibri" w:hAnsi="Times New Roman"/>
          <w:sz w:val="24"/>
          <w:szCs w:val="24"/>
        </w:rPr>
        <w:t>rt</w:t>
      </w:r>
      <w:r w:rsidR="004D31CE">
        <w:rPr>
          <w:rFonts w:ascii="Times New Roman" w:eastAsia="Calibri" w:hAnsi="Times New Roman"/>
          <w:sz w:val="24"/>
          <w:szCs w:val="24"/>
        </w:rPr>
        <w:t xml:space="preserve">y. </w:t>
      </w:r>
      <w:r w:rsidR="00D45A5A">
        <w:rPr>
          <w:rFonts w:ascii="Times New Roman" w:eastAsia="Calibri" w:hAnsi="Times New Roman"/>
          <w:sz w:val="24"/>
          <w:szCs w:val="24"/>
        </w:rPr>
        <w:t>Zamknięcie okna modalnego odbywa się poprzez naciśnięcie czerwonego przycisku na dole okna.</w:t>
      </w:r>
    </w:p>
    <w:bookmarkStart w:id="7" w:name="_MON_1754511046"/>
    <w:bookmarkEnd w:id="7"/>
    <w:p w14:paraId="6C0FFD4D" w14:textId="77777777" w:rsidR="0056362D" w:rsidRDefault="0056362D" w:rsidP="0056362D">
      <w:pPr>
        <w:keepNext/>
        <w:tabs>
          <w:tab w:val="left" w:pos="709"/>
          <w:tab w:val="center" w:pos="4536"/>
        </w:tabs>
        <w:jc w:val="both"/>
      </w:pPr>
      <w:r>
        <w:rPr>
          <w:rFonts w:ascii="Times New Roman" w:eastAsia="Calibri" w:hAnsi="Times New Roman"/>
          <w:sz w:val="24"/>
          <w:szCs w:val="24"/>
        </w:rPr>
        <w:object w:dxaOrig="9072" w:dyaOrig="11491" w14:anchorId="27B104F3">
          <v:shape id="_x0000_i1074" type="#_x0000_t75" style="width:453.6pt;height:574.8pt" o:ole="">
            <v:imagedata r:id="rId43" o:title=""/>
          </v:shape>
          <o:OLEObject Type="Embed" ProgID="Word.OpenDocumentText.12" ShapeID="_x0000_i1074" DrawAspect="Content" ObjectID="_1754512339" r:id="rId44"/>
        </w:object>
      </w:r>
    </w:p>
    <w:p w14:paraId="27DB3EA3" w14:textId="116432A1" w:rsidR="0056362D" w:rsidRPr="0056362D" w:rsidRDefault="0056362D" w:rsidP="0056362D">
      <w:pPr>
        <w:pStyle w:val="Legenda"/>
        <w:jc w:val="center"/>
        <w:rPr>
          <w:rFonts w:ascii="Times New Roman" w:eastAsia="Calibri" w:hAnsi="Times New Roman"/>
          <w:color w:val="auto"/>
          <w:sz w:val="22"/>
          <w:szCs w:val="22"/>
        </w:rPr>
      </w:pPr>
      <w:r w:rsidRPr="0056362D">
        <w:rPr>
          <w:rFonts w:ascii="Times New Roman" w:hAnsi="Times New Roman"/>
          <w:color w:val="auto"/>
          <w:sz w:val="22"/>
          <w:szCs w:val="22"/>
        </w:rPr>
        <w:t xml:space="preserve">Zdjęcie </w:t>
      </w:r>
      <w:r w:rsidRPr="0056362D">
        <w:rPr>
          <w:rFonts w:ascii="Times New Roman" w:hAnsi="Times New Roman"/>
          <w:color w:val="auto"/>
          <w:sz w:val="22"/>
          <w:szCs w:val="22"/>
        </w:rPr>
        <w:fldChar w:fldCharType="begin"/>
      </w:r>
      <w:r w:rsidRPr="0056362D">
        <w:rPr>
          <w:rFonts w:ascii="Times New Roman" w:hAnsi="Times New Roman"/>
          <w:color w:val="auto"/>
          <w:sz w:val="22"/>
          <w:szCs w:val="22"/>
        </w:rPr>
        <w:instrText xml:space="preserve"> SEQ Rysunek \* ARABIC </w:instrText>
      </w:r>
      <w:r w:rsidRPr="0056362D">
        <w:rPr>
          <w:rFonts w:ascii="Times New Roman" w:hAnsi="Times New Roman"/>
          <w:color w:val="auto"/>
          <w:sz w:val="22"/>
          <w:szCs w:val="22"/>
        </w:rPr>
        <w:fldChar w:fldCharType="separate"/>
      </w:r>
      <w:r w:rsidR="0012727F">
        <w:rPr>
          <w:rFonts w:ascii="Times New Roman" w:hAnsi="Times New Roman"/>
          <w:noProof/>
          <w:color w:val="auto"/>
          <w:sz w:val="22"/>
          <w:szCs w:val="22"/>
        </w:rPr>
        <w:t>9</w:t>
      </w:r>
      <w:r w:rsidRPr="0056362D">
        <w:rPr>
          <w:rFonts w:ascii="Times New Roman" w:hAnsi="Times New Roman"/>
          <w:color w:val="auto"/>
          <w:sz w:val="22"/>
          <w:szCs w:val="22"/>
        </w:rPr>
        <w:fldChar w:fldCharType="end"/>
      </w:r>
      <w:r w:rsidRPr="0056362D">
        <w:rPr>
          <w:rFonts w:ascii="Times New Roman" w:hAnsi="Times New Roman"/>
          <w:color w:val="auto"/>
          <w:sz w:val="22"/>
          <w:szCs w:val="22"/>
        </w:rPr>
        <w:t xml:space="preserve"> Okno modalne służące do klonowania projektu badawczego</w:t>
      </w:r>
    </w:p>
    <w:p w14:paraId="791E7ADB" w14:textId="77777777" w:rsidR="00311926" w:rsidRDefault="00311926" w:rsidP="00E55C53">
      <w:pPr>
        <w:tabs>
          <w:tab w:val="left" w:pos="709"/>
          <w:tab w:val="center" w:pos="4536"/>
        </w:tabs>
        <w:rPr>
          <w:rFonts w:ascii="Times New Roman" w:eastAsia="Calibri" w:hAnsi="Times New Roman"/>
          <w:b/>
          <w:bCs/>
          <w:sz w:val="28"/>
          <w:szCs w:val="28"/>
        </w:rPr>
      </w:pPr>
    </w:p>
    <w:p w14:paraId="636DC8B2" w14:textId="37DA10FA" w:rsidR="00311926" w:rsidRDefault="00CD4835" w:rsidP="00DE3FB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w:t>
      </w:r>
      <w:r>
        <w:rPr>
          <w:rFonts w:ascii="Times New Roman" w:eastAsia="Calibri" w:hAnsi="Times New Roman"/>
          <w:sz w:val="24"/>
          <w:szCs w:val="24"/>
        </w:rPr>
        <w:t xml:space="preserve"> W przypadku wystąpienia nieprawidłowości użytkownik zostaje poinformowany o błędach za pośrednictwem alertu wyświetlonego w górnej części okna. </w:t>
      </w:r>
      <w:r w:rsidR="00022729">
        <w:rPr>
          <w:rFonts w:ascii="Times New Roman" w:eastAsia="Calibri" w:hAnsi="Times New Roman"/>
          <w:sz w:val="24"/>
          <w:szCs w:val="24"/>
        </w:rPr>
        <w:t xml:space="preserve">Anulowanie operacji za pomocą przycisku </w:t>
      </w:r>
      <w:r w:rsidR="00022729" w:rsidRPr="00022729">
        <w:rPr>
          <w:rFonts w:ascii="Times New Roman" w:eastAsia="Calibri" w:hAnsi="Times New Roman"/>
          <w:i/>
          <w:iCs/>
          <w:sz w:val="24"/>
          <w:szCs w:val="24"/>
        </w:rPr>
        <w:t>Anuluj</w:t>
      </w:r>
      <w:r w:rsidR="00022729">
        <w:rPr>
          <w:rFonts w:ascii="Times New Roman" w:eastAsia="Calibri" w:hAnsi="Times New Roman"/>
          <w:i/>
          <w:iCs/>
          <w:sz w:val="24"/>
          <w:szCs w:val="24"/>
        </w:rPr>
        <w:t xml:space="preserve"> </w:t>
      </w:r>
      <w:r w:rsidR="00022729">
        <w:rPr>
          <w:rFonts w:ascii="Times New Roman" w:eastAsia="Calibri" w:hAnsi="Times New Roman"/>
          <w:sz w:val="24"/>
          <w:szCs w:val="24"/>
        </w:rPr>
        <w:t>nie zapisuje zmian wprowadzonych przez użytkownika</w:t>
      </w:r>
      <w:r w:rsidR="000B7398">
        <w:rPr>
          <w:rFonts w:ascii="Times New Roman" w:eastAsia="Calibri" w:hAnsi="Times New Roman"/>
          <w:sz w:val="24"/>
          <w:szCs w:val="24"/>
        </w:rPr>
        <w:t xml:space="preserve"> w formularzu</w:t>
      </w:r>
      <w:r w:rsidR="00022729">
        <w:rPr>
          <w:rFonts w:ascii="Times New Roman" w:eastAsia="Calibri" w:hAnsi="Times New Roman"/>
          <w:sz w:val="24"/>
          <w:szCs w:val="24"/>
        </w:rPr>
        <w:t xml:space="preserve">. </w:t>
      </w:r>
      <w:r w:rsidR="000B7398">
        <w:rPr>
          <w:rFonts w:ascii="Times New Roman" w:eastAsia="Calibri" w:hAnsi="Times New Roman"/>
          <w:sz w:val="24"/>
          <w:szCs w:val="24"/>
        </w:rPr>
        <w:t>Zapisanie zmian w bazie danych odbywa się po</w:t>
      </w:r>
      <w:r w:rsidR="00A43E9B">
        <w:rPr>
          <w:rFonts w:ascii="Times New Roman" w:eastAsia="Calibri" w:hAnsi="Times New Roman"/>
          <w:sz w:val="24"/>
          <w:szCs w:val="24"/>
        </w:rPr>
        <w:t>przez</w:t>
      </w:r>
      <w:r w:rsidR="000B7398">
        <w:rPr>
          <w:rFonts w:ascii="Times New Roman" w:eastAsia="Calibri" w:hAnsi="Times New Roman"/>
          <w:sz w:val="24"/>
          <w:szCs w:val="24"/>
        </w:rPr>
        <w:t xml:space="preserve"> naciśnięci</w:t>
      </w:r>
      <w:r w:rsidR="00A43E9B">
        <w:rPr>
          <w:rFonts w:ascii="Times New Roman" w:eastAsia="Calibri" w:hAnsi="Times New Roman"/>
          <w:sz w:val="24"/>
          <w:szCs w:val="24"/>
        </w:rPr>
        <w:t>e</w:t>
      </w:r>
      <w:r w:rsidR="000B7398">
        <w:rPr>
          <w:rFonts w:ascii="Times New Roman" w:eastAsia="Calibri" w:hAnsi="Times New Roman"/>
          <w:sz w:val="24"/>
          <w:szCs w:val="24"/>
        </w:rPr>
        <w:t xml:space="preserve"> przycisku </w:t>
      </w:r>
      <w:r w:rsidR="00A43E9B" w:rsidRPr="00A43E9B">
        <w:rPr>
          <w:rFonts w:ascii="Times New Roman" w:eastAsia="Calibri" w:hAnsi="Times New Roman"/>
          <w:i/>
          <w:iCs/>
          <w:sz w:val="24"/>
          <w:szCs w:val="24"/>
        </w:rPr>
        <w:t>Z</w:t>
      </w:r>
      <w:r w:rsidR="000B7398" w:rsidRPr="00A43E9B">
        <w:rPr>
          <w:rFonts w:ascii="Times New Roman" w:eastAsia="Calibri" w:hAnsi="Times New Roman"/>
          <w:i/>
          <w:iCs/>
          <w:sz w:val="24"/>
          <w:szCs w:val="24"/>
        </w:rPr>
        <w:t>apisz</w:t>
      </w:r>
      <w:r w:rsidR="000B7398">
        <w:rPr>
          <w:rFonts w:ascii="Times New Roman" w:eastAsia="Calibri" w:hAnsi="Times New Roman"/>
          <w:sz w:val="24"/>
          <w:szCs w:val="24"/>
        </w:rPr>
        <w:t xml:space="preserve">. </w:t>
      </w:r>
      <w:r w:rsidR="001455E3">
        <w:rPr>
          <w:rFonts w:ascii="Times New Roman" w:eastAsia="Calibri" w:hAnsi="Times New Roman"/>
          <w:sz w:val="24"/>
          <w:szCs w:val="24"/>
        </w:rPr>
        <w:t>Jeżeli formularz nie zawiera błędów</w:t>
      </w:r>
      <w:r w:rsidR="00227AEA">
        <w:rPr>
          <w:rFonts w:ascii="Times New Roman" w:eastAsia="Calibri" w:hAnsi="Times New Roman"/>
          <w:sz w:val="24"/>
          <w:szCs w:val="24"/>
        </w:rPr>
        <w:t>,</w:t>
      </w:r>
      <w:r w:rsidR="001455E3">
        <w:rPr>
          <w:rFonts w:ascii="Times New Roman" w:eastAsia="Calibri" w:hAnsi="Times New Roman"/>
          <w:sz w:val="24"/>
          <w:szCs w:val="24"/>
        </w:rPr>
        <w:t xml:space="preserve"> operacja zostanie zakończona zamknięciem okna modalnego.</w:t>
      </w:r>
    </w:p>
    <w:p w14:paraId="66EB389F" w14:textId="1780DF40" w:rsidR="0037620B" w:rsidRDefault="0037620B" w:rsidP="00CD4835">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w:t>
      </w:r>
      <w:r w:rsidR="00DE3FB0">
        <w:rPr>
          <w:rFonts w:ascii="Times New Roman" w:eastAsia="Calibri" w:hAnsi="Times New Roman"/>
          <w:sz w:val="24"/>
          <w:szCs w:val="24"/>
        </w:rPr>
        <w:t>Zaimplementowany m</w:t>
      </w:r>
      <w:r>
        <w:rPr>
          <w:rFonts w:ascii="Times New Roman" w:eastAsia="Calibri" w:hAnsi="Times New Roman"/>
          <w:sz w:val="24"/>
          <w:szCs w:val="24"/>
        </w:rPr>
        <w:t xml:space="preserve">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w:t>
      </w:r>
      <w:r w:rsidR="00363486">
        <w:rPr>
          <w:rFonts w:ascii="Times New Roman" w:eastAsia="Calibri" w:hAnsi="Times New Roman"/>
          <w:sz w:val="24"/>
          <w:szCs w:val="24"/>
        </w:rPr>
        <w:t xml:space="preserve"> </w:t>
      </w:r>
      <w:r w:rsidR="003E47F1">
        <w:rPr>
          <w:rFonts w:ascii="Times New Roman" w:eastAsia="Calibri" w:hAnsi="Times New Roman"/>
          <w:sz w:val="24"/>
          <w:szCs w:val="24"/>
        </w:rPr>
        <w:t xml:space="preserve">Użytkownik może zatwierdzić usunięcie projektu poprzez naciśnięcie przycisku </w:t>
      </w:r>
      <w:r w:rsidR="003E47F1" w:rsidRPr="00DE3FB0">
        <w:rPr>
          <w:rFonts w:ascii="Times New Roman" w:eastAsia="Calibri" w:hAnsi="Times New Roman"/>
          <w:i/>
          <w:iCs/>
          <w:sz w:val="24"/>
          <w:szCs w:val="24"/>
        </w:rPr>
        <w:t>Tak</w:t>
      </w:r>
      <w:r w:rsidR="003E47F1">
        <w:rPr>
          <w:rFonts w:ascii="Times New Roman" w:eastAsia="Calibri" w:hAnsi="Times New Roman"/>
          <w:sz w:val="24"/>
          <w:szCs w:val="24"/>
        </w:rPr>
        <w:t xml:space="preserve"> lub anulować operację poprzez naciśnięcie przycisku </w:t>
      </w:r>
      <w:r w:rsidR="003E47F1" w:rsidRPr="00DE3FB0">
        <w:rPr>
          <w:rFonts w:ascii="Times New Roman" w:eastAsia="Calibri" w:hAnsi="Times New Roman"/>
          <w:i/>
          <w:iCs/>
          <w:sz w:val="24"/>
          <w:szCs w:val="24"/>
        </w:rPr>
        <w:t>Nie</w:t>
      </w:r>
      <w:r w:rsidR="003E47F1">
        <w:rPr>
          <w:rFonts w:ascii="Times New Roman" w:eastAsia="Calibri" w:hAnsi="Times New Roman"/>
          <w:sz w:val="24"/>
          <w:szCs w:val="24"/>
        </w:rPr>
        <w:t>.</w:t>
      </w:r>
    </w:p>
    <w:bookmarkStart w:id="8" w:name="_MON_1754511969"/>
    <w:bookmarkEnd w:id="8"/>
    <w:p w14:paraId="0C8E034E" w14:textId="77777777" w:rsidR="00DE3FB0" w:rsidRDefault="00DE3FB0" w:rsidP="00DE3FB0">
      <w:pPr>
        <w:keepNext/>
        <w:tabs>
          <w:tab w:val="left" w:pos="709"/>
          <w:tab w:val="center" w:pos="4536"/>
        </w:tabs>
        <w:jc w:val="center"/>
      </w:pPr>
      <w:r>
        <w:rPr>
          <w:rFonts w:ascii="Times New Roman" w:eastAsia="Calibri" w:hAnsi="Times New Roman"/>
          <w:b/>
          <w:bCs/>
          <w:sz w:val="28"/>
          <w:szCs w:val="28"/>
        </w:rPr>
        <w:object w:dxaOrig="9072" w:dyaOrig="2611" w14:anchorId="6724FD1F">
          <v:shape id="_x0000_i1080" type="#_x0000_t75" style="width:453.6pt;height:130.8pt" o:ole="">
            <v:imagedata r:id="rId45" o:title=""/>
          </v:shape>
          <o:OLEObject Type="Embed" ProgID="Word.OpenDocumentText.12" ShapeID="_x0000_i1080" DrawAspect="Content" ObjectID="_1754512340" r:id="rId46"/>
        </w:object>
      </w:r>
    </w:p>
    <w:p w14:paraId="2F5058F9" w14:textId="303E993E" w:rsidR="00311926" w:rsidRPr="003E47F1" w:rsidRDefault="00DE3FB0" w:rsidP="003E47F1">
      <w:pPr>
        <w:pStyle w:val="Legenda"/>
        <w:jc w:val="center"/>
        <w:rPr>
          <w:rFonts w:ascii="Times New Roman" w:hAnsi="Times New Roman"/>
          <w:color w:val="auto"/>
          <w:sz w:val="22"/>
          <w:szCs w:val="22"/>
        </w:rPr>
      </w:pPr>
      <w:r w:rsidRPr="00DE3FB0">
        <w:rPr>
          <w:rFonts w:ascii="Times New Roman" w:hAnsi="Times New Roman"/>
          <w:color w:val="auto"/>
          <w:sz w:val="22"/>
          <w:szCs w:val="22"/>
        </w:rPr>
        <w:t xml:space="preserve">Zdjęcie </w:t>
      </w:r>
      <w:r w:rsidRPr="00DE3FB0">
        <w:rPr>
          <w:rFonts w:ascii="Times New Roman" w:hAnsi="Times New Roman"/>
          <w:color w:val="auto"/>
          <w:sz w:val="22"/>
          <w:szCs w:val="22"/>
        </w:rPr>
        <w:fldChar w:fldCharType="begin"/>
      </w:r>
      <w:r w:rsidRPr="00DE3FB0">
        <w:rPr>
          <w:rFonts w:ascii="Times New Roman" w:hAnsi="Times New Roman"/>
          <w:color w:val="auto"/>
          <w:sz w:val="22"/>
          <w:szCs w:val="22"/>
        </w:rPr>
        <w:instrText xml:space="preserve"> SEQ Rysunek \* ARABIC </w:instrText>
      </w:r>
      <w:r w:rsidRPr="00DE3FB0">
        <w:rPr>
          <w:rFonts w:ascii="Times New Roman" w:hAnsi="Times New Roman"/>
          <w:color w:val="auto"/>
          <w:sz w:val="22"/>
          <w:szCs w:val="22"/>
        </w:rPr>
        <w:fldChar w:fldCharType="separate"/>
      </w:r>
      <w:r w:rsidR="0012727F">
        <w:rPr>
          <w:rFonts w:ascii="Times New Roman" w:hAnsi="Times New Roman"/>
          <w:noProof/>
          <w:color w:val="auto"/>
          <w:sz w:val="22"/>
          <w:szCs w:val="22"/>
        </w:rPr>
        <w:t>10</w:t>
      </w:r>
      <w:r w:rsidRPr="00DE3FB0">
        <w:rPr>
          <w:rFonts w:ascii="Times New Roman" w:hAnsi="Times New Roman"/>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0A6D13E2" w14:textId="77777777" w:rsidR="00311926" w:rsidRDefault="00311926" w:rsidP="00E55C53">
      <w:pPr>
        <w:tabs>
          <w:tab w:val="left" w:pos="709"/>
          <w:tab w:val="center" w:pos="4536"/>
        </w:tabs>
        <w:rPr>
          <w:rFonts w:ascii="Times New Roman" w:eastAsia="Calibri" w:hAnsi="Times New Roman"/>
          <w:b/>
          <w:bCs/>
          <w:sz w:val="28"/>
          <w:szCs w:val="28"/>
        </w:rPr>
      </w:pPr>
    </w:p>
    <w:p w14:paraId="4A7A9DB4" w14:textId="77777777" w:rsidR="00311926" w:rsidRDefault="00311926" w:rsidP="00E55C53">
      <w:pPr>
        <w:tabs>
          <w:tab w:val="left" w:pos="709"/>
          <w:tab w:val="center" w:pos="4536"/>
        </w:tabs>
        <w:rPr>
          <w:rFonts w:ascii="Times New Roman" w:eastAsia="Calibri" w:hAnsi="Times New Roman"/>
          <w:b/>
          <w:bCs/>
          <w:sz w:val="28"/>
          <w:szCs w:val="28"/>
        </w:rPr>
      </w:pPr>
    </w:p>
    <w:p w14:paraId="02D18ED8" w14:textId="77777777" w:rsidR="00311926" w:rsidRDefault="00311926" w:rsidP="00E55C53">
      <w:pPr>
        <w:tabs>
          <w:tab w:val="left" w:pos="709"/>
          <w:tab w:val="center" w:pos="4536"/>
        </w:tabs>
        <w:rPr>
          <w:rFonts w:ascii="Times New Roman" w:eastAsia="Calibri" w:hAnsi="Times New Roman"/>
          <w:b/>
          <w:bCs/>
          <w:sz w:val="28"/>
          <w:szCs w:val="28"/>
        </w:rPr>
      </w:pPr>
    </w:p>
    <w:p w14:paraId="0B8E4868" w14:textId="77777777" w:rsidR="00311926" w:rsidRDefault="00311926" w:rsidP="00E55C53">
      <w:pPr>
        <w:tabs>
          <w:tab w:val="left" w:pos="709"/>
          <w:tab w:val="center" w:pos="4536"/>
        </w:tabs>
        <w:rPr>
          <w:rFonts w:ascii="Times New Roman" w:eastAsia="Calibri" w:hAnsi="Times New Roman"/>
          <w:b/>
          <w:bCs/>
          <w:sz w:val="28"/>
          <w:szCs w:val="28"/>
        </w:rPr>
      </w:pPr>
    </w:p>
    <w:p w14:paraId="7FF1A18A" w14:textId="77777777" w:rsidR="00311926" w:rsidRDefault="00311926" w:rsidP="00E55C53">
      <w:pPr>
        <w:tabs>
          <w:tab w:val="left" w:pos="709"/>
          <w:tab w:val="center" w:pos="4536"/>
        </w:tabs>
        <w:rPr>
          <w:rFonts w:ascii="Times New Roman" w:eastAsia="Calibri" w:hAnsi="Times New Roman"/>
          <w:b/>
          <w:bCs/>
          <w:sz w:val="28"/>
          <w:szCs w:val="28"/>
        </w:rPr>
      </w:pPr>
    </w:p>
    <w:p w14:paraId="6AD2F59D" w14:textId="77777777" w:rsidR="00311926" w:rsidRDefault="00311926" w:rsidP="00E55C53">
      <w:pPr>
        <w:tabs>
          <w:tab w:val="left" w:pos="709"/>
          <w:tab w:val="center" w:pos="4536"/>
        </w:tabs>
        <w:rPr>
          <w:rFonts w:ascii="Times New Roman" w:eastAsia="Calibri" w:hAnsi="Times New Roman"/>
          <w:b/>
          <w:bCs/>
          <w:sz w:val="28"/>
          <w:szCs w:val="28"/>
        </w:rPr>
      </w:pPr>
    </w:p>
    <w:p w14:paraId="47BE1966" w14:textId="77777777" w:rsidR="00311926" w:rsidRDefault="00311926" w:rsidP="00E55C53">
      <w:pPr>
        <w:tabs>
          <w:tab w:val="left" w:pos="709"/>
          <w:tab w:val="center" w:pos="4536"/>
        </w:tabs>
        <w:rPr>
          <w:rFonts w:ascii="Times New Roman" w:eastAsia="Calibri" w:hAnsi="Times New Roman"/>
          <w:b/>
          <w:bCs/>
          <w:sz w:val="28"/>
          <w:szCs w:val="28"/>
        </w:rPr>
      </w:pPr>
    </w:p>
    <w:p w14:paraId="72C5D968" w14:textId="77777777" w:rsidR="00311926" w:rsidRDefault="00311926" w:rsidP="00E55C53">
      <w:pPr>
        <w:tabs>
          <w:tab w:val="left" w:pos="709"/>
          <w:tab w:val="center" w:pos="4536"/>
        </w:tabs>
        <w:rPr>
          <w:rFonts w:ascii="Times New Roman" w:eastAsia="Calibri" w:hAnsi="Times New Roman"/>
          <w:b/>
          <w:bCs/>
          <w:sz w:val="28"/>
          <w:szCs w:val="28"/>
        </w:rPr>
      </w:pPr>
    </w:p>
    <w:p w14:paraId="477E7FE2" w14:textId="77777777" w:rsidR="00311926" w:rsidRDefault="00311926" w:rsidP="00E55C53">
      <w:pPr>
        <w:tabs>
          <w:tab w:val="left" w:pos="709"/>
          <w:tab w:val="center" w:pos="4536"/>
        </w:tabs>
        <w:rPr>
          <w:rFonts w:ascii="Times New Roman" w:eastAsia="Calibri" w:hAnsi="Times New Roman"/>
          <w:b/>
          <w:bCs/>
          <w:sz w:val="28"/>
          <w:szCs w:val="28"/>
        </w:rPr>
      </w:pPr>
    </w:p>
    <w:p w14:paraId="327934F0" w14:textId="77777777" w:rsidR="00311926" w:rsidRDefault="00311926" w:rsidP="00E55C53">
      <w:pPr>
        <w:tabs>
          <w:tab w:val="left" w:pos="709"/>
          <w:tab w:val="center" w:pos="4536"/>
        </w:tabs>
        <w:rPr>
          <w:rFonts w:ascii="Times New Roman" w:eastAsia="Calibri" w:hAnsi="Times New Roman"/>
          <w:b/>
          <w:bCs/>
          <w:sz w:val="28"/>
          <w:szCs w:val="28"/>
        </w:rPr>
      </w:pPr>
    </w:p>
    <w:p w14:paraId="221E8D92" w14:textId="77777777" w:rsidR="00311926" w:rsidRDefault="00311926" w:rsidP="00E55C53">
      <w:pPr>
        <w:tabs>
          <w:tab w:val="left" w:pos="709"/>
          <w:tab w:val="center" w:pos="4536"/>
        </w:tabs>
        <w:rPr>
          <w:rFonts w:ascii="Times New Roman" w:eastAsia="Calibri" w:hAnsi="Times New Roman"/>
          <w:b/>
          <w:bCs/>
          <w:sz w:val="28"/>
          <w:szCs w:val="28"/>
        </w:rPr>
      </w:pPr>
    </w:p>
    <w:p w14:paraId="28FF561A" w14:textId="77777777" w:rsidR="00311926" w:rsidRDefault="00311926" w:rsidP="00E55C53">
      <w:pPr>
        <w:tabs>
          <w:tab w:val="left" w:pos="709"/>
          <w:tab w:val="center" w:pos="4536"/>
        </w:tabs>
        <w:rPr>
          <w:rFonts w:ascii="Times New Roman" w:eastAsia="Calibri" w:hAnsi="Times New Roman"/>
          <w:b/>
          <w:bCs/>
          <w:sz w:val="28"/>
          <w:szCs w:val="28"/>
        </w:rPr>
      </w:pPr>
    </w:p>
    <w:p w14:paraId="47DBFE13" w14:textId="7777777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4E559A7" w14:textId="048050A2" w:rsidR="00A50BBC" w:rsidRPr="00A50BBC" w:rsidRDefault="00A50BBC" w:rsidP="00E55C53">
      <w:pPr>
        <w:pStyle w:val="Akapitzlist"/>
        <w:numPr>
          <w:ilvl w:val="0"/>
          <w:numId w:val="2"/>
        </w:numPr>
        <w:tabs>
          <w:tab w:val="left" w:pos="709"/>
          <w:tab w:val="center" w:pos="4536"/>
        </w:tabs>
        <w:rPr>
          <w:rFonts w:ascii="Times New Roman" w:eastAsia="Calibri" w:hAnsi="Times New Roman"/>
          <w:b/>
          <w:bCs/>
          <w:sz w:val="28"/>
          <w:szCs w:val="28"/>
        </w:rPr>
        <w:sectPr w:rsidR="00A50BBC" w:rsidRPr="00A50BBC" w:rsidSect="00E301FA">
          <w:footerReference w:type="default" r:id="rId47"/>
          <w:pgSz w:w="11906" w:h="16838"/>
          <w:pgMar w:top="1417" w:right="1417" w:bottom="1417" w:left="1417" w:header="708" w:footer="708" w:gutter="0"/>
          <w:cols w:space="708"/>
          <w:docGrid w:linePitch="360"/>
        </w:sectPr>
      </w:pPr>
      <w:r>
        <w:rPr>
          <w:rFonts w:ascii="Times New Roman" w:eastAsia="Calibri" w:hAnsi="Times New Roman"/>
          <w:b/>
          <w:bCs/>
          <w:sz w:val="28"/>
          <w:szCs w:val="28"/>
        </w:rPr>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439854E2" w14:textId="707B39F4"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 xml:space="preserve">[1] Chris Richardson, </w:t>
      </w:r>
      <w:r w:rsidRPr="00070354">
        <w:rPr>
          <w:rFonts w:ascii="Times New Roman" w:eastAsia="Calibri" w:hAnsi="Times New Roman"/>
          <w:i/>
          <w:iCs/>
          <w:sz w:val="24"/>
          <w:szCs w:val="24"/>
        </w:rPr>
        <w:t>Service Registry pattern</w:t>
      </w:r>
      <w:r w:rsidRPr="00070354">
        <w:rPr>
          <w:rFonts w:ascii="Times New Roman" w:eastAsia="Calibri" w:hAnsi="Times New Roman"/>
          <w:sz w:val="24"/>
          <w:szCs w:val="24"/>
        </w:rPr>
        <w:t>, https://microservices.io/patterns/service-registry.html, dostęp w dniu 24.08.2023 r.</w:t>
      </w:r>
    </w:p>
    <w:p w14:paraId="3015C2C6" w14:textId="2597817F"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070354">
        <w:rPr>
          <w:rFonts w:ascii="Times New Roman" w:eastAsia="Calibri" w:hAnsi="Times New Roman"/>
          <w:sz w:val="24"/>
          <w:szCs w:val="24"/>
        </w:rPr>
        <w:t>2</w:t>
      </w:r>
      <w:r w:rsidRPr="000B294F">
        <w:rPr>
          <w:rFonts w:ascii="Times New Roman" w:eastAsia="Calibri" w:hAnsi="Times New Roman"/>
          <w:sz w:val="24"/>
          <w:szCs w:val="24"/>
        </w:rPr>
        <w:t>]</w:t>
      </w:r>
      <w:r>
        <w:rPr>
          <w:rFonts w:ascii="Times New Roman" w:eastAsia="Calibri" w:hAnsi="Times New Roman"/>
          <w:sz w:val="24"/>
          <w:szCs w:val="24"/>
        </w:rPr>
        <w:t xml:space="preserve"> spring by V</w:t>
      </w:r>
      <w:r w:rsidR="00672378">
        <w:rPr>
          <w:rFonts w:ascii="Times New Roman" w:eastAsia="Calibri" w:hAnsi="Times New Roman"/>
          <w:sz w:val="24"/>
          <w:szCs w:val="24"/>
        </w:rPr>
        <w:t>M</w:t>
      </w:r>
      <w:r>
        <w:rPr>
          <w:rFonts w:ascii="Times New Roman" w:eastAsia="Calibri" w:hAnsi="Times New Roman"/>
          <w:sz w:val="24"/>
          <w:szCs w:val="24"/>
        </w:rPr>
        <w:t>ware Tanz</w:t>
      </w:r>
      <w:r w:rsidR="00672378">
        <w:rPr>
          <w:rFonts w:ascii="Times New Roman" w:eastAsia="Calibri" w:hAnsi="Times New Roman"/>
          <w:sz w:val="24"/>
          <w:szCs w:val="24"/>
        </w:rPr>
        <w:t>u</w:t>
      </w:r>
      <w:r>
        <w:rPr>
          <w:rFonts w:ascii="Times New Roman" w:eastAsia="Calibri" w:hAnsi="Times New Roman"/>
          <w:sz w:val="24"/>
          <w:szCs w:val="24"/>
        </w:rPr>
        <w:t xml:space="preserve">, </w:t>
      </w:r>
      <w:r w:rsidRPr="000B294F">
        <w:rPr>
          <w:rFonts w:ascii="Times New Roman" w:eastAsia="Calibri" w:hAnsi="Times New Roman"/>
          <w:i/>
          <w:iCs/>
          <w:sz w:val="24"/>
          <w:szCs w:val="24"/>
        </w:rPr>
        <w:t>Spring Cloud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49312A1C"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070354">
        <w:rPr>
          <w:rFonts w:ascii="Times New Roman" w:eastAsia="Calibri" w:hAnsi="Times New Roman"/>
          <w:sz w:val="24"/>
          <w:szCs w:val="24"/>
        </w:rPr>
        <w:t>3</w:t>
      </w:r>
      <w:r>
        <w:rPr>
          <w:rFonts w:ascii="Times New Roman" w:eastAsia="Calibri" w:hAnsi="Times New Roman"/>
          <w:sz w:val="24"/>
          <w:szCs w:val="24"/>
        </w:rPr>
        <w:t xml:space="preserve">] spring by Vmware Tanzu, </w:t>
      </w:r>
      <w:r w:rsidRPr="00672378">
        <w:rPr>
          <w:rFonts w:ascii="Times New Roman" w:eastAsia="Calibri" w:hAnsi="Times New Roman"/>
          <w:i/>
          <w:iCs/>
          <w:sz w:val="24"/>
          <w:szCs w:val="24"/>
        </w:rPr>
        <w:t>Spring | Reactive</w:t>
      </w:r>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1490D903"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070354">
        <w:rPr>
          <w:rFonts w:ascii="Times New Roman" w:eastAsia="Calibri" w:hAnsi="Times New Roman"/>
          <w:sz w:val="24"/>
          <w:szCs w:val="24"/>
        </w:rPr>
        <w:t>4</w:t>
      </w:r>
      <w:r w:rsidRPr="004D6B9F">
        <w:rPr>
          <w:rFonts w:ascii="Times New Roman" w:eastAsia="Calibri" w:hAnsi="Times New Roman"/>
          <w:sz w:val="24"/>
          <w:szCs w:val="24"/>
        </w:rPr>
        <w:t>] auth0 by Okta</w:t>
      </w:r>
      <w:r w:rsidRPr="004D6B9F">
        <w:rPr>
          <w:rFonts w:ascii="Times New Roman" w:eastAsia="Calibri" w:hAnsi="Times New Roman"/>
          <w:i/>
          <w:iCs/>
          <w:sz w:val="24"/>
          <w:szCs w:val="24"/>
        </w:rPr>
        <w:t>, JSON Web Token</w:t>
      </w:r>
      <w:r w:rsidR="007422DD">
        <w:rPr>
          <w:rFonts w:ascii="Times New Roman" w:eastAsia="Calibri" w:hAnsi="Times New Roman"/>
          <w:i/>
          <w:iCs/>
          <w:sz w:val="24"/>
          <w:szCs w:val="24"/>
        </w:rPr>
        <w:t>s</w:t>
      </w:r>
      <w:r w:rsidRPr="004D6B9F">
        <w:rPr>
          <w:rFonts w:ascii="Times New Roman" w:eastAsia="Calibri" w:hAnsi="Times New Roman"/>
          <w:i/>
          <w:iCs/>
          <w:sz w:val="24"/>
          <w:szCs w:val="24"/>
        </w:rPr>
        <w:t xml:space="preserve"> Introduction</w:t>
      </w:r>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1F4AB" w14:textId="77777777" w:rsidR="001F505A" w:rsidRDefault="001F505A" w:rsidP="004677F7">
      <w:pPr>
        <w:spacing w:after="0" w:line="240" w:lineRule="auto"/>
      </w:pPr>
      <w:r>
        <w:separator/>
      </w:r>
    </w:p>
  </w:endnote>
  <w:endnote w:type="continuationSeparator" w:id="0">
    <w:p w14:paraId="2CA1944A" w14:textId="77777777" w:rsidR="001F505A" w:rsidRDefault="001F505A"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49F67" w14:textId="77777777" w:rsidR="001F505A" w:rsidRDefault="001F505A" w:rsidP="004677F7">
      <w:pPr>
        <w:spacing w:after="0" w:line="240" w:lineRule="auto"/>
      </w:pPr>
      <w:r>
        <w:separator/>
      </w:r>
    </w:p>
  </w:footnote>
  <w:footnote w:type="continuationSeparator" w:id="0">
    <w:p w14:paraId="11D0DFEF" w14:textId="77777777" w:rsidR="001F505A" w:rsidRDefault="001F505A"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2D92"/>
    <w:rsid w:val="0000474B"/>
    <w:rsid w:val="00012927"/>
    <w:rsid w:val="00015C38"/>
    <w:rsid w:val="00022729"/>
    <w:rsid w:val="00024A82"/>
    <w:rsid w:val="00025007"/>
    <w:rsid w:val="000317F5"/>
    <w:rsid w:val="000318CF"/>
    <w:rsid w:val="00034AC0"/>
    <w:rsid w:val="0004243D"/>
    <w:rsid w:val="000458A5"/>
    <w:rsid w:val="00046EEE"/>
    <w:rsid w:val="00054782"/>
    <w:rsid w:val="00054AF1"/>
    <w:rsid w:val="00056435"/>
    <w:rsid w:val="00064140"/>
    <w:rsid w:val="00070354"/>
    <w:rsid w:val="000715B9"/>
    <w:rsid w:val="000729E9"/>
    <w:rsid w:val="0007322E"/>
    <w:rsid w:val="00077FBE"/>
    <w:rsid w:val="00082C1B"/>
    <w:rsid w:val="00083D0B"/>
    <w:rsid w:val="00087493"/>
    <w:rsid w:val="00087F21"/>
    <w:rsid w:val="00090FBC"/>
    <w:rsid w:val="000A2309"/>
    <w:rsid w:val="000A476B"/>
    <w:rsid w:val="000A58C7"/>
    <w:rsid w:val="000A5C5D"/>
    <w:rsid w:val="000A7356"/>
    <w:rsid w:val="000B294F"/>
    <w:rsid w:val="000B7398"/>
    <w:rsid w:val="000B7550"/>
    <w:rsid w:val="000C1A12"/>
    <w:rsid w:val="000C239B"/>
    <w:rsid w:val="000C330A"/>
    <w:rsid w:val="000C7494"/>
    <w:rsid w:val="000D03CA"/>
    <w:rsid w:val="000D4494"/>
    <w:rsid w:val="000D4C6E"/>
    <w:rsid w:val="000D72F3"/>
    <w:rsid w:val="000E428C"/>
    <w:rsid w:val="000E5761"/>
    <w:rsid w:val="000E68A6"/>
    <w:rsid w:val="000E7158"/>
    <w:rsid w:val="000F1C1D"/>
    <w:rsid w:val="000F4058"/>
    <w:rsid w:val="000F6807"/>
    <w:rsid w:val="000F7E62"/>
    <w:rsid w:val="0010314F"/>
    <w:rsid w:val="001068A3"/>
    <w:rsid w:val="00107D89"/>
    <w:rsid w:val="00110455"/>
    <w:rsid w:val="00110BB3"/>
    <w:rsid w:val="00111597"/>
    <w:rsid w:val="00117294"/>
    <w:rsid w:val="00121A8F"/>
    <w:rsid w:val="0012289B"/>
    <w:rsid w:val="0012727F"/>
    <w:rsid w:val="0013149B"/>
    <w:rsid w:val="00131D2F"/>
    <w:rsid w:val="001403AD"/>
    <w:rsid w:val="001455E3"/>
    <w:rsid w:val="00146EEC"/>
    <w:rsid w:val="00147C28"/>
    <w:rsid w:val="00152C0F"/>
    <w:rsid w:val="0015583F"/>
    <w:rsid w:val="00155ED0"/>
    <w:rsid w:val="00156685"/>
    <w:rsid w:val="001617E9"/>
    <w:rsid w:val="00163A5C"/>
    <w:rsid w:val="001757D3"/>
    <w:rsid w:val="00183932"/>
    <w:rsid w:val="00185E1E"/>
    <w:rsid w:val="00190C60"/>
    <w:rsid w:val="001910E6"/>
    <w:rsid w:val="001938A4"/>
    <w:rsid w:val="00195C6C"/>
    <w:rsid w:val="001A0CC7"/>
    <w:rsid w:val="001A1A73"/>
    <w:rsid w:val="001A6121"/>
    <w:rsid w:val="001C2DA9"/>
    <w:rsid w:val="001D63F1"/>
    <w:rsid w:val="001E22F9"/>
    <w:rsid w:val="001E27CF"/>
    <w:rsid w:val="001E29CF"/>
    <w:rsid w:val="001E73F1"/>
    <w:rsid w:val="001F44AD"/>
    <w:rsid w:val="001F505A"/>
    <w:rsid w:val="001F515C"/>
    <w:rsid w:val="001F61F9"/>
    <w:rsid w:val="0020199E"/>
    <w:rsid w:val="002035F7"/>
    <w:rsid w:val="00203F3A"/>
    <w:rsid w:val="002110BF"/>
    <w:rsid w:val="00211324"/>
    <w:rsid w:val="002167DD"/>
    <w:rsid w:val="00223E02"/>
    <w:rsid w:val="00226834"/>
    <w:rsid w:val="00227AEA"/>
    <w:rsid w:val="00240F02"/>
    <w:rsid w:val="002410FD"/>
    <w:rsid w:val="0024596A"/>
    <w:rsid w:val="00245AA1"/>
    <w:rsid w:val="002503B4"/>
    <w:rsid w:val="002508D7"/>
    <w:rsid w:val="00252943"/>
    <w:rsid w:val="00256E6F"/>
    <w:rsid w:val="00265C56"/>
    <w:rsid w:val="00275D08"/>
    <w:rsid w:val="002773FE"/>
    <w:rsid w:val="00282595"/>
    <w:rsid w:val="00297FF7"/>
    <w:rsid w:val="002A1BDA"/>
    <w:rsid w:val="002A31E5"/>
    <w:rsid w:val="002A58F0"/>
    <w:rsid w:val="002B107A"/>
    <w:rsid w:val="002B3671"/>
    <w:rsid w:val="002B3BE6"/>
    <w:rsid w:val="002B60E5"/>
    <w:rsid w:val="002E6F91"/>
    <w:rsid w:val="002F7A7B"/>
    <w:rsid w:val="003015D2"/>
    <w:rsid w:val="00301A6D"/>
    <w:rsid w:val="00304768"/>
    <w:rsid w:val="00304E5A"/>
    <w:rsid w:val="0031138A"/>
    <w:rsid w:val="00311926"/>
    <w:rsid w:val="00321F04"/>
    <w:rsid w:val="00323CBF"/>
    <w:rsid w:val="0033371B"/>
    <w:rsid w:val="00342073"/>
    <w:rsid w:val="00351877"/>
    <w:rsid w:val="00356875"/>
    <w:rsid w:val="00362656"/>
    <w:rsid w:val="00363486"/>
    <w:rsid w:val="0037001F"/>
    <w:rsid w:val="0037620B"/>
    <w:rsid w:val="003823FF"/>
    <w:rsid w:val="0038412B"/>
    <w:rsid w:val="00384CC9"/>
    <w:rsid w:val="0039530F"/>
    <w:rsid w:val="003976E5"/>
    <w:rsid w:val="003A5CA6"/>
    <w:rsid w:val="003B5BBB"/>
    <w:rsid w:val="003B6973"/>
    <w:rsid w:val="003C3A0D"/>
    <w:rsid w:val="003C3B42"/>
    <w:rsid w:val="003C4389"/>
    <w:rsid w:val="003C577E"/>
    <w:rsid w:val="003D0256"/>
    <w:rsid w:val="003D12BC"/>
    <w:rsid w:val="003D12FD"/>
    <w:rsid w:val="003E1761"/>
    <w:rsid w:val="003E47F1"/>
    <w:rsid w:val="003E7CF1"/>
    <w:rsid w:val="003F0744"/>
    <w:rsid w:val="00413D34"/>
    <w:rsid w:val="00413F22"/>
    <w:rsid w:val="0041510A"/>
    <w:rsid w:val="00422614"/>
    <w:rsid w:val="00423AB3"/>
    <w:rsid w:val="00427278"/>
    <w:rsid w:val="00430922"/>
    <w:rsid w:val="00431F38"/>
    <w:rsid w:val="00431F69"/>
    <w:rsid w:val="004340D8"/>
    <w:rsid w:val="00440933"/>
    <w:rsid w:val="00441209"/>
    <w:rsid w:val="00443C08"/>
    <w:rsid w:val="004446F1"/>
    <w:rsid w:val="00446F78"/>
    <w:rsid w:val="004473AA"/>
    <w:rsid w:val="00447DC8"/>
    <w:rsid w:val="004508F8"/>
    <w:rsid w:val="00456252"/>
    <w:rsid w:val="004639FD"/>
    <w:rsid w:val="004677F7"/>
    <w:rsid w:val="004743B5"/>
    <w:rsid w:val="00477688"/>
    <w:rsid w:val="0047794A"/>
    <w:rsid w:val="004874A7"/>
    <w:rsid w:val="00491885"/>
    <w:rsid w:val="004956E6"/>
    <w:rsid w:val="004A0765"/>
    <w:rsid w:val="004A1791"/>
    <w:rsid w:val="004A1D88"/>
    <w:rsid w:val="004A7B24"/>
    <w:rsid w:val="004B0061"/>
    <w:rsid w:val="004B0D9D"/>
    <w:rsid w:val="004B6764"/>
    <w:rsid w:val="004C359F"/>
    <w:rsid w:val="004C5F29"/>
    <w:rsid w:val="004C623A"/>
    <w:rsid w:val="004D31CE"/>
    <w:rsid w:val="004D6B9F"/>
    <w:rsid w:val="004D6FD8"/>
    <w:rsid w:val="004E3308"/>
    <w:rsid w:val="004E40A8"/>
    <w:rsid w:val="004E7D77"/>
    <w:rsid w:val="004F6BF8"/>
    <w:rsid w:val="005028F2"/>
    <w:rsid w:val="00507D51"/>
    <w:rsid w:val="00520846"/>
    <w:rsid w:val="00526B2C"/>
    <w:rsid w:val="0053716C"/>
    <w:rsid w:val="00541B8A"/>
    <w:rsid w:val="00544792"/>
    <w:rsid w:val="0054755B"/>
    <w:rsid w:val="005477EB"/>
    <w:rsid w:val="00551B37"/>
    <w:rsid w:val="00561815"/>
    <w:rsid w:val="0056362D"/>
    <w:rsid w:val="0056665E"/>
    <w:rsid w:val="00570E3F"/>
    <w:rsid w:val="0057204F"/>
    <w:rsid w:val="00581A4C"/>
    <w:rsid w:val="005A5CF3"/>
    <w:rsid w:val="005B0B42"/>
    <w:rsid w:val="005B2B06"/>
    <w:rsid w:val="005C0131"/>
    <w:rsid w:val="005C26A6"/>
    <w:rsid w:val="005C4440"/>
    <w:rsid w:val="005C5552"/>
    <w:rsid w:val="005D3EC7"/>
    <w:rsid w:val="005D3FD8"/>
    <w:rsid w:val="005D4C83"/>
    <w:rsid w:val="005E66C0"/>
    <w:rsid w:val="005F084B"/>
    <w:rsid w:val="005F0AA5"/>
    <w:rsid w:val="005F301B"/>
    <w:rsid w:val="00600BD5"/>
    <w:rsid w:val="00602181"/>
    <w:rsid w:val="0060224E"/>
    <w:rsid w:val="00603FD4"/>
    <w:rsid w:val="00612A77"/>
    <w:rsid w:val="006174D8"/>
    <w:rsid w:val="006217C8"/>
    <w:rsid w:val="00624BB5"/>
    <w:rsid w:val="006352C7"/>
    <w:rsid w:val="00643464"/>
    <w:rsid w:val="00647956"/>
    <w:rsid w:val="006546FD"/>
    <w:rsid w:val="00664A0A"/>
    <w:rsid w:val="00664C47"/>
    <w:rsid w:val="006717EC"/>
    <w:rsid w:val="00672378"/>
    <w:rsid w:val="00675652"/>
    <w:rsid w:val="00682024"/>
    <w:rsid w:val="00690F39"/>
    <w:rsid w:val="00691187"/>
    <w:rsid w:val="006913C7"/>
    <w:rsid w:val="00692C51"/>
    <w:rsid w:val="006958C1"/>
    <w:rsid w:val="0069762C"/>
    <w:rsid w:val="00697EE9"/>
    <w:rsid w:val="006A0BA6"/>
    <w:rsid w:val="006A7092"/>
    <w:rsid w:val="006A7187"/>
    <w:rsid w:val="006C004F"/>
    <w:rsid w:val="006C3BB5"/>
    <w:rsid w:val="006C59F5"/>
    <w:rsid w:val="006E0D35"/>
    <w:rsid w:val="006E1E5E"/>
    <w:rsid w:val="006E6A1B"/>
    <w:rsid w:val="006F7D9E"/>
    <w:rsid w:val="00705231"/>
    <w:rsid w:val="007060C6"/>
    <w:rsid w:val="00706AE8"/>
    <w:rsid w:val="0070725A"/>
    <w:rsid w:val="00712D3E"/>
    <w:rsid w:val="00713814"/>
    <w:rsid w:val="00717B27"/>
    <w:rsid w:val="00726B39"/>
    <w:rsid w:val="007315CD"/>
    <w:rsid w:val="00733A1A"/>
    <w:rsid w:val="007422DD"/>
    <w:rsid w:val="0075079E"/>
    <w:rsid w:val="0075727B"/>
    <w:rsid w:val="007611C0"/>
    <w:rsid w:val="007660D8"/>
    <w:rsid w:val="00766604"/>
    <w:rsid w:val="0078127B"/>
    <w:rsid w:val="00783E21"/>
    <w:rsid w:val="007844E6"/>
    <w:rsid w:val="007853DE"/>
    <w:rsid w:val="007955C3"/>
    <w:rsid w:val="00796724"/>
    <w:rsid w:val="007A4207"/>
    <w:rsid w:val="007A7B66"/>
    <w:rsid w:val="007B07BC"/>
    <w:rsid w:val="007B1F7D"/>
    <w:rsid w:val="007B55FA"/>
    <w:rsid w:val="007C2049"/>
    <w:rsid w:val="007C2D05"/>
    <w:rsid w:val="007C60AF"/>
    <w:rsid w:val="007D1C06"/>
    <w:rsid w:val="007E3813"/>
    <w:rsid w:val="0080700C"/>
    <w:rsid w:val="00817FCF"/>
    <w:rsid w:val="008201E0"/>
    <w:rsid w:val="00831359"/>
    <w:rsid w:val="0083295E"/>
    <w:rsid w:val="0083482D"/>
    <w:rsid w:val="00837087"/>
    <w:rsid w:val="00850230"/>
    <w:rsid w:val="008506A3"/>
    <w:rsid w:val="00851257"/>
    <w:rsid w:val="0085531D"/>
    <w:rsid w:val="00857BA3"/>
    <w:rsid w:val="00861961"/>
    <w:rsid w:val="00862EE5"/>
    <w:rsid w:val="0087014E"/>
    <w:rsid w:val="008837BF"/>
    <w:rsid w:val="0088635A"/>
    <w:rsid w:val="00886635"/>
    <w:rsid w:val="00891F74"/>
    <w:rsid w:val="00892B99"/>
    <w:rsid w:val="00895E23"/>
    <w:rsid w:val="008A1098"/>
    <w:rsid w:val="008A2163"/>
    <w:rsid w:val="008A3186"/>
    <w:rsid w:val="008A6EBC"/>
    <w:rsid w:val="008B0E8B"/>
    <w:rsid w:val="008B3A32"/>
    <w:rsid w:val="008B465D"/>
    <w:rsid w:val="008B4F29"/>
    <w:rsid w:val="008B7E1B"/>
    <w:rsid w:val="008C78ED"/>
    <w:rsid w:val="008C7A68"/>
    <w:rsid w:val="008E456D"/>
    <w:rsid w:val="008E5634"/>
    <w:rsid w:val="008F68C1"/>
    <w:rsid w:val="008F73B8"/>
    <w:rsid w:val="00900210"/>
    <w:rsid w:val="00900DB2"/>
    <w:rsid w:val="0090424E"/>
    <w:rsid w:val="00907666"/>
    <w:rsid w:val="009245A6"/>
    <w:rsid w:val="00925D9A"/>
    <w:rsid w:val="00942485"/>
    <w:rsid w:val="00943CE6"/>
    <w:rsid w:val="00944AE0"/>
    <w:rsid w:val="009460F1"/>
    <w:rsid w:val="009474C7"/>
    <w:rsid w:val="009509DE"/>
    <w:rsid w:val="00963D49"/>
    <w:rsid w:val="00966B9A"/>
    <w:rsid w:val="0097110D"/>
    <w:rsid w:val="0097204D"/>
    <w:rsid w:val="00975621"/>
    <w:rsid w:val="00981C53"/>
    <w:rsid w:val="00983BC2"/>
    <w:rsid w:val="00992799"/>
    <w:rsid w:val="009A0BAB"/>
    <w:rsid w:val="009A0CB7"/>
    <w:rsid w:val="009A0E95"/>
    <w:rsid w:val="009A394F"/>
    <w:rsid w:val="009B3EDF"/>
    <w:rsid w:val="009B7364"/>
    <w:rsid w:val="009C19C2"/>
    <w:rsid w:val="009D284D"/>
    <w:rsid w:val="009D3645"/>
    <w:rsid w:val="009E03F5"/>
    <w:rsid w:val="009E1B35"/>
    <w:rsid w:val="009E2755"/>
    <w:rsid w:val="009E3297"/>
    <w:rsid w:val="009E5CFE"/>
    <w:rsid w:val="009E743C"/>
    <w:rsid w:val="009F39E9"/>
    <w:rsid w:val="009F7149"/>
    <w:rsid w:val="009F7BD7"/>
    <w:rsid w:val="00A06608"/>
    <w:rsid w:val="00A1557B"/>
    <w:rsid w:val="00A15914"/>
    <w:rsid w:val="00A213A3"/>
    <w:rsid w:val="00A22E62"/>
    <w:rsid w:val="00A25D08"/>
    <w:rsid w:val="00A25D11"/>
    <w:rsid w:val="00A27F58"/>
    <w:rsid w:val="00A30716"/>
    <w:rsid w:val="00A34AFF"/>
    <w:rsid w:val="00A35B3E"/>
    <w:rsid w:val="00A43119"/>
    <w:rsid w:val="00A43BE0"/>
    <w:rsid w:val="00A43E9B"/>
    <w:rsid w:val="00A45AFA"/>
    <w:rsid w:val="00A50BBC"/>
    <w:rsid w:val="00A51253"/>
    <w:rsid w:val="00A52AF3"/>
    <w:rsid w:val="00A538D6"/>
    <w:rsid w:val="00A55F4D"/>
    <w:rsid w:val="00A5669D"/>
    <w:rsid w:val="00A65740"/>
    <w:rsid w:val="00A67405"/>
    <w:rsid w:val="00A80DB2"/>
    <w:rsid w:val="00A835A0"/>
    <w:rsid w:val="00A8429F"/>
    <w:rsid w:val="00A8493E"/>
    <w:rsid w:val="00A92BBC"/>
    <w:rsid w:val="00AA23FF"/>
    <w:rsid w:val="00AA4E5A"/>
    <w:rsid w:val="00AC2EDB"/>
    <w:rsid w:val="00AC3634"/>
    <w:rsid w:val="00AC6E27"/>
    <w:rsid w:val="00AD3437"/>
    <w:rsid w:val="00AD3A23"/>
    <w:rsid w:val="00AE341E"/>
    <w:rsid w:val="00AE44C5"/>
    <w:rsid w:val="00AF5DAC"/>
    <w:rsid w:val="00AF6642"/>
    <w:rsid w:val="00B2772A"/>
    <w:rsid w:val="00B339E0"/>
    <w:rsid w:val="00B35B05"/>
    <w:rsid w:val="00B41519"/>
    <w:rsid w:val="00B42F55"/>
    <w:rsid w:val="00B47C23"/>
    <w:rsid w:val="00B67238"/>
    <w:rsid w:val="00B7303D"/>
    <w:rsid w:val="00B80BA1"/>
    <w:rsid w:val="00B80EAD"/>
    <w:rsid w:val="00B816A5"/>
    <w:rsid w:val="00B8349E"/>
    <w:rsid w:val="00B835FA"/>
    <w:rsid w:val="00B87821"/>
    <w:rsid w:val="00B928FA"/>
    <w:rsid w:val="00B93DA1"/>
    <w:rsid w:val="00BA26BA"/>
    <w:rsid w:val="00BA2B1F"/>
    <w:rsid w:val="00BA421B"/>
    <w:rsid w:val="00BB2EFD"/>
    <w:rsid w:val="00BD0A63"/>
    <w:rsid w:val="00BD596D"/>
    <w:rsid w:val="00BD6305"/>
    <w:rsid w:val="00BD6504"/>
    <w:rsid w:val="00BE785F"/>
    <w:rsid w:val="00BF0764"/>
    <w:rsid w:val="00BF2BE2"/>
    <w:rsid w:val="00C02DC1"/>
    <w:rsid w:val="00C05A50"/>
    <w:rsid w:val="00C11E8A"/>
    <w:rsid w:val="00C17EA4"/>
    <w:rsid w:val="00C2011B"/>
    <w:rsid w:val="00C2398F"/>
    <w:rsid w:val="00C26E21"/>
    <w:rsid w:val="00C379B9"/>
    <w:rsid w:val="00C41832"/>
    <w:rsid w:val="00C42651"/>
    <w:rsid w:val="00C47FE9"/>
    <w:rsid w:val="00C64215"/>
    <w:rsid w:val="00C64A29"/>
    <w:rsid w:val="00C6775C"/>
    <w:rsid w:val="00C72958"/>
    <w:rsid w:val="00C80924"/>
    <w:rsid w:val="00C85047"/>
    <w:rsid w:val="00C85838"/>
    <w:rsid w:val="00C863D4"/>
    <w:rsid w:val="00C935FC"/>
    <w:rsid w:val="00CA0198"/>
    <w:rsid w:val="00CA1064"/>
    <w:rsid w:val="00CA1BAC"/>
    <w:rsid w:val="00CA3FF3"/>
    <w:rsid w:val="00CA564A"/>
    <w:rsid w:val="00CA753D"/>
    <w:rsid w:val="00CA7832"/>
    <w:rsid w:val="00CA7DC3"/>
    <w:rsid w:val="00CB072A"/>
    <w:rsid w:val="00CB532C"/>
    <w:rsid w:val="00CC024B"/>
    <w:rsid w:val="00CC1C5B"/>
    <w:rsid w:val="00CC2CE8"/>
    <w:rsid w:val="00CD4835"/>
    <w:rsid w:val="00CD5240"/>
    <w:rsid w:val="00CD633E"/>
    <w:rsid w:val="00CE01CF"/>
    <w:rsid w:val="00CE6848"/>
    <w:rsid w:val="00CF308F"/>
    <w:rsid w:val="00D02F48"/>
    <w:rsid w:val="00D04C59"/>
    <w:rsid w:val="00D1379D"/>
    <w:rsid w:val="00D1558D"/>
    <w:rsid w:val="00D17CB3"/>
    <w:rsid w:val="00D301AB"/>
    <w:rsid w:val="00D36C51"/>
    <w:rsid w:val="00D37290"/>
    <w:rsid w:val="00D37651"/>
    <w:rsid w:val="00D400A9"/>
    <w:rsid w:val="00D40655"/>
    <w:rsid w:val="00D415CD"/>
    <w:rsid w:val="00D43369"/>
    <w:rsid w:val="00D45A5A"/>
    <w:rsid w:val="00D45A7C"/>
    <w:rsid w:val="00D52945"/>
    <w:rsid w:val="00D54826"/>
    <w:rsid w:val="00D57932"/>
    <w:rsid w:val="00D608A5"/>
    <w:rsid w:val="00D61C12"/>
    <w:rsid w:val="00D636F5"/>
    <w:rsid w:val="00D650EF"/>
    <w:rsid w:val="00D72E68"/>
    <w:rsid w:val="00D77338"/>
    <w:rsid w:val="00D80480"/>
    <w:rsid w:val="00D8122E"/>
    <w:rsid w:val="00D81C72"/>
    <w:rsid w:val="00D84502"/>
    <w:rsid w:val="00D86505"/>
    <w:rsid w:val="00D869F7"/>
    <w:rsid w:val="00D87113"/>
    <w:rsid w:val="00D913ED"/>
    <w:rsid w:val="00D97705"/>
    <w:rsid w:val="00DA55DA"/>
    <w:rsid w:val="00DA7216"/>
    <w:rsid w:val="00DB0B9C"/>
    <w:rsid w:val="00DB42A5"/>
    <w:rsid w:val="00DB5CB6"/>
    <w:rsid w:val="00DC17CD"/>
    <w:rsid w:val="00DC1EC5"/>
    <w:rsid w:val="00DD5FB6"/>
    <w:rsid w:val="00DD6EEF"/>
    <w:rsid w:val="00DE3FB0"/>
    <w:rsid w:val="00DE67F3"/>
    <w:rsid w:val="00DF0673"/>
    <w:rsid w:val="00DF0E01"/>
    <w:rsid w:val="00DF3E18"/>
    <w:rsid w:val="00DF4AC1"/>
    <w:rsid w:val="00E14CCC"/>
    <w:rsid w:val="00E16355"/>
    <w:rsid w:val="00E24BF5"/>
    <w:rsid w:val="00E301FA"/>
    <w:rsid w:val="00E34BA0"/>
    <w:rsid w:val="00E47243"/>
    <w:rsid w:val="00E51376"/>
    <w:rsid w:val="00E530EB"/>
    <w:rsid w:val="00E542A6"/>
    <w:rsid w:val="00E55C53"/>
    <w:rsid w:val="00E6190A"/>
    <w:rsid w:val="00E624D5"/>
    <w:rsid w:val="00E63B1C"/>
    <w:rsid w:val="00E76AC5"/>
    <w:rsid w:val="00E76DA7"/>
    <w:rsid w:val="00E807B6"/>
    <w:rsid w:val="00E815AC"/>
    <w:rsid w:val="00E87300"/>
    <w:rsid w:val="00EA1873"/>
    <w:rsid w:val="00EC07C3"/>
    <w:rsid w:val="00EC43D3"/>
    <w:rsid w:val="00EC55C7"/>
    <w:rsid w:val="00ED6812"/>
    <w:rsid w:val="00EE2146"/>
    <w:rsid w:val="00EF7408"/>
    <w:rsid w:val="00EF78A2"/>
    <w:rsid w:val="00F32A00"/>
    <w:rsid w:val="00F3646D"/>
    <w:rsid w:val="00F36CAD"/>
    <w:rsid w:val="00F44077"/>
    <w:rsid w:val="00F513B4"/>
    <w:rsid w:val="00F52F55"/>
    <w:rsid w:val="00F574C4"/>
    <w:rsid w:val="00F60A7B"/>
    <w:rsid w:val="00F62C01"/>
    <w:rsid w:val="00F7225D"/>
    <w:rsid w:val="00F76C5F"/>
    <w:rsid w:val="00F843AB"/>
    <w:rsid w:val="00F87ABB"/>
    <w:rsid w:val="00F91477"/>
    <w:rsid w:val="00F93B50"/>
    <w:rsid w:val="00F94512"/>
    <w:rsid w:val="00F9646C"/>
    <w:rsid w:val="00F97D76"/>
    <w:rsid w:val="00FA4306"/>
    <w:rsid w:val="00FB0784"/>
    <w:rsid w:val="00FB2663"/>
    <w:rsid w:val="00FB7AEB"/>
    <w:rsid w:val="00FC09B9"/>
    <w:rsid w:val="00FC1482"/>
    <w:rsid w:val="00FC3E8B"/>
    <w:rsid w:val="00FC6C4B"/>
    <w:rsid w:val="00FC6C76"/>
    <w:rsid w:val="00FD0786"/>
    <w:rsid w:val="00FD095E"/>
    <w:rsid w:val="00FD1E3B"/>
    <w:rsid w:val="00FE6C83"/>
    <w:rsid w:val="00FF1D99"/>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1</Pages>
  <Words>6571</Words>
  <Characters>39428</Characters>
  <Application>Microsoft Office Word</Application>
  <DocSecurity>0</DocSecurity>
  <Lines>328</Lines>
  <Paragraphs>91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45908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571</cp:revision>
  <cp:lastPrinted>2023-08-25T21:33:00Z</cp:lastPrinted>
  <dcterms:created xsi:type="dcterms:W3CDTF">2023-08-16T19:16:00Z</dcterms:created>
  <dcterms:modified xsi:type="dcterms:W3CDTF">2023-08-25T21:34:00Z</dcterms:modified>
</cp:coreProperties>
</file>