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328" w:rsidRDefault="00E31599">
      <w:pPr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>.NET – projekt 1</w:t>
      </w:r>
    </w:p>
    <w:p w:rsidR="00E31599" w:rsidRDefault="00E31599">
      <w:pPr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>„System zarządzania siecią magazynów”</w:t>
      </w:r>
    </w:p>
    <w:p w:rsidR="00E31599" w:rsidRDefault="00E31599">
      <w:pPr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>Instrukcja użytkownika</w:t>
      </w:r>
    </w:p>
    <w:p w:rsidR="00E31599" w:rsidRDefault="00E31599" w:rsidP="00E31599">
      <w:pPr>
        <w:pStyle w:val="ListParagraph"/>
        <w:numPr>
          <w:ilvl w:val="0"/>
          <w:numId w:val="1"/>
        </w:numPr>
        <w:ind w:left="426" w:hanging="426"/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>Tworzenie magazynu wewnętrznego.</w:t>
      </w:r>
    </w:p>
    <w:p w:rsidR="00E31599" w:rsidRDefault="00E31599" w:rsidP="00E31599">
      <w:pPr>
        <w:pStyle w:val="ListParagraph"/>
        <w:ind w:left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pl-PL"/>
        </w:rPr>
        <w:t xml:space="preserve">W menu głównym wejdź w menu </w:t>
      </w:r>
      <w:r>
        <w:rPr>
          <w:rFonts w:ascii="Courier New" w:hAnsi="Courier New" w:cs="Courier New"/>
          <w:i/>
          <w:sz w:val="24"/>
          <w:lang w:val="pl-PL"/>
        </w:rPr>
        <w:t>Magazyny</w:t>
      </w:r>
      <w:r>
        <w:t xml:space="preserve">. </w:t>
      </w:r>
      <w:r>
        <w:rPr>
          <w:rFonts w:ascii="Courier New" w:hAnsi="Courier New" w:cs="Courier New"/>
          <w:sz w:val="24"/>
        </w:rPr>
        <w:t xml:space="preserve">Przyciskiem </w:t>
      </w:r>
      <w:r>
        <w:rPr>
          <w:rFonts w:ascii="Courier New" w:hAnsi="Courier New" w:cs="Courier New"/>
          <w:i/>
          <w:sz w:val="24"/>
        </w:rPr>
        <w:t xml:space="preserve">Dodaj nowy... </w:t>
      </w:r>
      <w:r>
        <w:rPr>
          <w:rFonts w:ascii="Courier New" w:hAnsi="Courier New" w:cs="Courier New"/>
          <w:sz w:val="24"/>
        </w:rPr>
        <w:t>otworzysz okno tworzenia nowego magazynu. Musisz wprowadzić wszystkie dane. Poszczególna pola nie mogą być zbyt długie a adres e-mail powinien być podany w odpowiednim formacie. Po zapisaniu zmian utworzony zostanie nowy magazyn nie zawierający żadnych sektorów.</w:t>
      </w:r>
    </w:p>
    <w:p w:rsidR="00E31599" w:rsidRDefault="00E31599" w:rsidP="00E31599">
      <w:pPr>
        <w:pStyle w:val="ListParagraph"/>
        <w:numPr>
          <w:ilvl w:val="0"/>
          <w:numId w:val="1"/>
        </w:numPr>
        <w:ind w:left="426" w:hanging="426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Tworzenie sektora.</w:t>
      </w:r>
    </w:p>
    <w:p w:rsidR="00E31599" w:rsidRDefault="00E31599" w:rsidP="00E31599">
      <w:pPr>
        <w:pStyle w:val="ListParagraph"/>
        <w:ind w:left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Żeby zdefiniować sektory w magazynie, przejdź do wybranego magazynu (klikacjąc na jego ikonkę) i tak jak w przypadku samego magazynu przyciskiem </w:t>
      </w:r>
      <w:r>
        <w:rPr>
          <w:rFonts w:ascii="Courier New" w:hAnsi="Courier New" w:cs="Courier New"/>
          <w:i/>
          <w:sz w:val="24"/>
        </w:rPr>
        <w:t xml:space="preserve">Dodaj nowy... </w:t>
      </w:r>
      <w:r>
        <w:rPr>
          <w:rFonts w:ascii="Courier New" w:hAnsi="Courier New" w:cs="Courier New"/>
          <w:sz w:val="24"/>
        </w:rPr>
        <w:t>otwierasz okno, w którym definujesz nowy sektor. Numer dla sektora zostanie przypisany automatycznie. Musisz jedynie podać pojemność sektora, która jest ilością partii jakie mogą się w danym sektorze znajdować i musi być to liczba dodatnia. Jeśli podasz liczbę niedodatnią, stworzenie sektora nie będzie możliwe.</w:t>
      </w:r>
    </w:p>
    <w:p w:rsidR="00E31599" w:rsidRDefault="00E31599" w:rsidP="00E31599">
      <w:pPr>
        <w:pStyle w:val="ListParagraph"/>
        <w:numPr>
          <w:ilvl w:val="0"/>
          <w:numId w:val="1"/>
        </w:numPr>
        <w:ind w:left="426" w:hanging="426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Tworzenie partnera.</w:t>
      </w:r>
    </w:p>
    <w:p w:rsidR="00E31599" w:rsidRDefault="00E31599" w:rsidP="00E31599">
      <w:pPr>
        <w:pStyle w:val="ListParagraph"/>
        <w:ind w:left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 menu głównym przejdź do menu Partnerzy. Przyciskiem </w:t>
      </w:r>
      <w:r>
        <w:rPr>
          <w:rFonts w:ascii="Courier New" w:hAnsi="Courier New" w:cs="Courier New"/>
          <w:i/>
          <w:sz w:val="24"/>
        </w:rPr>
        <w:t xml:space="preserve">Dodaj nowy... </w:t>
      </w:r>
      <w:r>
        <w:rPr>
          <w:rFonts w:ascii="Courier New" w:hAnsi="Courier New" w:cs="Courier New"/>
          <w:sz w:val="24"/>
        </w:rPr>
        <w:t>otworzysz okno tworzenia nowego partnera, analogiczne do tego, które pojawia się przy tworzeniu nowego magazynu. Dla partnera zostaje automatycznie  utworzony wirtualny magazyn z jednym sektorem o nieskończonej pojemności.</w:t>
      </w:r>
    </w:p>
    <w:p w:rsidR="00E31599" w:rsidRDefault="00E31599" w:rsidP="00E31599">
      <w:pPr>
        <w:pStyle w:val="ListParagraph"/>
        <w:numPr>
          <w:ilvl w:val="0"/>
          <w:numId w:val="1"/>
        </w:numPr>
        <w:ind w:left="426" w:hanging="426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Tworzenie produktu.</w:t>
      </w:r>
    </w:p>
    <w:p w:rsidR="00E31599" w:rsidRDefault="00E31599" w:rsidP="00E31599">
      <w:pPr>
        <w:pStyle w:val="ListParagraph"/>
        <w:ind w:left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 menu głównym przejdź do menu Produkty. Przyciskiem </w:t>
      </w:r>
      <w:r>
        <w:rPr>
          <w:rFonts w:ascii="Courier New" w:hAnsi="Courier New" w:cs="Courier New"/>
          <w:i/>
          <w:sz w:val="24"/>
        </w:rPr>
        <w:t xml:space="preserve">Dodaj nowy... </w:t>
      </w:r>
      <w:r>
        <w:rPr>
          <w:rFonts w:ascii="Courier New" w:hAnsi="Courier New" w:cs="Courier New"/>
          <w:sz w:val="24"/>
        </w:rPr>
        <w:t>otworzysz okno tworzenia nowego produktu. Po wprowadzeniu poprawnych danych i zapisaniu ich, zostanie utworzony nowy produkt.</w:t>
      </w:r>
    </w:p>
    <w:p w:rsidR="00E31599" w:rsidRDefault="00E31599" w:rsidP="00E31599">
      <w:pPr>
        <w:pStyle w:val="ListParagraph"/>
        <w:numPr>
          <w:ilvl w:val="0"/>
          <w:numId w:val="1"/>
        </w:numPr>
        <w:ind w:left="426" w:hanging="426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Tworzenie partii</w:t>
      </w:r>
    </w:p>
    <w:p w:rsidR="00E31599" w:rsidRPr="00E31599" w:rsidRDefault="00E31599" w:rsidP="00E31599">
      <w:pPr>
        <w:pStyle w:val="ListParagraph"/>
        <w:ind w:left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 menu głównym przejdź do menu Partie. Przyciskiem </w:t>
      </w:r>
      <w:r>
        <w:rPr>
          <w:rFonts w:ascii="Courier New" w:hAnsi="Courier New" w:cs="Courier New"/>
          <w:i/>
          <w:sz w:val="24"/>
        </w:rPr>
        <w:t xml:space="preserve">Dodaj nową... </w:t>
      </w:r>
      <w:r>
        <w:rPr>
          <w:rFonts w:ascii="Courier New" w:hAnsi="Courier New" w:cs="Courier New"/>
          <w:sz w:val="24"/>
        </w:rPr>
        <w:t xml:space="preserve">otworzysz okno tworzenia nowej partii. Wybierz partnera od którego pochodzi partia i sektor, do którego zostanie ona przyjęta. Następnie zdefiniuj produkty jakie dana partia zawiera i w jakiej ilości. Przyciskiem </w:t>
      </w:r>
      <w:r>
        <w:rPr>
          <w:rFonts w:ascii="Courier New" w:hAnsi="Courier New" w:cs="Courier New"/>
          <w:i/>
          <w:sz w:val="24"/>
        </w:rPr>
        <w:t xml:space="preserve">+ </w:t>
      </w:r>
      <w:r>
        <w:rPr>
          <w:rFonts w:ascii="Courier New" w:hAnsi="Courier New" w:cs="Courier New"/>
          <w:sz w:val="24"/>
        </w:rPr>
        <w:t>możesz dodać kolejny produkt. Jeśli dodasz za dużo wierszy z produktami, podaj losowy produkt w ilości 0.</w:t>
      </w:r>
    </w:p>
    <w:sectPr w:rsidR="00E31599" w:rsidRPr="00E31599" w:rsidSect="00E31599">
      <w:pgSz w:w="11906" w:h="16838"/>
      <w:pgMar w:top="993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B7ADB"/>
    <w:multiLevelType w:val="hybridMultilevel"/>
    <w:tmpl w:val="199280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31599"/>
    <w:rsid w:val="0004010E"/>
    <w:rsid w:val="006300CB"/>
    <w:rsid w:val="00802454"/>
    <w:rsid w:val="00B70F29"/>
    <w:rsid w:val="00E31599"/>
    <w:rsid w:val="00EA4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1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5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277</Words>
  <Characters>1579</Characters>
  <Application>Microsoft Office Word</Application>
  <DocSecurity>0</DocSecurity>
  <Lines>13</Lines>
  <Paragraphs>3</Paragraphs>
  <ScaleCrop>false</ScaleCrop>
  <Company>Grizli777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1</cp:revision>
  <dcterms:created xsi:type="dcterms:W3CDTF">2013-11-05T22:39:00Z</dcterms:created>
  <dcterms:modified xsi:type="dcterms:W3CDTF">2013-11-05T23:29:00Z</dcterms:modified>
</cp:coreProperties>
</file>