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30"/>
        <w:gridCol w:w="1146"/>
        <w:gridCol w:w="1688"/>
        <w:gridCol w:w="2814"/>
        <w:gridCol w:w="1579"/>
        <w:gridCol w:w="1561"/>
      </w:tblGrid>
      <w:tr>
        <w:trPr/>
        <w:tc>
          <w:tcPr>
            <w:tcW w:w="10318" w:type="dxa"/>
            <w:gridSpan w:val="6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Calibri"/>
                <w:kern w:val="0"/>
                <w:sz w:val="24"/>
                <w:szCs w:val="22"/>
                <w:lang w:val="pt-BR" w:eastAsia="en-US" w:bidi="ar-SA"/>
              </w:rPr>
              <w:t>Dados de Cogumelos</w:t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2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Descrição</w:t>
            </w:r>
          </w:p>
        </w:tc>
        <w:tc>
          <w:tcPr>
            <w:tcW w:w="7642" w:type="dxa"/>
            <w:gridSpan w:val="4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O conjunto de dados é composto atributos preditores estritamente categóricos que descrevem as características físicas e ambientais dos fungos, como odor, formato do chapéu e habitat. A coluna alvo classifica cada espécime em duas categorias: definitivamente comestível ("e") ou venenoso/não recomendado ("p"). O objetivo desta investigação é aplicar técnicas de classificação supervisionada para identificar padrões que sinalizem a toxicidade de um cogumelo, um problema onde a métrica de avaliação deve penalizar severamente a classificação incorreta de instâncias venenosas. </w:t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Total de registros:</w:t>
            </w:r>
          </w:p>
        </w:tc>
        <w:tc>
          <w:tcPr>
            <w:tcW w:w="76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8124 </w:t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Total de características:</w:t>
            </w:r>
          </w:p>
        </w:tc>
        <w:tc>
          <w:tcPr>
            <w:tcW w:w="76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22</w:t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Total de colunas de classes:</w:t>
            </w:r>
          </w:p>
        </w:tc>
        <w:tc>
          <w:tcPr>
            <w:tcW w:w="76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1</w:t>
            </w:r>
          </w:p>
        </w:tc>
      </w:tr>
      <w:tr>
        <w:trPr/>
        <w:tc>
          <w:tcPr>
            <w:tcW w:w="10318" w:type="dxa"/>
            <w:gridSpan w:val="6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</w:rPr>
            </w:pPr>
            <w:r>
              <w:rPr>
                <w:rFonts w:eastAsia="Calibri"/>
                <w:kern w:val="0"/>
                <w:sz w:val="24"/>
                <w:szCs w:val="22"/>
                <w:lang w:val="pt-BR" w:eastAsia="en-US" w:bidi="ar-SA"/>
              </w:rPr>
              <w:t>Resultados</w:t>
            </w:r>
          </w:p>
        </w:tc>
      </w:tr>
      <w:tr>
        <w:trPr/>
        <w:tc>
          <w:tcPr>
            <w:tcW w:w="1530" w:type="dxa"/>
            <w:tcBorders>
              <w:top w:val="single" w:sz="2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Método</w:t>
            </w:r>
          </w:p>
        </w:tc>
        <w:tc>
          <w:tcPr>
            <w:tcW w:w="2834" w:type="dxa"/>
            <w:gridSpan w:val="2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Configuração</w:t>
            </w:r>
          </w:p>
        </w:tc>
        <w:tc>
          <w:tcPr>
            <w:tcW w:w="2814" w:type="dxa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Tratamento de dados</w:t>
            </w:r>
          </w:p>
        </w:tc>
        <w:tc>
          <w:tcPr>
            <w:tcW w:w="1579" w:type="dxa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Acurácia %</w:t>
            </w:r>
          </w:p>
        </w:tc>
        <w:tc>
          <w:tcPr>
            <w:tcW w:w="1561" w:type="dxa"/>
            <w:tcBorders>
              <w:top w:val="single" w:sz="2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Matriz de Confusão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KNN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K=5, Distância Euclidiana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0.9988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[[842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KNN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K=29, Distância Euclidiana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0.9969 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5 778]]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KNN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K=30, Distância Euclidiana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0.9969 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5 778]]</w:t>
            </w:r>
          </w:p>
        </w:tc>
      </w:tr>
      <w:tr>
        <w:trPr>
          <w:trHeight w:val="627" w:hRule="atLeast"/>
        </w:trPr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KNN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K=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16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, Distância Euclidiana 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0.9982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3 780]]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KNN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K=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23</w:t>
            </w: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, Distância Euclidiana 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pt-BR" w:eastAsia="en-US" w:bidi="ar-SA"/>
              </w:rPr>
              <w:t>0.9982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3 780]]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Naive Bayes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Gaussian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0.9495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[[762  80]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Naive Bayes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Bernoulli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0.9286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[[834   8]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[108 675]]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Naive Bayes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Multinomial 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0.9483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[[839   3]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[ 81 702]]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Naive Bayes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Complement 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0.9483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/>
              <w:t>[[837   5]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/>
              <w:t xml:space="preserve"> </w:t>
            </w:r>
            <w:r>
              <w:rPr/>
              <w:t>[ 79 704]]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Naive Bayes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Categorical 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0.9286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[[834   8]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[108 675]]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Árvore de Decisão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criterion='gini', max_depth=4, random_state=0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Criação de variáveis dummy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0.9926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[[832  10]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Árvore de Decisão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criterion='entropy', max_depth=8, random_state=0 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Árvore de Decisão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criterion='entropy', max_depth=6, random_state=0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0.9988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Árvore de Decisão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criterion='gini',</w:t>
            </w:r>
          </w:p>
          <w:p>
            <w:pPr>
              <w:pStyle w:val="BodyText"/>
              <w:spacing w:lineRule="auto" w:line="240" w:before="0" w:after="140"/>
              <w:jc w:val="center"/>
              <w:rPr>
                <w:lang w:val="en-US"/>
              </w:rPr>
            </w:pPr>
            <w:r>
              <w:rPr>
                <w:lang w:val="en-US"/>
              </w:rPr>
              <w:t>max_depth=15, min_samples_leaf=5, random_state=0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1.0000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Árvore de Decisão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criterion='entropy',</w:t>
            </w:r>
          </w:p>
          <w:p>
            <w:pPr>
              <w:pStyle w:val="BodyText"/>
              <w:spacing w:lineRule="auto" w:line="240" w:before="0" w:after="140"/>
              <w:jc w:val="center"/>
              <w:rPr>
                <w:lang w:val="en-US"/>
              </w:rPr>
            </w:pPr>
            <w:r>
              <w:rPr>
                <w:lang w:val="en-US"/>
              </w:rPr>
              <w:t>max_depth=None, min_samples_split=10, random_state=0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1.0000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Random Forest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n_estimators=10, </w:t>
            </w:r>
            <w:r>
              <w:rPr>
                <w:lang w:val="en-US"/>
              </w:rPr>
              <w:t>criterion='gini', max_depth=5, random_state=0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0.9877 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[[836   6]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[ 14 769]]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Random Forest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n_estimators=100,</w:t>
            </w:r>
          </w:p>
          <w:p>
            <w:pPr>
              <w:pStyle w:val="BodyText"/>
              <w:spacing w:lineRule="auto" w:line="240" w:before="0" w:after="140"/>
              <w:jc w:val="center"/>
              <w:rPr>
                <w:lang w:val="en-US"/>
              </w:rPr>
            </w:pPr>
            <w:r>
              <w:rPr>
                <w:lang w:val="en-US"/>
              </w:rPr>
              <w:t>criterion='gini', max_depth=10, random_state=0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Random Forest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n_estimators=</w:t>
            </w:r>
            <w:r>
              <w:rPr>
                <w:lang w:val="en-US"/>
              </w:rPr>
              <w:t>50</w:t>
            </w:r>
            <w:r>
              <w:rPr>
                <w:lang w:val="en-US"/>
              </w:rPr>
              <w:t>,</w:t>
            </w:r>
          </w:p>
          <w:p>
            <w:pPr>
              <w:pStyle w:val="BodyText"/>
              <w:spacing w:lineRule="auto" w:line="240" w:before="0" w:after="140"/>
              <w:jc w:val="center"/>
              <w:rPr>
                <w:lang w:val="en-US"/>
              </w:rPr>
            </w:pPr>
            <w:r>
              <w:rPr>
                <w:lang w:val="en-US"/>
              </w:rPr>
              <w:t>criterion='</w:t>
            </w:r>
            <w:r>
              <w:rPr>
                <w:lang w:val="en-US"/>
              </w:rPr>
              <w:t>entropy</w:t>
            </w:r>
            <w:r>
              <w:rPr>
                <w:lang w:val="en-US"/>
              </w:rPr>
              <w:t>', max_depth=</w:t>
            </w:r>
            <w:r>
              <w:rPr>
                <w:lang w:val="en-US"/>
              </w:rPr>
              <w:t>15</w:t>
            </w:r>
            <w:r>
              <w:rPr>
                <w:lang w:val="en-US"/>
              </w:rPr>
              <w:t>, max_features='sqrt', random_state=0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Random Forest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n_estimators=200, criterion='entropy', max_depth=None, min_samples_leaf=2, random_state=0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Random Forest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n_estimators=50, criterion='gini', bootstrap=False, max_depth=12, random_state=0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Criação de variáveis dummy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SVM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kernel='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linear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', </w:t>
            </w:r>
            <w:r>
              <w:rPr>
                <w:lang w:val="en-US"/>
              </w:rPr>
              <w:t>C=1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.0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SVM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kernel='rbf', </w:t>
            </w:r>
            <w:r>
              <w:rPr>
                <w:lang w:val="en-US"/>
              </w:rPr>
              <w:t>C=1.0, gamma='scale'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0.9988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SVM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kernel='rbf', </w:t>
            </w:r>
            <w:r>
              <w:rPr>
                <w:lang w:val="en-US"/>
              </w:rPr>
              <w:t>C=1</w:t>
            </w:r>
            <w:r>
              <w:rPr>
                <w:lang w:val="en-US"/>
              </w:rPr>
              <w:t>0</w:t>
            </w:r>
            <w:r>
              <w:rPr>
                <w:lang w:val="en-US"/>
              </w:rPr>
              <w:t>.0, gamma='scale'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SVM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kernel='</w:t>
            </w:r>
            <w:r>
              <w:rPr/>
              <w:t>poly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',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degree=3,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lang w:val="en-US"/>
              </w:rPr>
              <w:t>C=1.0, gamma='scale'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0.9988 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SVM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kernel='sigmoid', C=0.9, gamma='auto'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0.9858  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[[835   7]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[ 16 767]]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Redes Neurais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hidden_layer_sizes=(10,),</w:t>
            </w:r>
          </w:p>
          <w:p>
            <w:pPr>
              <w:pStyle w:val="BodyText"/>
              <w:spacing w:lineRule="auto" w:line="240" w:before="0" w:after="140"/>
              <w:jc w:val="center"/>
              <w:rPr>
                <w:lang w:val="en-US"/>
              </w:rPr>
            </w:pPr>
            <w:r>
              <w:rPr>
                <w:lang w:val="en-US"/>
              </w:rPr>
              <w:t>activation='relu',solver='sgd',tol=1e-06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0.9988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Redes Neurais </w:t>
            </w:r>
          </w:p>
        </w:tc>
        <w:tc>
          <w:tcPr>
            <w:tcW w:w="28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hidden_layer_sizes=(50, 25), </w:t>
            </w:r>
            <w:r>
              <w:rPr>
                <w:lang w:val="en-US"/>
              </w:rPr>
              <w:t>activation='relu', solver='adam'</w:t>
            </w:r>
          </w:p>
        </w:tc>
        <w:tc>
          <w:tcPr>
            <w:tcW w:w="28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0.9988 </w:t>
            </w:r>
          </w:p>
        </w:tc>
        <w:tc>
          <w:tcPr>
            <w:tcW w:w="1561" w:type="dxa"/>
            <w:tcBorders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Redes Neurais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verbose = True, max_iter=1000, tol = 0.000001, solver = 'sgd', hidden_layer_sizes=[10], activation='relu', random_state =1 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0.9988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2 781]]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Redes Neurais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hidden_layer_sizes=(10, 5), </w:t>
            </w:r>
            <w:r>
              <w:rPr>
                <w:lang w:val="en-US"/>
              </w:rPr>
              <w:t>activation='relu', solver='lbfgs'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Redes Neurais </w:t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hidden_layer_sizes=(100,),</w:t>
            </w:r>
          </w:p>
          <w:p>
            <w:pPr>
              <w:pStyle w:val="BodyText"/>
              <w:spacing w:lineRule="auto" w:line="240" w:before="0" w:after="140"/>
              <w:jc w:val="center"/>
              <w:rPr>
                <w:lang w:val="en-US"/>
              </w:rPr>
            </w:pPr>
            <w:r>
              <w:rPr>
                <w:lang w:val="en-US"/>
              </w:rPr>
              <w:t>activation='relu',solver='adam',alpha=0.05</w:t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Criação de variáveis dummy, Padronização </w:t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1.0000  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[[842   0]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[  0 783]]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start w:val="single" w:sz="24" w:space="0" w:color="000000"/>
              <w:bottom w:val="single" w:sz="2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8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814" w:type="dxa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79" w:type="dxa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0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user">
    <w:name w:val="Sem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Application>LibreOffice/25.8.5.2$Windows_X86_64 LibreOffice_project/9c8b85f387cc00a89945a79c9e6239f32e450ac2</Application>
  <AppVersion>15.0000</AppVersion>
  <Pages>2</Pages>
  <Words>576</Words>
  <Characters>3758</Characters>
  <CharactersWithSpaces>4346</CharactersWithSpaces>
  <Paragraphs>201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2019-09-08T17:29:00Z</dcterms:created>
  <dc:creator>Marco André Abud Kappel</dc:creator>
  <dc:description/>
  <dc:language>pt-BR</dc:language>
  <cp:lastModifiedBy/>
  <dcterms:modified xsi:type="dcterms:W3CDTF">2026-04-29T22:28:26Z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