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890279"/>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4A3C35">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890280"/>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4A3C35">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7DE44C07" w14:textId="77777777" w:rsidR="004A3C35"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890279" w:history="1">
        <w:r w:rsidR="004A3C35" w:rsidRPr="00E70EA3">
          <w:rPr>
            <w:rStyle w:val="Hipercze"/>
          </w:rPr>
          <w:t>ABSTRACT</w:t>
        </w:r>
        <w:r w:rsidR="004A3C35">
          <w:rPr>
            <w:webHidden/>
          </w:rPr>
          <w:tab/>
        </w:r>
        <w:r w:rsidR="004A3C35">
          <w:rPr>
            <w:webHidden/>
          </w:rPr>
          <w:fldChar w:fldCharType="begin"/>
        </w:r>
        <w:r w:rsidR="004A3C35">
          <w:rPr>
            <w:webHidden/>
          </w:rPr>
          <w:instrText xml:space="preserve"> PAGEREF _Toc331890279 \h </w:instrText>
        </w:r>
        <w:r w:rsidR="004A3C35">
          <w:rPr>
            <w:webHidden/>
          </w:rPr>
        </w:r>
        <w:r w:rsidR="004A3C35">
          <w:rPr>
            <w:webHidden/>
          </w:rPr>
          <w:fldChar w:fldCharType="separate"/>
        </w:r>
        <w:r w:rsidR="004A3C35">
          <w:rPr>
            <w:webHidden/>
          </w:rPr>
          <w:t>i</w:t>
        </w:r>
        <w:r w:rsidR="004A3C35">
          <w:rPr>
            <w:webHidden/>
          </w:rPr>
          <w:fldChar w:fldCharType="end"/>
        </w:r>
      </w:hyperlink>
    </w:p>
    <w:p w14:paraId="3A459AF6" w14:textId="77777777" w:rsidR="004A3C35" w:rsidRDefault="00F47A02">
      <w:pPr>
        <w:pStyle w:val="Spistreci1"/>
        <w:rPr>
          <w:rFonts w:asciiTheme="minorHAnsi" w:eastAsiaTheme="minorEastAsia" w:hAnsiTheme="minorHAnsi" w:cstheme="minorBidi"/>
          <w:sz w:val="22"/>
          <w:szCs w:val="22"/>
          <w:lang w:val="pl-PL" w:eastAsia="pl-PL"/>
        </w:rPr>
      </w:pPr>
      <w:hyperlink w:anchor="_Toc331890280" w:history="1">
        <w:r w:rsidR="004A3C35" w:rsidRPr="00E70EA3">
          <w:rPr>
            <w:rStyle w:val="Hipercze"/>
          </w:rPr>
          <w:t>ACKNOWLEDGEMENTS</w:t>
        </w:r>
        <w:r w:rsidR="004A3C35">
          <w:rPr>
            <w:webHidden/>
          </w:rPr>
          <w:tab/>
        </w:r>
        <w:r w:rsidR="004A3C35">
          <w:rPr>
            <w:webHidden/>
          </w:rPr>
          <w:fldChar w:fldCharType="begin"/>
        </w:r>
        <w:r w:rsidR="004A3C35">
          <w:rPr>
            <w:webHidden/>
          </w:rPr>
          <w:instrText xml:space="preserve"> PAGEREF _Toc331890280 \h </w:instrText>
        </w:r>
        <w:r w:rsidR="004A3C35">
          <w:rPr>
            <w:webHidden/>
          </w:rPr>
        </w:r>
        <w:r w:rsidR="004A3C35">
          <w:rPr>
            <w:webHidden/>
          </w:rPr>
          <w:fldChar w:fldCharType="separate"/>
        </w:r>
        <w:r w:rsidR="004A3C35">
          <w:rPr>
            <w:webHidden/>
          </w:rPr>
          <w:t>ii</w:t>
        </w:r>
        <w:r w:rsidR="004A3C35">
          <w:rPr>
            <w:webHidden/>
          </w:rPr>
          <w:fldChar w:fldCharType="end"/>
        </w:r>
      </w:hyperlink>
    </w:p>
    <w:p w14:paraId="1B5690EF" w14:textId="77777777" w:rsidR="004A3C35" w:rsidRDefault="00F47A02">
      <w:pPr>
        <w:pStyle w:val="Spistreci1"/>
        <w:rPr>
          <w:rFonts w:asciiTheme="minorHAnsi" w:eastAsiaTheme="minorEastAsia" w:hAnsiTheme="minorHAnsi" w:cstheme="minorBidi"/>
          <w:sz w:val="22"/>
          <w:szCs w:val="22"/>
          <w:lang w:val="pl-PL" w:eastAsia="pl-PL"/>
        </w:rPr>
      </w:pPr>
      <w:hyperlink w:anchor="_Toc331890281" w:history="1">
        <w:r w:rsidR="004A3C35" w:rsidRPr="00E70EA3">
          <w:rPr>
            <w:rStyle w:val="Hipercze"/>
            <w:lang w:val="pl-PL"/>
          </w:rPr>
          <w:t>LIST OF FIGURES</w:t>
        </w:r>
        <w:r w:rsidR="004A3C35">
          <w:rPr>
            <w:webHidden/>
          </w:rPr>
          <w:tab/>
        </w:r>
        <w:r w:rsidR="004A3C35">
          <w:rPr>
            <w:webHidden/>
          </w:rPr>
          <w:fldChar w:fldCharType="begin"/>
        </w:r>
        <w:r w:rsidR="004A3C35">
          <w:rPr>
            <w:webHidden/>
          </w:rPr>
          <w:instrText xml:space="preserve"> PAGEREF _Toc331890281 \h </w:instrText>
        </w:r>
        <w:r w:rsidR="004A3C35">
          <w:rPr>
            <w:webHidden/>
          </w:rPr>
        </w:r>
        <w:r w:rsidR="004A3C35">
          <w:rPr>
            <w:webHidden/>
          </w:rPr>
          <w:fldChar w:fldCharType="separate"/>
        </w:r>
        <w:r w:rsidR="004A3C35">
          <w:rPr>
            <w:webHidden/>
          </w:rPr>
          <w:t>v</w:t>
        </w:r>
        <w:r w:rsidR="004A3C35">
          <w:rPr>
            <w:webHidden/>
          </w:rPr>
          <w:fldChar w:fldCharType="end"/>
        </w:r>
      </w:hyperlink>
    </w:p>
    <w:p w14:paraId="6302D1D3" w14:textId="77777777" w:rsidR="004A3C35" w:rsidRDefault="00F47A02">
      <w:pPr>
        <w:pStyle w:val="Spistreci1"/>
        <w:rPr>
          <w:rFonts w:asciiTheme="minorHAnsi" w:eastAsiaTheme="minorEastAsia" w:hAnsiTheme="minorHAnsi" w:cstheme="minorBidi"/>
          <w:sz w:val="22"/>
          <w:szCs w:val="22"/>
          <w:lang w:val="pl-PL" w:eastAsia="pl-PL"/>
        </w:rPr>
      </w:pPr>
      <w:hyperlink w:anchor="_Toc331890282" w:history="1">
        <w:r w:rsidR="004A3C35" w:rsidRPr="00E70EA3">
          <w:rPr>
            <w:rStyle w:val="Hipercze"/>
            <w:lang w:val="pl-PL"/>
          </w:rPr>
          <w:t>LIST OF TABLES</w:t>
        </w:r>
        <w:r w:rsidR="004A3C35">
          <w:rPr>
            <w:webHidden/>
          </w:rPr>
          <w:tab/>
        </w:r>
        <w:r w:rsidR="004A3C35">
          <w:rPr>
            <w:webHidden/>
          </w:rPr>
          <w:fldChar w:fldCharType="begin"/>
        </w:r>
        <w:r w:rsidR="004A3C35">
          <w:rPr>
            <w:webHidden/>
          </w:rPr>
          <w:instrText xml:space="preserve"> PAGEREF _Toc331890282 \h </w:instrText>
        </w:r>
        <w:r w:rsidR="004A3C35">
          <w:rPr>
            <w:webHidden/>
          </w:rPr>
        </w:r>
        <w:r w:rsidR="004A3C35">
          <w:rPr>
            <w:webHidden/>
          </w:rPr>
          <w:fldChar w:fldCharType="separate"/>
        </w:r>
        <w:r w:rsidR="004A3C35">
          <w:rPr>
            <w:webHidden/>
          </w:rPr>
          <w:t>vi</w:t>
        </w:r>
        <w:r w:rsidR="004A3C35">
          <w:rPr>
            <w:webHidden/>
          </w:rPr>
          <w:fldChar w:fldCharType="end"/>
        </w:r>
      </w:hyperlink>
    </w:p>
    <w:p w14:paraId="7E3883E9" w14:textId="77777777" w:rsidR="004A3C35" w:rsidRDefault="00F47A02">
      <w:pPr>
        <w:pStyle w:val="Spistreci1"/>
        <w:rPr>
          <w:rFonts w:asciiTheme="minorHAnsi" w:eastAsiaTheme="minorEastAsia" w:hAnsiTheme="minorHAnsi" w:cstheme="minorBidi"/>
          <w:sz w:val="22"/>
          <w:szCs w:val="22"/>
          <w:lang w:val="pl-PL" w:eastAsia="pl-PL"/>
        </w:rPr>
      </w:pPr>
      <w:hyperlink w:anchor="_Toc331890283" w:history="1">
        <w:r w:rsidR="004A3C35" w:rsidRPr="00E70EA3">
          <w:rPr>
            <w:rStyle w:val="Hipercze"/>
            <w:lang w:val="pl-PL"/>
          </w:rPr>
          <w:t>LIST OF EQUATIONS</w:t>
        </w:r>
        <w:r w:rsidR="004A3C35">
          <w:rPr>
            <w:webHidden/>
          </w:rPr>
          <w:tab/>
        </w:r>
        <w:r w:rsidR="004A3C35">
          <w:rPr>
            <w:webHidden/>
          </w:rPr>
          <w:fldChar w:fldCharType="begin"/>
        </w:r>
        <w:r w:rsidR="004A3C35">
          <w:rPr>
            <w:webHidden/>
          </w:rPr>
          <w:instrText xml:space="preserve"> PAGEREF _Toc331890283 \h </w:instrText>
        </w:r>
        <w:r w:rsidR="004A3C35">
          <w:rPr>
            <w:webHidden/>
          </w:rPr>
        </w:r>
        <w:r w:rsidR="004A3C35">
          <w:rPr>
            <w:webHidden/>
          </w:rPr>
          <w:fldChar w:fldCharType="separate"/>
        </w:r>
        <w:r w:rsidR="004A3C35">
          <w:rPr>
            <w:webHidden/>
          </w:rPr>
          <w:t>vii</w:t>
        </w:r>
        <w:r w:rsidR="004A3C35">
          <w:rPr>
            <w:webHidden/>
          </w:rPr>
          <w:fldChar w:fldCharType="end"/>
        </w:r>
      </w:hyperlink>
    </w:p>
    <w:p w14:paraId="59296FF0" w14:textId="77777777" w:rsidR="004A3C35" w:rsidRDefault="00F47A02">
      <w:pPr>
        <w:pStyle w:val="Spistreci1"/>
        <w:rPr>
          <w:rFonts w:asciiTheme="minorHAnsi" w:eastAsiaTheme="minorEastAsia" w:hAnsiTheme="minorHAnsi" w:cstheme="minorBidi"/>
          <w:sz w:val="22"/>
          <w:szCs w:val="22"/>
          <w:lang w:val="pl-PL" w:eastAsia="pl-PL"/>
        </w:rPr>
      </w:pPr>
      <w:hyperlink w:anchor="_Toc331890284" w:history="1">
        <w:r w:rsidR="004A3C35" w:rsidRPr="00E70EA3">
          <w:rPr>
            <w:rStyle w:val="Hipercze"/>
          </w:rPr>
          <w:t>LIST OF ABBREVIATIONS</w:t>
        </w:r>
        <w:r w:rsidR="004A3C35">
          <w:rPr>
            <w:webHidden/>
          </w:rPr>
          <w:tab/>
        </w:r>
        <w:r w:rsidR="004A3C35">
          <w:rPr>
            <w:webHidden/>
          </w:rPr>
          <w:fldChar w:fldCharType="begin"/>
        </w:r>
        <w:r w:rsidR="004A3C35">
          <w:rPr>
            <w:webHidden/>
          </w:rPr>
          <w:instrText xml:space="preserve"> PAGEREF _Toc331890284 \h </w:instrText>
        </w:r>
        <w:r w:rsidR="004A3C35">
          <w:rPr>
            <w:webHidden/>
          </w:rPr>
        </w:r>
        <w:r w:rsidR="004A3C35">
          <w:rPr>
            <w:webHidden/>
          </w:rPr>
          <w:fldChar w:fldCharType="separate"/>
        </w:r>
        <w:r w:rsidR="004A3C35">
          <w:rPr>
            <w:webHidden/>
          </w:rPr>
          <w:t>viii</w:t>
        </w:r>
        <w:r w:rsidR="004A3C35">
          <w:rPr>
            <w:webHidden/>
          </w:rPr>
          <w:fldChar w:fldCharType="end"/>
        </w:r>
      </w:hyperlink>
    </w:p>
    <w:p w14:paraId="25B8326A" w14:textId="77777777" w:rsidR="004A3C35" w:rsidRDefault="00F47A02">
      <w:pPr>
        <w:pStyle w:val="Spistreci1"/>
        <w:rPr>
          <w:rFonts w:asciiTheme="minorHAnsi" w:eastAsiaTheme="minorEastAsia" w:hAnsiTheme="minorHAnsi" w:cstheme="minorBidi"/>
          <w:sz w:val="22"/>
          <w:szCs w:val="22"/>
          <w:lang w:val="pl-PL" w:eastAsia="pl-PL"/>
        </w:rPr>
      </w:pPr>
      <w:hyperlink w:anchor="_Toc331890285" w:history="1">
        <w:r w:rsidR="004A3C35" w:rsidRPr="00E70EA3">
          <w:rPr>
            <w:rStyle w:val="Hipercze"/>
          </w:rPr>
          <w:t>1 Introduction</w:t>
        </w:r>
        <w:r w:rsidR="004A3C35">
          <w:rPr>
            <w:webHidden/>
          </w:rPr>
          <w:tab/>
        </w:r>
        <w:r w:rsidR="004A3C35">
          <w:rPr>
            <w:webHidden/>
          </w:rPr>
          <w:fldChar w:fldCharType="begin"/>
        </w:r>
        <w:r w:rsidR="004A3C35">
          <w:rPr>
            <w:webHidden/>
          </w:rPr>
          <w:instrText xml:space="preserve"> PAGEREF _Toc331890285 \h </w:instrText>
        </w:r>
        <w:r w:rsidR="004A3C35">
          <w:rPr>
            <w:webHidden/>
          </w:rPr>
        </w:r>
        <w:r w:rsidR="004A3C35">
          <w:rPr>
            <w:webHidden/>
          </w:rPr>
          <w:fldChar w:fldCharType="separate"/>
        </w:r>
        <w:r w:rsidR="004A3C35">
          <w:rPr>
            <w:webHidden/>
          </w:rPr>
          <w:t>1</w:t>
        </w:r>
        <w:r w:rsidR="004A3C35">
          <w:rPr>
            <w:webHidden/>
          </w:rPr>
          <w:fldChar w:fldCharType="end"/>
        </w:r>
      </w:hyperlink>
    </w:p>
    <w:p w14:paraId="2672D963"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286" w:history="1">
        <w:r w:rsidR="004A3C35" w:rsidRPr="00E70EA3">
          <w:rPr>
            <w:rStyle w:val="Hipercze"/>
            <w:noProof/>
          </w:rPr>
          <w:t>1.1 Ordinary differential equations</w:t>
        </w:r>
        <w:r w:rsidR="004A3C35">
          <w:rPr>
            <w:noProof/>
            <w:webHidden/>
          </w:rPr>
          <w:tab/>
        </w:r>
        <w:r w:rsidR="004A3C35">
          <w:rPr>
            <w:noProof/>
            <w:webHidden/>
          </w:rPr>
          <w:fldChar w:fldCharType="begin"/>
        </w:r>
        <w:r w:rsidR="004A3C35">
          <w:rPr>
            <w:noProof/>
            <w:webHidden/>
          </w:rPr>
          <w:instrText xml:space="preserve"> PAGEREF _Toc331890286 \h </w:instrText>
        </w:r>
        <w:r w:rsidR="004A3C35">
          <w:rPr>
            <w:noProof/>
            <w:webHidden/>
          </w:rPr>
        </w:r>
        <w:r w:rsidR="004A3C35">
          <w:rPr>
            <w:noProof/>
            <w:webHidden/>
          </w:rPr>
          <w:fldChar w:fldCharType="separate"/>
        </w:r>
        <w:r w:rsidR="004A3C35">
          <w:rPr>
            <w:noProof/>
            <w:webHidden/>
          </w:rPr>
          <w:t>1</w:t>
        </w:r>
        <w:r w:rsidR="004A3C35">
          <w:rPr>
            <w:noProof/>
            <w:webHidden/>
          </w:rPr>
          <w:fldChar w:fldCharType="end"/>
        </w:r>
      </w:hyperlink>
    </w:p>
    <w:p w14:paraId="1F0A6C61"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287" w:history="1">
        <w:r w:rsidR="004A3C35" w:rsidRPr="00E70EA3">
          <w:rPr>
            <w:rStyle w:val="Hipercze"/>
            <w:noProof/>
          </w:rPr>
          <w:t>1.2 Euler’s method</w:t>
        </w:r>
        <w:r w:rsidR="004A3C35">
          <w:rPr>
            <w:noProof/>
            <w:webHidden/>
          </w:rPr>
          <w:tab/>
        </w:r>
        <w:r w:rsidR="004A3C35">
          <w:rPr>
            <w:noProof/>
            <w:webHidden/>
          </w:rPr>
          <w:fldChar w:fldCharType="begin"/>
        </w:r>
        <w:r w:rsidR="004A3C35">
          <w:rPr>
            <w:noProof/>
            <w:webHidden/>
          </w:rPr>
          <w:instrText xml:space="preserve"> PAGEREF _Toc331890287 \h </w:instrText>
        </w:r>
        <w:r w:rsidR="004A3C35">
          <w:rPr>
            <w:noProof/>
            <w:webHidden/>
          </w:rPr>
        </w:r>
        <w:r w:rsidR="004A3C35">
          <w:rPr>
            <w:noProof/>
            <w:webHidden/>
          </w:rPr>
          <w:fldChar w:fldCharType="separate"/>
        </w:r>
        <w:r w:rsidR="004A3C35">
          <w:rPr>
            <w:noProof/>
            <w:webHidden/>
          </w:rPr>
          <w:t>2</w:t>
        </w:r>
        <w:r w:rsidR="004A3C35">
          <w:rPr>
            <w:noProof/>
            <w:webHidden/>
          </w:rPr>
          <w:fldChar w:fldCharType="end"/>
        </w:r>
      </w:hyperlink>
    </w:p>
    <w:p w14:paraId="6DEC8EAA"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288" w:history="1">
        <w:r w:rsidR="004A3C35" w:rsidRPr="00E70EA3">
          <w:rPr>
            <w:rStyle w:val="Hipercze"/>
            <w:noProof/>
          </w:rPr>
          <w:t>1.3 Aims and objectives</w:t>
        </w:r>
        <w:r w:rsidR="004A3C35">
          <w:rPr>
            <w:noProof/>
            <w:webHidden/>
          </w:rPr>
          <w:tab/>
        </w:r>
        <w:r w:rsidR="004A3C35">
          <w:rPr>
            <w:noProof/>
            <w:webHidden/>
          </w:rPr>
          <w:fldChar w:fldCharType="begin"/>
        </w:r>
        <w:r w:rsidR="004A3C35">
          <w:rPr>
            <w:noProof/>
            <w:webHidden/>
          </w:rPr>
          <w:instrText xml:space="preserve"> PAGEREF _Toc331890288 \h </w:instrText>
        </w:r>
        <w:r w:rsidR="004A3C35">
          <w:rPr>
            <w:noProof/>
            <w:webHidden/>
          </w:rPr>
        </w:r>
        <w:r w:rsidR="004A3C35">
          <w:rPr>
            <w:noProof/>
            <w:webHidden/>
          </w:rPr>
          <w:fldChar w:fldCharType="separate"/>
        </w:r>
        <w:r w:rsidR="004A3C35">
          <w:rPr>
            <w:noProof/>
            <w:webHidden/>
          </w:rPr>
          <w:t>2</w:t>
        </w:r>
        <w:r w:rsidR="004A3C35">
          <w:rPr>
            <w:noProof/>
            <w:webHidden/>
          </w:rPr>
          <w:fldChar w:fldCharType="end"/>
        </w:r>
      </w:hyperlink>
    </w:p>
    <w:p w14:paraId="272A1043"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289" w:history="1">
        <w:r w:rsidR="004A3C35" w:rsidRPr="00E70EA3">
          <w:rPr>
            <w:rStyle w:val="Hipercze"/>
            <w:noProof/>
          </w:rPr>
          <w:t>1.4 Motivation</w:t>
        </w:r>
        <w:r w:rsidR="004A3C35">
          <w:rPr>
            <w:noProof/>
            <w:webHidden/>
          </w:rPr>
          <w:tab/>
        </w:r>
        <w:r w:rsidR="004A3C35">
          <w:rPr>
            <w:noProof/>
            <w:webHidden/>
          </w:rPr>
          <w:fldChar w:fldCharType="begin"/>
        </w:r>
        <w:r w:rsidR="004A3C35">
          <w:rPr>
            <w:noProof/>
            <w:webHidden/>
          </w:rPr>
          <w:instrText xml:space="preserve"> PAGEREF _Toc331890289 \h </w:instrText>
        </w:r>
        <w:r w:rsidR="004A3C35">
          <w:rPr>
            <w:noProof/>
            <w:webHidden/>
          </w:rPr>
        </w:r>
        <w:r w:rsidR="004A3C35">
          <w:rPr>
            <w:noProof/>
            <w:webHidden/>
          </w:rPr>
          <w:fldChar w:fldCharType="separate"/>
        </w:r>
        <w:r w:rsidR="004A3C35">
          <w:rPr>
            <w:noProof/>
            <w:webHidden/>
          </w:rPr>
          <w:t>2</w:t>
        </w:r>
        <w:r w:rsidR="004A3C35">
          <w:rPr>
            <w:noProof/>
            <w:webHidden/>
          </w:rPr>
          <w:fldChar w:fldCharType="end"/>
        </w:r>
      </w:hyperlink>
    </w:p>
    <w:p w14:paraId="13BEA19A" w14:textId="77777777" w:rsidR="004A3C35" w:rsidRDefault="00F47A02">
      <w:pPr>
        <w:pStyle w:val="Spistreci1"/>
        <w:rPr>
          <w:rFonts w:asciiTheme="minorHAnsi" w:eastAsiaTheme="minorEastAsia" w:hAnsiTheme="minorHAnsi" w:cstheme="minorBidi"/>
          <w:sz w:val="22"/>
          <w:szCs w:val="22"/>
          <w:lang w:val="pl-PL" w:eastAsia="pl-PL"/>
        </w:rPr>
      </w:pPr>
      <w:hyperlink w:anchor="_Toc331890290" w:history="1">
        <w:r w:rsidR="004A3C35" w:rsidRPr="00E70EA3">
          <w:rPr>
            <w:rStyle w:val="Hipercze"/>
          </w:rPr>
          <w:t>2 Literature review</w:t>
        </w:r>
        <w:r w:rsidR="004A3C35">
          <w:rPr>
            <w:webHidden/>
          </w:rPr>
          <w:tab/>
        </w:r>
        <w:r w:rsidR="004A3C35">
          <w:rPr>
            <w:webHidden/>
          </w:rPr>
          <w:fldChar w:fldCharType="begin"/>
        </w:r>
        <w:r w:rsidR="004A3C35">
          <w:rPr>
            <w:webHidden/>
          </w:rPr>
          <w:instrText xml:space="preserve"> PAGEREF _Toc331890290 \h </w:instrText>
        </w:r>
        <w:r w:rsidR="004A3C35">
          <w:rPr>
            <w:webHidden/>
          </w:rPr>
        </w:r>
        <w:r w:rsidR="004A3C35">
          <w:rPr>
            <w:webHidden/>
          </w:rPr>
          <w:fldChar w:fldCharType="separate"/>
        </w:r>
        <w:r w:rsidR="004A3C35">
          <w:rPr>
            <w:webHidden/>
          </w:rPr>
          <w:t>3</w:t>
        </w:r>
        <w:r w:rsidR="004A3C35">
          <w:rPr>
            <w:webHidden/>
          </w:rPr>
          <w:fldChar w:fldCharType="end"/>
        </w:r>
      </w:hyperlink>
    </w:p>
    <w:p w14:paraId="134A3A75"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291" w:history="1">
        <w:r w:rsidR="004A3C35" w:rsidRPr="00E70EA3">
          <w:rPr>
            <w:rStyle w:val="Hipercze"/>
            <w:noProof/>
          </w:rPr>
          <w:t>2.1 ODE numerical routines</w:t>
        </w:r>
        <w:r w:rsidR="004A3C35">
          <w:rPr>
            <w:noProof/>
            <w:webHidden/>
          </w:rPr>
          <w:tab/>
        </w:r>
        <w:r w:rsidR="004A3C35">
          <w:rPr>
            <w:noProof/>
            <w:webHidden/>
          </w:rPr>
          <w:fldChar w:fldCharType="begin"/>
        </w:r>
        <w:r w:rsidR="004A3C35">
          <w:rPr>
            <w:noProof/>
            <w:webHidden/>
          </w:rPr>
          <w:instrText xml:space="preserve"> PAGEREF _Toc331890291 \h </w:instrText>
        </w:r>
        <w:r w:rsidR="004A3C35">
          <w:rPr>
            <w:noProof/>
            <w:webHidden/>
          </w:rPr>
        </w:r>
        <w:r w:rsidR="004A3C35">
          <w:rPr>
            <w:noProof/>
            <w:webHidden/>
          </w:rPr>
          <w:fldChar w:fldCharType="separate"/>
        </w:r>
        <w:r w:rsidR="004A3C35">
          <w:rPr>
            <w:noProof/>
            <w:webHidden/>
          </w:rPr>
          <w:t>3</w:t>
        </w:r>
        <w:r w:rsidR="004A3C35">
          <w:rPr>
            <w:noProof/>
            <w:webHidden/>
          </w:rPr>
          <w:fldChar w:fldCharType="end"/>
        </w:r>
      </w:hyperlink>
    </w:p>
    <w:p w14:paraId="21B1661C" w14:textId="77777777" w:rsidR="004A3C35" w:rsidRDefault="00F47A02">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2" w:history="1">
        <w:r w:rsidR="004A3C35" w:rsidRPr="00E70EA3">
          <w:rPr>
            <w:rStyle w:val="Hipercze"/>
            <w:noProof/>
          </w:rPr>
          <w:t>2.1.1 Runge-Kutta methods</w:t>
        </w:r>
        <w:r w:rsidR="004A3C35">
          <w:rPr>
            <w:noProof/>
            <w:webHidden/>
          </w:rPr>
          <w:tab/>
        </w:r>
        <w:r w:rsidR="004A3C35">
          <w:rPr>
            <w:noProof/>
            <w:webHidden/>
          </w:rPr>
          <w:fldChar w:fldCharType="begin"/>
        </w:r>
        <w:r w:rsidR="004A3C35">
          <w:rPr>
            <w:noProof/>
            <w:webHidden/>
          </w:rPr>
          <w:instrText xml:space="preserve"> PAGEREF _Toc331890292 \h </w:instrText>
        </w:r>
        <w:r w:rsidR="004A3C35">
          <w:rPr>
            <w:noProof/>
            <w:webHidden/>
          </w:rPr>
        </w:r>
        <w:r w:rsidR="004A3C35">
          <w:rPr>
            <w:noProof/>
            <w:webHidden/>
          </w:rPr>
          <w:fldChar w:fldCharType="separate"/>
        </w:r>
        <w:r w:rsidR="004A3C35">
          <w:rPr>
            <w:noProof/>
            <w:webHidden/>
          </w:rPr>
          <w:t>3</w:t>
        </w:r>
        <w:r w:rsidR="004A3C35">
          <w:rPr>
            <w:noProof/>
            <w:webHidden/>
          </w:rPr>
          <w:fldChar w:fldCharType="end"/>
        </w:r>
      </w:hyperlink>
    </w:p>
    <w:p w14:paraId="2DA6FE37" w14:textId="77777777" w:rsidR="004A3C35" w:rsidRDefault="00F47A02">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3" w:history="1">
        <w:r w:rsidR="004A3C35" w:rsidRPr="00E70EA3">
          <w:rPr>
            <w:rStyle w:val="Hipercze"/>
            <w:noProof/>
          </w:rPr>
          <w:t>2.1.2 Modified midpoint</w:t>
        </w:r>
        <w:r w:rsidR="004A3C35">
          <w:rPr>
            <w:noProof/>
            <w:webHidden/>
          </w:rPr>
          <w:tab/>
        </w:r>
        <w:r w:rsidR="004A3C35">
          <w:rPr>
            <w:noProof/>
            <w:webHidden/>
          </w:rPr>
          <w:fldChar w:fldCharType="begin"/>
        </w:r>
        <w:r w:rsidR="004A3C35">
          <w:rPr>
            <w:noProof/>
            <w:webHidden/>
          </w:rPr>
          <w:instrText xml:space="preserve"> PAGEREF _Toc331890293 \h </w:instrText>
        </w:r>
        <w:r w:rsidR="004A3C35">
          <w:rPr>
            <w:noProof/>
            <w:webHidden/>
          </w:rPr>
        </w:r>
        <w:r w:rsidR="004A3C35">
          <w:rPr>
            <w:noProof/>
            <w:webHidden/>
          </w:rPr>
          <w:fldChar w:fldCharType="separate"/>
        </w:r>
        <w:r w:rsidR="004A3C35">
          <w:rPr>
            <w:noProof/>
            <w:webHidden/>
          </w:rPr>
          <w:t>5</w:t>
        </w:r>
        <w:r w:rsidR="004A3C35">
          <w:rPr>
            <w:noProof/>
            <w:webHidden/>
          </w:rPr>
          <w:fldChar w:fldCharType="end"/>
        </w:r>
      </w:hyperlink>
    </w:p>
    <w:p w14:paraId="7A7346BD" w14:textId="77777777" w:rsidR="004A3C35" w:rsidRDefault="00F47A02">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4" w:history="1">
        <w:r w:rsidR="004A3C35" w:rsidRPr="00E70EA3">
          <w:rPr>
            <w:rStyle w:val="Hipercze"/>
            <w:noProof/>
          </w:rPr>
          <w:t>2.1.3 Richardson extrapolation</w:t>
        </w:r>
        <w:r w:rsidR="004A3C35">
          <w:rPr>
            <w:noProof/>
            <w:webHidden/>
          </w:rPr>
          <w:tab/>
        </w:r>
        <w:r w:rsidR="004A3C35">
          <w:rPr>
            <w:noProof/>
            <w:webHidden/>
          </w:rPr>
          <w:fldChar w:fldCharType="begin"/>
        </w:r>
        <w:r w:rsidR="004A3C35">
          <w:rPr>
            <w:noProof/>
            <w:webHidden/>
          </w:rPr>
          <w:instrText xml:space="preserve"> PAGEREF _Toc331890294 \h </w:instrText>
        </w:r>
        <w:r w:rsidR="004A3C35">
          <w:rPr>
            <w:noProof/>
            <w:webHidden/>
          </w:rPr>
        </w:r>
        <w:r w:rsidR="004A3C35">
          <w:rPr>
            <w:noProof/>
            <w:webHidden/>
          </w:rPr>
          <w:fldChar w:fldCharType="separate"/>
        </w:r>
        <w:r w:rsidR="004A3C35">
          <w:rPr>
            <w:noProof/>
            <w:webHidden/>
          </w:rPr>
          <w:t>6</w:t>
        </w:r>
        <w:r w:rsidR="004A3C35">
          <w:rPr>
            <w:noProof/>
            <w:webHidden/>
          </w:rPr>
          <w:fldChar w:fldCharType="end"/>
        </w:r>
      </w:hyperlink>
    </w:p>
    <w:p w14:paraId="336DBACB" w14:textId="77777777" w:rsidR="004A3C35" w:rsidRDefault="00F47A02">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5" w:history="1">
        <w:r w:rsidR="004A3C35" w:rsidRPr="00E70EA3">
          <w:rPr>
            <w:rStyle w:val="Hipercze"/>
            <w:noProof/>
          </w:rPr>
          <w:t>2.1.4 Rosenbrock</w:t>
        </w:r>
        <w:r w:rsidR="004A3C35">
          <w:rPr>
            <w:noProof/>
            <w:webHidden/>
          </w:rPr>
          <w:tab/>
        </w:r>
        <w:r w:rsidR="004A3C35">
          <w:rPr>
            <w:noProof/>
            <w:webHidden/>
          </w:rPr>
          <w:fldChar w:fldCharType="begin"/>
        </w:r>
        <w:r w:rsidR="004A3C35">
          <w:rPr>
            <w:noProof/>
            <w:webHidden/>
          </w:rPr>
          <w:instrText xml:space="preserve"> PAGEREF _Toc331890295 \h </w:instrText>
        </w:r>
        <w:r w:rsidR="004A3C35">
          <w:rPr>
            <w:noProof/>
            <w:webHidden/>
          </w:rPr>
        </w:r>
        <w:r w:rsidR="004A3C35">
          <w:rPr>
            <w:noProof/>
            <w:webHidden/>
          </w:rPr>
          <w:fldChar w:fldCharType="separate"/>
        </w:r>
        <w:r w:rsidR="004A3C35">
          <w:rPr>
            <w:noProof/>
            <w:webHidden/>
          </w:rPr>
          <w:t>8</w:t>
        </w:r>
        <w:r w:rsidR="004A3C35">
          <w:rPr>
            <w:noProof/>
            <w:webHidden/>
          </w:rPr>
          <w:fldChar w:fldCharType="end"/>
        </w:r>
      </w:hyperlink>
    </w:p>
    <w:p w14:paraId="13A3DA96" w14:textId="77777777" w:rsidR="004A3C35" w:rsidRDefault="00F47A02">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6" w:history="1">
        <w:r w:rsidR="004A3C35" w:rsidRPr="00E70EA3">
          <w:rPr>
            <w:rStyle w:val="Hipercze"/>
            <w:noProof/>
          </w:rPr>
          <w:t>2.1.5 Predictor- Corrector</w:t>
        </w:r>
        <w:r w:rsidR="004A3C35">
          <w:rPr>
            <w:noProof/>
            <w:webHidden/>
          </w:rPr>
          <w:tab/>
        </w:r>
        <w:r w:rsidR="004A3C35">
          <w:rPr>
            <w:noProof/>
            <w:webHidden/>
          </w:rPr>
          <w:fldChar w:fldCharType="begin"/>
        </w:r>
        <w:r w:rsidR="004A3C35">
          <w:rPr>
            <w:noProof/>
            <w:webHidden/>
          </w:rPr>
          <w:instrText xml:space="preserve"> PAGEREF _Toc331890296 \h </w:instrText>
        </w:r>
        <w:r w:rsidR="004A3C35">
          <w:rPr>
            <w:noProof/>
            <w:webHidden/>
          </w:rPr>
        </w:r>
        <w:r w:rsidR="004A3C35">
          <w:rPr>
            <w:noProof/>
            <w:webHidden/>
          </w:rPr>
          <w:fldChar w:fldCharType="separate"/>
        </w:r>
        <w:r w:rsidR="004A3C35">
          <w:rPr>
            <w:noProof/>
            <w:webHidden/>
          </w:rPr>
          <w:t>8</w:t>
        </w:r>
        <w:r w:rsidR="004A3C35">
          <w:rPr>
            <w:noProof/>
            <w:webHidden/>
          </w:rPr>
          <w:fldChar w:fldCharType="end"/>
        </w:r>
      </w:hyperlink>
    </w:p>
    <w:p w14:paraId="100561FF"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297" w:history="1">
        <w:r w:rsidR="004A3C35" w:rsidRPr="00E70EA3">
          <w:rPr>
            <w:rStyle w:val="Hipercze"/>
            <w:noProof/>
          </w:rPr>
          <w:t>2.2 Technologies</w:t>
        </w:r>
        <w:r w:rsidR="004A3C35">
          <w:rPr>
            <w:noProof/>
            <w:webHidden/>
          </w:rPr>
          <w:tab/>
        </w:r>
        <w:r w:rsidR="004A3C35">
          <w:rPr>
            <w:noProof/>
            <w:webHidden/>
          </w:rPr>
          <w:fldChar w:fldCharType="begin"/>
        </w:r>
        <w:r w:rsidR="004A3C35">
          <w:rPr>
            <w:noProof/>
            <w:webHidden/>
          </w:rPr>
          <w:instrText xml:space="preserve"> PAGEREF _Toc331890297 \h </w:instrText>
        </w:r>
        <w:r w:rsidR="004A3C35">
          <w:rPr>
            <w:noProof/>
            <w:webHidden/>
          </w:rPr>
        </w:r>
        <w:r w:rsidR="004A3C35">
          <w:rPr>
            <w:noProof/>
            <w:webHidden/>
          </w:rPr>
          <w:fldChar w:fldCharType="separate"/>
        </w:r>
        <w:r w:rsidR="004A3C35">
          <w:rPr>
            <w:noProof/>
            <w:webHidden/>
          </w:rPr>
          <w:t>10</w:t>
        </w:r>
        <w:r w:rsidR="004A3C35">
          <w:rPr>
            <w:noProof/>
            <w:webHidden/>
          </w:rPr>
          <w:fldChar w:fldCharType="end"/>
        </w:r>
      </w:hyperlink>
    </w:p>
    <w:p w14:paraId="398D1B46" w14:textId="77777777" w:rsidR="004A3C35" w:rsidRDefault="00F47A02">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8" w:history="1">
        <w:r w:rsidR="004A3C35" w:rsidRPr="00E70EA3">
          <w:rPr>
            <w:rStyle w:val="Hipercze"/>
            <w:noProof/>
          </w:rPr>
          <w:t>2.2.1 AJAX approach</w:t>
        </w:r>
        <w:r w:rsidR="004A3C35">
          <w:rPr>
            <w:noProof/>
            <w:webHidden/>
          </w:rPr>
          <w:tab/>
        </w:r>
        <w:r w:rsidR="004A3C35">
          <w:rPr>
            <w:noProof/>
            <w:webHidden/>
          </w:rPr>
          <w:fldChar w:fldCharType="begin"/>
        </w:r>
        <w:r w:rsidR="004A3C35">
          <w:rPr>
            <w:noProof/>
            <w:webHidden/>
          </w:rPr>
          <w:instrText xml:space="preserve"> PAGEREF _Toc331890298 \h </w:instrText>
        </w:r>
        <w:r w:rsidR="004A3C35">
          <w:rPr>
            <w:noProof/>
            <w:webHidden/>
          </w:rPr>
        </w:r>
        <w:r w:rsidR="004A3C35">
          <w:rPr>
            <w:noProof/>
            <w:webHidden/>
          </w:rPr>
          <w:fldChar w:fldCharType="separate"/>
        </w:r>
        <w:r w:rsidR="004A3C35">
          <w:rPr>
            <w:noProof/>
            <w:webHidden/>
          </w:rPr>
          <w:t>10</w:t>
        </w:r>
        <w:r w:rsidR="004A3C35">
          <w:rPr>
            <w:noProof/>
            <w:webHidden/>
          </w:rPr>
          <w:fldChar w:fldCharType="end"/>
        </w:r>
      </w:hyperlink>
    </w:p>
    <w:p w14:paraId="755C29A3" w14:textId="77777777" w:rsidR="004A3C35" w:rsidRDefault="00F47A02">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9" w:history="1">
        <w:r w:rsidR="004A3C35" w:rsidRPr="00E70EA3">
          <w:rPr>
            <w:rStyle w:val="Hipercze"/>
            <w:noProof/>
          </w:rPr>
          <w:t>2.2.2 Google Web Toolkit</w:t>
        </w:r>
        <w:r w:rsidR="004A3C35">
          <w:rPr>
            <w:noProof/>
            <w:webHidden/>
          </w:rPr>
          <w:tab/>
        </w:r>
        <w:r w:rsidR="004A3C35">
          <w:rPr>
            <w:noProof/>
            <w:webHidden/>
          </w:rPr>
          <w:fldChar w:fldCharType="begin"/>
        </w:r>
        <w:r w:rsidR="004A3C35">
          <w:rPr>
            <w:noProof/>
            <w:webHidden/>
          </w:rPr>
          <w:instrText xml:space="preserve"> PAGEREF _Toc331890299 \h </w:instrText>
        </w:r>
        <w:r w:rsidR="004A3C35">
          <w:rPr>
            <w:noProof/>
            <w:webHidden/>
          </w:rPr>
        </w:r>
        <w:r w:rsidR="004A3C35">
          <w:rPr>
            <w:noProof/>
            <w:webHidden/>
          </w:rPr>
          <w:fldChar w:fldCharType="separate"/>
        </w:r>
        <w:r w:rsidR="004A3C35">
          <w:rPr>
            <w:noProof/>
            <w:webHidden/>
          </w:rPr>
          <w:t>11</w:t>
        </w:r>
        <w:r w:rsidR="004A3C35">
          <w:rPr>
            <w:noProof/>
            <w:webHidden/>
          </w:rPr>
          <w:fldChar w:fldCharType="end"/>
        </w:r>
      </w:hyperlink>
    </w:p>
    <w:p w14:paraId="6BB650EB" w14:textId="77777777" w:rsidR="004A3C35" w:rsidRDefault="00F47A02">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00" w:history="1">
        <w:r w:rsidR="004A3C35" w:rsidRPr="00E70EA3">
          <w:rPr>
            <w:rStyle w:val="Hipercze"/>
            <w:noProof/>
          </w:rPr>
          <w:t>2.2.3 AppEngine</w:t>
        </w:r>
        <w:r w:rsidR="004A3C35">
          <w:rPr>
            <w:noProof/>
            <w:webHidden/>
          </w:rPr>
          <w:tab/>
        </w:r>
        <w:r w:rsidR="004A3C35">
          <w:rPr>
            <w:noProof/>
            <w:webHidden/>
          </w:rPr>
          <w:fldChar w:fldCharType="begin"/>
        </w:r>
        <w:r w:rsidR="004A3C35">
          <w:rPr>
            <w:noProof/>
            <w:webHidden/>
          </w:rPr>
          <w:instrText xml:space="preserve"> PAGEREF _Toc331890300 \h </w:instrText>
        </w:r>
        <w:r w:rsidR="004A3C35">
          <w:rPr>
            <w:noProof/>
            <w:webHidden/>
          </w:rPr>
        </w:r>
        <w:r w:rsidR="004A3C35">
          <w:rPr>
            <w:noProof/>
            <w:webHidden/>
          </w:rPr>
          <w:fldChar w:fldCharType="separate"/>
        </w:r>
        <w:r w:rsidR="004A3C35">
          <w:rPr>
            <w:noProof/>
            <w:webHidden/>
          </w:rPr>
          <w:t>12</w:t>
        </w:r>
        <w:r w:rsidR="004A3C35">
          <w:rPr>
            <w:noProof/>
            <w:webHidden/>
          </w:rPr>
          <w:fldChar w:fldCharType="end"/>
        </w:r>
      </w:hyperlink>
    </w:p>
    <w:p w14:paraId="4C4B2734" w14:textId="77777777" w:rsidR="004A3C35" w:rsidRDefault="00F47A02">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01" w:history="1">
        <w:r w:rsidR="004A3C35" w:rsidRPr="00E70EA3">
          <w:rPr>
            <w:rStyle w:val="Hipercze"/>
            <w:noProof/>
          </w:rPr>
          <w:t>2.2.4 Datastore</w:t>
        </w:r>
        <w:r w:rsidR="004A3C35">
          <w:rPr>
            <w:noProof/>
            <w:webHidden/>
          </w:rPr>
          <w:tab/>
        </w:r>
        <w:r w:rsidR="004A3C35">
          <w:rPr>
            <w:noProof/>
            <w:webHidden/>
          </w:rPr>
          <w:fldChar w:fldCharType="begin"/>
        </w:r>
        <w:r w:rsidR="004A3C35">
          <w:rPr>
            <w:noProof/>
            <w:webHidden/>
          </w:rPr>
          <w:instrText xml:space="preserve"> PAGEREF _Toc331890301 \h </w:instrText>
        </w:r>
        <w:r w:rsidR="004A3C35">
          <w:rPr>
            <w:noProof/>
            <w:webHidden/>
          </w:rPr>
        </w:r>
        <w:r w:rsidR="004A3C35">
          <w:rPr>
            <w:noProof/>
            <w:webHidden/>
          </w:rPr>
          <w:fldChar w:fldCharType="separate"/>
        </w:r>
        <w:r w:rsidR="004A3C35">
          <w:rPr>
            <w:noProof/>
            <w:webHidden/>
          </w:rPr>
          <w:t>13</w:t>
        </w:r>
        <w:r w:rsidR="004A3C35">
          <w:rPr>
            <w:noProof/>
            <w:webHidden/>
          </w:rPr>
          <w:fldChar w:fldCharType="end"/>
        </w:r>
      </w:hyperlink>
    </w:p>
    <w:p w14:paraId="7A2BDC04" w14:textId="77777777" w:rsidR="004A3C35" w:rsidRDefault="00F47A02">
      <w:pPr>
        <w:pStyle w:val="Spistreci1"/>
        <w:rPr>
          <w:rFonts w:asciiTheme="minorHAnsi" w:eastAsiaTheme="minorEastAsia" w:hAnsiTheme="minorHAnsi" w:cstheme="minorBidi"/>
          <w:sz w:val="22"/>
          <w:szCs w:val="22"/>
          <w:lang w:val="pl-PL" w:eastAsia="pl-PL"/>
        </w:rPr>
      </w:pPr>
      <w:hyperlink w:anchor="_Toc331890302" w:history="1">
        <w:r w:rsidR="004A3C35" w:rsidRPr="00E70EA3">
          <w:rPr>
            <w:rStyle w:val="Hipercze"/>
          </w:rPr>
          <w:t>3 Methodologies chosen and Application design</w:t>
        </w:r>
        <w:r w:rsidR="004A3C35">
          <w:rPr>
            <w:webHidden/>
          </w:rPr>
          <w:tab/>
        </w:r>
        <w:r w:rsidR="004A3C35">
          <w:rPr>
            <w:webHidden/>
          </w:rPr>
          <w:fldChar w:fldCharType="begin"/>
        </w:r>
        <w:r w:rsidR="004A3C35">
          <w:rPr>
            <w:webHidden/>
          </w:rPr>
          <w:instrText xml:space="preserve"> PAGEREF _Toc331890302 \h </w:instrText>
        </w:r>
        <w:r w:rsidR="004A3C35">
          <w:rPr>
            <w:webHidden/>
          </w:rPr>
        </w:r>
        <w:r w:rsidR="004A3C35">
          <w:rPr>
            <w:webHidden/>
          </w:rPr>
          <w:fldChar w:fldCharType="separate"/>
        </w:r>
        <w:r w:rsidR="004A3C35">
          <w:rPr>
            <w:webHidden/>
          </w:rPr>
          <w:t>16</w:t>
        </w:r>
        <w:r w:rsidR="004A3C35">
          <w:rPr>
            <w:webHidden/>
          </w:rPr>
          <w:fldChar w:fldCharType="end"/>
        </w:r>
      </w:hyperlink>
    </w:p>
    <w:p w14:paraId="7FA47564"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03" w:history="1">
        <w:r w:rsidR="004A3C35" w:rsidRPr="00E70EA3">
          <w:rPr>
            <w:rStyle w:val="Hipercze"/>
            <w:noProof/>
          </w:rPr>
          <w:t>3.1 The Prototyping Model</w:t>
        </w:r>
        <w:r w:rsidR="004A3C35">
          <w:rPr>
            <w:noProof/>
            <w:webHidden/>
          </w:rPr>
          <w:tab/>
        </w:r>
        <w:r w:rsidR="004A3C35">
          <w:rPr>
            <w:noProof/>
            <w:webHidden/>
          </w:rPr>
          <w:fldChar w:fldCharType="begin"/>
        </w:r>
        <w:r w:rsidR="004A3C35">
          <w:rPr>
            <w:noProof/>
            <w:webHidden/>
          </w:rPr>
          <w:instrText xml:space="preserve"> PAGEREF _Toc331890303 \h </w:instrText>
        </w:r>
        <w:r w:rsidR="004A3C35">
          <w:rPr>
            <w:noProof/>
            <w:webHidden/>
          </w:rPr>
        </w:r>
        <w:r w:rsidR="004A3C35">
          <w:rPr>
            <w:noProof/>
            <w:webHidden/>
          </w:rPr>
          <w:fldChar w:fldCharType="separate"/>
        </w:r>
        <w:r w:rsidR="004A3C35">
          <w:rPr>
            <w:noProof/>
            <w:webHidden/>
          </w:rPr>
          <w:t>16</w:t>
        </w:r>
        <w:r w:rsidR="004A3C35">
          <w:rPr>
            <w:noProof/>
            <w:webHidden/>
          </w:rPr>
          <w:fldChar w:fldCharType="end"/>
        </w:r>
      </w:hyperlink>
    </w:p>
    <w:p w14:paraId="63388BEA"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04" w:history="1">
        <w:r w:rsidR="004A3C35" w:rsidRPr="00E70EA3">
          <w:rPr>
            <w:rStyle w:val="Hipercze"/>
            <w:noProof/>
          </w:rPr>
          <w:t>3.2 Test Driven Development</w:t>
        </w:r>
        <w:r w:rsidR="004A3C35">
          <w:rPr>
            <w:noProof/>
            <w:webHidden/>
          </w:rPr>
          <w:tab/>
        </w:r>
        <w:r w:rsidR="004A3C35">
          <w:rPr>
            <w:noProof/>
            <w:webHidden/>
          </w:rPr>
          <w:fldChar w:fldCharType="begin"/>
        </w:r>
        <w:r w:rsidR="004A3C35">
          <w:rPr>
            <w:noProof/>
            <w:webHidden/>
          </w:rPr>
          <w:instrText xml:space="preserve"> PAGEREF _Toc331890304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0B5C8353"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05" w:history="1">
        <w:r w:rsidR="004A3C35" w:rsidRPr="00E70EA3">
          <w:rPr>
            <w:rStyle w:val="Hipercze"/>
            <w:noProof/>
          </w:rPr>
          <w:t>3.3 Architecture</w:t>
        </w:r>
        <w:r w:rsidR="004A3C35">
          <w:rPr>
            <w:noProof/>
            <w:webHidden/>
          </w:rPr>
          <w:tab/>
        </w:r>
        <w:r w:rsidR="004A3C35">
          <w:rPr>
            <w:noProof/>
            <w:webHidden/>
          </w:rPr>
          <w:fldChar w:fldCharType="begin"/>
        </w:r>
        <w:r w:rsidR="004A3C35">
          <w:rPr>
            <w:noProof/>
            <w:webHidden/>
          </w:rPr>
          <w:instrText xml:space="preserve"> PAGEREF _Toc331890305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7726CF88"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06" w:history="1">
        <w:r w:rsidR="004A3C35" w:rsidRPr="00E70EA3">
          <w:rPr>
            <w:rStyle w:val="Hipercze"/>
            <w:noProof/>
          </w:rPr>
          <w:t>3.4 Design patterns</w:t>
        </w:r>
        <w:r w:rsidR="004A3C35">
          <w:rPr>
            <w:noProof/>
            <w:webHidden/>
          </w:rPr>
          <w:tab/>
        </w:r>
        <w:r w:rsidR="004A3C35">
          <w:rPr>
            <w:noProof/>
            <w:webHidden/>
          </w:rPr>
          <w:fldChar w:fldCharType="begin"/>
        </w:r>
        <w:r w:rsidR="004A3C35">
          <w:rPr>
            <w:noProof/>
            <w:webHidden/>
          </w:rPr>
          <w:instrText xml:space="preserve"> PAGEREF _Toc331890306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26F48014"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07" w:history="1">
        <w:r w:rsidR="004A3C35" w:rsidRPr="00E70EA3">
          <w:rPr>
            <w:rStyle w:val="Hipercze"/>
            <w:noProof/>
          </w:rPr>
          <w:t>3.5 Technologies applied</w:t>
        </w:r>
        <w:r w:rsidR="004A3C35">
          <w:rPr>
            <w:noProof/>
            <w:webHidden/>
          </w:rPr>
          <w:tab/>
        </w:r>
        <w:r w:rsidR="004A3C35">
          <w:rPr>
            <w:noProof/>
            <w:webHidden/>
          </w:rPr>
          <w:fldChar w:fldCharType="begin"/>
        </w:r>
        <w:r w:rsidR="004A3C35">
          <w:rPr>
            <w:noProof/>
            <w:webHidden/>
          </w:rPr>
          <w:instrText xml:space="preserve"> PAGEREF _Toc331890307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0CE259DB" w14:textId="77777777" w:rsidR="004A3C35" w:rsidRDefault="00F47A02">
      <w:pPr>
        <w:pStyle w:val="Spistreci1"/>
        <w:rPr>
          <w:rFonts w:asciiTheme="minorHAnsi" w:eastAsiaTheme="minorEastAsia" w:hAnsiTheme="minorHAnsi" w:cstheme="minorBidi"/>
          <w:sz w:val="22"/>
          <w:szCs w:val="22"/>
          <w:lang w:val="pl-PL" w:eastAsia="pl-PL"/>
        </w:rPr>
      </w:pPr>
      <w:hyperlink w:anchor="_Toc331890308" w:history="1">
        <w:r w:rsidR="004A3C35" w:rsidRPr="00E70EA3">
          <w:rPr>
            <w:rStyle w:val="Hipercze"/>
          </w:rPr>
          <w:t>4 Testing</w:t>
        </w:r>
        <w:r w:rsidR="004A3C35">
          <w:rPr>
            <w:webHidden/>
          </w:rPr>
          <w:tab/>
        </w:r>
        <w:r w:rsidR="004A3C35">
          <w:rPr>
            <w:webHidden/>
          </w:rPr>
          <w:fldChar w:fldCharType="begin"/>
        </w:r>
        <w:r w:rsidR="004A3C35">
          <w:rPr>
            <w:webHidden/>
          </w:rPr>
          <w:instrText xml:space="preserve"> PAGEREF _Toc331890308 \h </w:instrText>
        </w:r>
        <w:r w:rsidR="004A3C35">
          <w:rPr>
            <w:webHidden/>
          </w:rPr>
        </w:r>
        <w:r w:rsidR="004A3C35">
          <w:rPr>
            <w:webHidden/>
          </w:rPr>
          <w:fldChar w:fldCharType="separate"/>
        </w:r>
        <w:r w:rsidR="004A3C35">
          <w:rPr>
            <w:webHidden/>
          </w:rPr>
          <w:t>18</w:t>
        </w:r>
        <w:r w:rsidR="004A3C35">
          <w:rPr>
            <w:webHidden/>
          </w:rPr>
          <w:fldChar w:fldCharType="end"/>
        </w:r>
      </w:hyperlink>
    </w:p>
    <w:p w14:paraId="629DF12F"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09" w:history="1">
        <w:r w:rsidR="004A3C35" w:rsidRPr="00E70EA3">
          <w:rPr>
            <w:rStyle w:val="Hipercze"/>
            <w:noProof/>
          </w:rPr>
          <w:t>4.1 Test driven development approach</w:t>
        </w:r>
        <w:r w:rsidR="004A3C35">
          <w:rPr>
            <w:noProof/>
            <w:webHidden/>
          </w:rPr>
          <w:tab/>
        </w:r>
        <w:r w:rsidR="004A3C35">
          <w:rPr>
            <w:noProof/>
            <w:webHidden/>
          </w:rPr>
          <w:fldChar w:fldCharType="begin"/>
        </w:r>
        <w:r w:rsidR="004A3C35">
          <w:rPr>
            <w:noProof/>
            <w:webHidden/>
          </w:rPr>
          <w:instrText xml:space="preserve"> PAGEREF _Toc331890309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603A94FA"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10" w:history="1">
        <w:r w:rsidR="004A3C35" w:rsidRPr="00E70EA3">
          <w:rPr>
            <w:rStyle w:val="Hipercze"/>
            <w:noProof/>
          </w:rPr>
          <w:t>4.2 Testing methods</w:t>
        </w:r>
        <w:r w:rsidR="004A3C35">
          <w:rPr>
            <w:noProof/>
            <w:webHidden/>
          </w:rPr>
          <w:tab/>
        </w:r>
        <w:r w:rsidR="004A3C35">
          <w:rPr>
            <w:noProof/>
            <w:webHidden/>
          </w:rPr>
          <w:fldChar w:fldCharType="begin"/>
        </w:r>
        <w:r w:rsidR="004A3C35">
          <w:rPr>
            <w:noProof/>
            <w:webHidden/>
          </w:rPr>
          <w:instrText xml:space="preserve"> PAGEREF _Toc331890310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42723328" w14:textId="77777777" w:rsidR="004A3C35" w:rsidRDefault="00F47A02">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1" w:history="1">
        <w:r w:rsidR="004A3C35" w:rsidRPr="00E70EA3">
          <w:rPr>
            <w:rStyle w:val="Hipercze"/>
            <w:noProof/>
          </w:rPr>
          <w:t>4.2.1 Unit testing</w:t>
        </w:r>
        <w:r w:rsidR="004A3C35">
          <w:rPr>
            <w:noProof/>
            <w:webHidden/>
          </w:rPr>
          <w:tab/>
        </w:r>
        <w:r w:rsidR="004A3C35">
          <w:rPr>
            <w:noProof/>
            <w:webHidden/>
          </w:rPr>
          <w:fldChar w:fldCharType="begin"/>
        </w:r>
        <w:r w:rsidR="004A3C35">
          <w:rPr>
            <w:noProof/>
            <w:webHidden/>
          </w:rPr>
          <w:instrText xml:space="preserve"> PAGEREF _Toc331890311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3221546F" w14:textId="77777777" w:rsidR="004A3C35" w:rsidRDefault="00F47A02">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2" w:history="1">
        <w:r w:rsidR="004A3C35" w:rsidRPr="00E70EA3">
          <w:rPr>
            <w:rStyle w:val="Hipercze"/>
            <w:noProof/>
          </w:rPr>
          <w:t>4.2.2 Integration testing</w:t>
        </w:r>
        <w:r w:rsidR="004A3C35">
          <w:rPr>
            <w:noProof/>
            <w:webHidden/>
          </w:rPr>
          <w:tab/>
        </w:r>
        <w:r w:rsidR="004A3C35">
          <w:rPr>
            <w:noProof/>
            <w:webHidden/>
          </w:rPr>
          <w:fldChar w:fldCharType="begin"/>
        </w:r>
        <w:r w:rsidR="004A3C35">
          <w:rPr>
            <w:noProof/>
            <w:webHidden/>
          </w:rPr>
          <w:instrText xml:space="preserve"> PAGEREF _Toc331890312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43B0E411" w14:textId="77777777" w:rsidR="004A3C35" w:rsidRDefault="00F47A02">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3" w:history="1">
        <w:r w:rsidR="004A3C35" w:rsidRPr="00E70EA3">
          <w:rPr>
            <w:rStyle w:val="Hipercze"/>
            <w:noProof/>
          </w:rPr>
          <w:t>4.2.3 System testing</w:t>
        </w:r>
        <w:r w:rsidR="004A3C35">
          <w:rPr>
            <w:noProof/>
            <w:webHidden/>
          </w:rPr>
          <w:tab/>
        </w:r>
        <w:r w:rsidR="004A3C35">
          <w:rPr>
            <w:noProof/>
            <w:webHidden/>
          </w:rPr>
          <w:fldChar w:fldCharType="begin"/>
        </w:r>
        <w:r w:rsidR="004A3C35">
          <w:rPr>
            <w:noProof/>
            <w:webHidden/>
          </w:rPr>
          <w:instrText xml:space="preserve"> PAGEREF _Toc331890313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742A2D6D" w14:textId="77777777" w:rsidR="004A3C35" w:rsidRDefault="00F47A02">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4" w:history="1">
        <w:r w:rsidR="004A3C35" w:rsidRPr="00E70EA3">
          <w:rPr>
            <w:rStyle w:val="Hipercze"/>
            <w:noProof/>
          </w:rPr>
          <w:t>4.2.4 Cross – browser testing</w:t>
        </w:r>
        <w:r w:rsidR="004A3C35">
          <w:rPr>
            <w:noProof/>
            <w:webHidden/>
          </w:rPr>
          <w:tab/>
        </w:r>
        <w:r w:rsidR="004A3C35">
          <w:rPr>
            <w:noProof/>
            <w:webHidden/>
          </w:rPr>
          <w:fldChar w:fldCharType="begin"/>
        </w:r>
        <w:r w:rsidR="004A3C35">
          <w:rPr>
            <w:noProof/>
            <w:webHidden/>
          </w:rPr>
          <w:instrText xml:space="preserve"> PAGEREF _Toc331890314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111D92DB" w14:textId="77777777" w:rsidR="004A3C35" w:rsidRDefault="00F47A02">
      <w:pPr>
        <w:pStyle w:val="Spistreci1"/>
        <w:rPr>
          <w:rFonts w:asciiTheme="minorHAnsi" w:eastAsiaTheme="minorEastAsia" w:hAnsiTheme="minorHAnsi" w:cstheme="minorBidi"/>
          <w:sz w:val="22"/>
          <w:szCs w:val="22"/>
          <w:lang w:val="pl-PL" w:eastAsia="pl-PL"/>
        </w:rPr>
      </w:pPr>
      <w:hyperlink w:anchor="_Toc331890315" w:history="1">
        <w:r w:rsidR="004A3C35" w:rsidRPr="00E70EA3">
          <w:rPr>
            <w:rStyle w:val="Hipercze"/>
          </w:rPr>
          <w:t>5 Implementation</w:t>
        </w:r>
        <w:r w:rsidR="004A3C35">
          <w:rPr>
            <w:webHidden/>
          </w:rPr>
          <w:tab/>
        </w:r>
        <w:r w:rsidR="004A3C35">
          <w:rPr>
            <w:webHidden/>
          </w:rPr>
          <w:fldChar w:fldCharType="begin"/>
        </w:r>
        <w:r w:rsidR="004A3C35">
          <w:rPr>
            <w:webHidden/>
          </w:rPr>
          <w:instrText xml:space="preserve"> PAGEREF _Toc331890315 \h </w:instrText>
        </w:r>
        <w:r w:rsidR="004A3C35">
          <w:rPr>
            <w:webHidden/>
          </w:rPr>
        </w:r>
        <w:r w:rsidR="004A3C35">
          <w:rPr>
            <w:webHidden/>
          </w:rPr>
          <w:fldChar w:fldCharType="separate"/>
        </w:r>
        <w:r w:rsidR="004A3C35">
          <w:rPr>
            <w:webHidden/>
          </w:rPr>
          <w:t>19</w:t>
        </w:r>
        <w:r w:rsidR="004A3C35">
          <w:rPr>
            <w:webHidden/>
          </w:rPr>
          <w:fldChar w:fldCharType="end"/>
        </w:r>
      </w:hyperlink>
    </w:p>
    <w:p w14:paraId="36979089"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16" w:history="1">
        <w:r w:rsidR="004A3C35" w:rsidRPr="00E70EA3">
          <w:rPr>
            <w:rStyle w:val="Hipercze"/>
            <w:noProof/>
          </w:rPr>
          <w:t>5.1 Parser</w:t>
        </w:r>
        <w:r w:rsidR="004A3C35">
          <w:rPr>
            <w:noProof/>
            <w:webHidden/>
          </w:rPr>
          <w:tab/>
        </w:r>
        <w:r w:rsidR="004A3C35">
          <w:rPr>
            <w:noProof/>
            <w:webHidden/>
          </w:rPr>
          <w:fldChar w:fldCharType="begin"/>
        </w:r>
        <w:r w:rsidR="004A3C35">
          <w:rPr>
            <w:noProof/>
            <w:webHidden/>
          </w:rPr>
          <w:instrText xml:space="preserve"> PAGEREF _Toc331890316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6F909B5A"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17" w:history="1">
        <w:r w:rsidR="004A3C35" w:rsidRPr="00E70EA3">
          <w:rPr>
            <w:rStyle w:val="Hipercze"/>
            <w:noProof/>
          </w:rPr>
          <w:t>5.2 Solver</w:t>
        </w:r>
        <w:r w:rsidR="004A3C35">
          <w:rPr>
            <w:noProof/>
            <w:webHidden/>
          </w:rPr>
          <w:tab/>
        </w:r>
        <w:r w:rsidR="004A3C35">
          <w:rPr>
            <w:noProof/>
            <w:webHidden/>
          </w:rPr>
          <w:fldChar w:fldCharType="begin"/>
        </w:r>
        <w:r w:rsidR="004A3C35">
          <w:rPr>
            <w:noProof/>
            <w:webHidden/>
          </w:rPr>
          <w:instrText xml:space="preserve"> PAGEREF _Toc331890317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19A4C5C2"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18" w:history="1">
        <w:r w:rsidR="004A3C35" w:rsidRPr="00E70EA3">
          <w:rPr>
            <w:rStyle w:val="Hipercze"/>
            <w:noProof/>
          </w:rPr>
          <w:t>5.3 Graph viewer</w:t>
        </w:r>
        <w:r w:rsidR="004A3C35">
          <w:rPr>
            <w:noProof/>
            <w:webHidden/>
          </w:rPr>
          <w:tab/>
        </w:r>
        <w:r w:rsidR="004A3C35">
          <w:rPr>
            <w:noProof/>
            <w:webHidden/>
          </w:rPr>
          <w:fldChar w:fldCharType="begin"/>
        </w:r>
        <w:r w:rsidR="004A3C35">
          <w:rPr>
            <w:noProof/>
            <w:webHidden/>
          </w:rPr>
          <w:instrText xml:space="preserve"> PAGEREF _Toc331890318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614352E8"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19" w:history="1">
        <w:r w:rsidR="004A3C35" w:rsidRPr="00E70EA3">
          <w:rPr>
            <w:rStyle w:val="Hipercze"/>
            <w:noProof/>
          </w:rPr>
          <w:t>5.4 Datastore connector</w:t>
        </w:r>
        <w:r w:rsidR="004A3C35">
          <w:rPr>
            <w:noProof/>
            <w:webHidden/>
          </w:rPr>
          <w:tab/>
        </w:r>
        <w:r w:rsidR="004A3C35">
          <w:rPr>
            <w:noProof/>
            <w:webHidden/>
          </w:rPr>
          <w:fldChar w:fldCharType="begin"/>
        </w:r>
        <w:r w:rsidR="004A3C35">
          <w:rPr>
            <w:noProof/>
            <w:webHidden/>
          </w:rPr>
          <w:instrText xml:space="preserve"> PAGEREF _Toc331890319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6ED0674B" w14:textId="77777777" w:rsidR="004A3C35" w:rsidRDefault="00F47A02">
      <w:pPr>
        <w:pStyle w:val="Spistreci1"/>
        <w:rPr>
          <w:rFonts w:asciiTheme="minorHAnsi" w:eastAsiaTheme="minorEastAsia" w:hAnsiTheme="minorHAnsi" w:cstheme="minorBidi"/>
          <w:sz w:val="22"/>
          <w:szCs w:val="22"/>
          <w:lang w:val="pl-PL" w:eastAsia="pl-PL"/>
        </w:rPr>
      </w:pPr>
      <w:hyperlink w:anchor="_Toc331890320" w:history="1">
        <w:r w:rsidR="004A3C35" w:rsidRPr="00E70EA3">
          <w:rPr>
            <w:rStyle w:val="Hipercze"/>
          </w:rPr>
          <w:t>6 Results</w:t>
        </w:r>
        <w:r w:rsidR="004A3C35">
          <w:rPr>
            <w:webHidden/>
          </w:rPr>
          <w:tab/>
        </w:r>
        <w:r w:rsidR="004A3C35">
          <w:rPr>
            <w:webHidden/>
          </w:rPr>
          <w:fldChar w:fldCharType="begin"/>
        </w:r>
        <w:r w:rsidR="004A3C35">
          <w:rPr>
            <w:webHidden/>
          </w:rPr>
          <w:instrText xml:space="preserve"> PAGEREF _Toc331890320 \h </w:instrText>
        </w:r>
        <w:r w:rsidR="004A3C35">
          <w:rPr>
            <w:webHidden/>
          </w:rPr>
        </w:r>
        <w:r w:rsidR="004A3C35">
          <w:rPr>
            <w:webHidden/>
          </w:rPr>
          <w:fldChar w:fldCharType="separate"/>
        </w:r>
        <w:r w:rsidR="004A3C35">
          <w:rPr>
            <w:webHidden/>
          </w:rPr>
          <w:t>20</w:t>
        </w:r>
        <w:r w:rsidR="004A3C35">
          <w:rPr>
            <w:webHidden/>
          </w:rPr>
          <w:fldChar w:fldCharType="end"/>
        </w:r>
      </w:hyperlink>
    </w:p>
    <w:p w14:paraId="4C17A05B"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21" w:history="1">
        <w:r w:rsidR="004A3C35" w:rsidRPr="00E70EA3">
          <w:rPr>
            <w:rStyle w:val="Hipercze"/>
            <w:noProof/>
          </w:rPr>
          <w:t>6.1 Results validation and verification</w:t>
        </w:r>
        <w:r w:rsidR="004A3C35">
          <w:rPr>
            <w:noProof/>
            <w:webHidden/>
          </w:rPr>
          <w:tab/>
        </w:r>
        <w:r w:rsidR="004A3C35">
          <w:rPr>
            <w:noProof/>
            <w:webHidden/>
          </w:rPr>
          <w:fldChar w:fldCharType="begin"/>
        </w:r>
        <w:r w:rsidR="004A3C35">
          <w:rPr>
            <w:noProof/>
            <w:webHidden/>
          </w:rPr>
          <w:instrText xml:space="preserve"> PAGEREF _Toc331890321 \h </w:instrText>
        </w:r>
        <w:r w:rsidR="004A3C35">
          <w:rPr>
            <w:noProof/>
            <w:webHidden/>
          </w:rPr>
        </w:r>
        <w:r w:rsidR="004A3C35">
          <w:rPr>
            <w:noProof/>
            <w:webHidden/>
          </w:rPr>
          <w:fldChar w:fldCharType="separate"/>
        </w:r>
        <w:r w:rsidR="004A3C35">
          <w:rPr>
            <w:noProof/>
            <w:webHidden/>
          </w:rPr>
          <w:t>20</w:t>
        </w:r>
        <w:r w:rsidR="004A3C35">
          <w:rPr>
            <w:noProof/>
            <w:webHidden/>
          </w:rPr>
          <w:fldChar w:fldCharType="end"/>
        </w:r>
      </w:hyperlink>
    </w:p>
    <w:p w14:paraId="416FA37E"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22" w:history="1">
        <w:r w:rsidR="004A3C35" w:rsidRPr="00E70EA3">
          <w:rPr>
            <w:rStyle w:val="Hipercze"/>
            <w:noProof/>
          </w:rPr>
          <w:t>6.2 Application’s outputs</w:t>
        </w:r>
        <w:r w:rsidR="004A3C35">
          <w:rPr>
            <w:noProof/>
            <w:webHidden/>
          </w:rPr>
          <w:tab/>
        </w:r>
        <w:r w:rsidR="004A3C35">
          <w:rPr>
            <w:noProof/>
            <w:webHidden/>
          </w:rPr>
          <w:fldChar w:fldCharType="begin"/>
        </w:r>
        <w:r w:rsidR="004A3C35">
          <w:rPr>
            <w:noProof/>
            <w:webHidden/>
          </w:rPr>
          <w:instrText xml:space="preserve"> PAGEREF _Toc331890322 \h </w:instrText>
        </w:r>
        <w:r w:rsidR="004A3C35">
          <w:rPr>
            <w:noProof/>
            <w:webHidden/>
          </w:rPr>
        </w:r>
        <w:r w:rsidR="004A3C35">
          <w:rPr>
            <w:noProof/>
            <w:webHidden/>
          </w:rPr>
          <w:fldChar w:fldCharType="separate"/>
        </w:r>
        <w:r w:rsidR="004A3C35">
          <w:rPr>
            <w:noProof/>
            <w:webHidden/>
          </w:rPr>
          <w:t>20</w:t>
        </w:r>
        <w:r w:rsidR="004A3C35">
          <w:rPr>
            <w:noProof/>
            <w:webHidden/>
          </w:rPr>
          <w:fldChar w:fldCharType="end"/>
        </w:r>
      </w:hyperlink>
    </w:p>
    <w:p w14:paraId="72DFE9D8" w14:textId="77777777" w:rsidR="004A3C35" w:rsidRDefault="00F47A02">
      <w:pPr>
        <w:pStyle w:val="Spistreci1"/>
        <w:rPr>
          <w:rFonts w:asciiTheme="minorHAnsi" w:eastAsiaTheme="minorEastAsia" w:hAnsiTheme="minorHAnsi" w:cstheme="minorBidi"/>
          <w:sz w:val="22"/>
          <w:szCs w:val="22"/>
          <w:lang w:val="pl-PL" w:eastAsia="pl-PL"/>
        </w:rPr>
      </w:pPr>
      <w:hyperlink w:anchor="_Toc331890323" w:history="1">
        <w:r w:rsidR="004A3C35" w:rsidRPr="00E70EA3">
          <w:rPr>
            <w:rStyle w:val="Hipercze"/>
          </w:rPr>
          <w:t>7 Discussion and conclusion</w:t>
        </w:r>
        <w:r w:rsidR="004A3C35">
          <w:rPr>
            <w:webHidden/>
          </w:rPr>
          <w:tab/>
        </w:r>
        <w:r w:rsidR="004A3C35">
          <w:rPr>
            <w:webHidden/>
          </w:rPr>
          <w:fldChar w:fldCharType="begin"/>
        </w:r>
        <w:r w:rsidR="004A3C35">
          <w:rPr>
            <w:webHidden/>
          </w:rPr>
          <w:instrText xml:space="preserve"> PAGEREF _Toc331890323 \h </w:instrText>
        </w:r>
        <w:r w:rsidR="004A3C35">
          <w:rPr>
            <w:webHidden/>
          </w:rPr>
        </w:r>
        <w:r w:rsidR="004A3C35">
          <w:rPr>
            <w:webHidden/>
          </w:rPr>
          <w:fldChar w:fldCharType="separate"/>
        </w:r>
        <w:r w:rsidR="004A3C35">
          <w:rPr>
            <w:webHidden/>
          </w:rPr>
          <w:t>21</w:t>
        </w:r>
        <w:r w:rsidR="004A3C35">
          <w:rPr>
            <w:webHidden/>
          </w:rPr>
          <w:fldChar w:fldCharType="end"/>
        </w:r>
      </w:hyperlink>
    </w:p>
    <w:p w14:paraId="131AF1D7"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24" w:history="1">
        <w:r w:rsidR="004A3C35" w:rsidRPr="00E70EA3">
          <w:rPr>
            <w:rStyle w:val="Hipercze"/>
            <w:noProof/>
          </w:rPr>
          <w:t>7.1 Solvers correctness</w:t>
        </w:r>
        <w:r w:rsidR="004A3C35">
          <w:rPr>
            <w:noProof/>
            <w:webHidden/>
          </w:rPr>
          <w:tab/>
        </w:r>
        <w:r w:rsidR="004A3C35">
          <w:rPr>
            <w:noProof/>
            <w:webHidden/>
          </w:rPr>
          <w:fldChar w:fldCharType="begin"/>
        </w:r>
        <w:r w:rsidR="004A3C35">
          <w:rPr>
            <w:noProof/>
            <w:webHidden/>
          </w:rPr>
          <w:instrText xml:space="preserve"> PAGEREF _Toc331890324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0BBC8E04"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25" w:history="1">
        <w:r w:rsidR="004A3C35" w:rsidRPr="00E70EA3">
          <w:rPr>
            <w:rStyle w:val="Hipercze"/>
            <w:noProof/>
          </w:rPr>
          <w:t>7.2 Limitations</w:t>
        </w:r>
        <w:r w:rsidR="004A3C35">
          <w:rPr>
            <w:noProof/>
            <w:webHidden/>
          </w:rPr>
          <w:tab/>
        </w:r>
        <w:r w:rsidR="004A3C35">
          <w:rPr>
            <w:noProof/>
            <w:webHidden/>
          </w:rPr>
          <w:fldChar w:fldCharType="begin"/>
        </w:r>
        <w:r w:rsidR="004A3C35">
          <w:rPr>
            <w:noProof/>
            <w:webHidden/>
          </w:rPr>
          <w:instrText xml:space="preserve"> PAGEREF _Toc331890325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5BA0D8D0"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26" w:history="1">
        <w:r w:rsidR="004A3C35" w:rsidRPr="00E70EA3">
          <w:rPr>
            <w:rStyle w:val="Hipercze"/>
            <w:noProof/>
          </w:rPr>
          <w:t>7.3 Problems faced</w:t>
        </w:r>
        <w:r w:rsidR="004A3C35">
          <w:rPr>
            <w:noProof/>
            <w:webHidden/>
          </w:rPr>
          <w:tab/>
        </w:r>
        <w:r w:rsidR="004A3C35">
          <w:rPr>
            <w:noProof/>
            <w:webHidden/>
          </w:rPr>
          <w:fldChar w:fldCharType="begin"/>
        </w:r>
        <w:r w:rsidR="004A3C35">
          <w:rPr>
            <w:noProof/>
            <w:webHidden/>
          </w:rPr>
          <w:instrText xml:space="preserve"> PAGEREF _Toc331890326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44AA8798"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27" w:history="1">
        <w:r w:rsidR="004A3C35" w:rsidRPr="00E70EA3">
          <w:rPr>
            <w:rStyle w:val="Hipercze"/>
            <w:noProof/>
          </w:rPr>
          <w:t>7.4 Quality of implementation</w:t>
        </w:r>
        <w:r w:rsidR="004A3C35">
          <w:rPr>
            <w:noProof/>
            <w:webHidden/>
          </w:rPr>
          <w:tab/>
        </w:r>
        <w:r w:rsidR="004A3C35">
          <w:rPr>
            <w:noProof/>
            <w:webHidden/>
          </w:rPr>
          <w:fldChar w:fldCharType="begin"/>
        </w:r>
        <w:r w:rsidR="004A3C35">
          <w:rPr>
            <w:noProof/>
            <w:webHidden/>
          </w:rPr>
          <w:instrText xml:space="preserve"> PAGEREF _Toc331890327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5D209880"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28" w:history="1">
        <w:r w:rsidR="004A3C35" w:rsidRPr="00E70EA3">
          <w:rPr>
            <w:rStyle w:val="Hipercze"/>
            <w:noProof/>
          </w:rPr>
          <w:t>7.5 Conclusion</w:t>
        </w:r>
        <w:r w:rsidR="004A3C35">
          <w:rPr>
            <w:noProof/>
            <w:webHidden/>
          </w:rPr>
          <w:tab/>
        </w:r>
        <w:r w:rsidR="004A3C35">
          <w:rPr>
            <w:noProof/>
            <w:webHidden/>
          </w:rPr>
          <w:fldChar w:fldCharType="begin"/>
        </w:r>
        <w:r w:rsidR="004A3C35">
          <w:rPr>
            <w:noProof/>
            <w:webHidden/>
          </w:rPr>
          <w:instrText xml:space="preserve"> PAGEREF _Toc331890328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46874EE0" w14:textId="77777777" w:rsidR="004A3C35" w:rsidRDefault="00F47A02">
      <w:pPr>
        <w:pStyle w:val="Spistreci2"/>
        <w:rPr>
          <w:rFonts w:asciiTheme="minorHAnsi" w:eastAsiaTheme="minorEastAsia" w:hAnsiTheme="minorHAnsi" w:cstheme="minorBidi"/>
          <w:noProof/>
          <w:sz w:val="22"/>
          <w:szCs w:val="22"/>
          <w:lang w:val="pl-PL" w:eastAsia="pl-PL"/>
        </w:rPr>
      </w:pPr>
      <w:hyperlink w:anchor="_Toc331890329" w:history="1">
        <w:r w:rsidR="004A3C35" w:rsidRPr="00E70EA3">
          <w:rPr>
            <w:rStyle w:val="Hipercze"/>
            <w:noProof/>
          </w:rPr>
          <w:t>7.6 Future work</w:t>
        </w:r>
        <w:r w:rsidR="004A3C35">
          <w:rPr>
            <w:noProof/>
            <w:webHidden/>
          </w:rPr>
          <w:tab/>
        </w:r>
        <w:r w:rsidR="004A3C35">
          <w:rPr>
            <w:noProof/>
            <w:webHidden/>
          </w:rPr>
          <w:fldChar w:fldCharType="begin"/>
        </w:r>
        <w:r w:rsidR="004A3C35">
          <w:rPr>
            <w:noProof/>
            <w:webHidden/>
          </w:rPr>
          <w:instrText xml:space="preserve"> PAGEREF _Toc331890329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4FE9C230" w14:textId="77777777" w:rsidR="004A3C35" w:rsidRDefault="00F47A02">
      <w:pPr>
        <w:pStyle w:val="Spistreci1"/>
        <w:rPr>
          <w:rFonts w:asciiTheme="minorHAnsi" w:eastAsiaTheme="minorEastAsia" w:hAnsiTheme="minorHAnsi" w:cstheme="minorBidi"/>
          <w:sz w:val="22"/>
          <w:szCs w:val="22"/>
          <w:lang w:val="pl-PL" w:eastAsia="pl-PL"/>
        </w:rPr>
      </w:pPr>
      <w:hyperlink w:anchor="_Toc331890330" w:history="1">
        <w:r w:rsidR="004A3C35" w:rsidRPr="00E70EA3">
          <w:rPr>
            <w:rStyle w:val="Hipercze"/>
          </w:rPr>
          <w:t>REFERENCES</w:t>
        </w:r>
        <w:r w:rsidR="004A3C35">
          <w:rPr>
            <w:webHidden/>
          </w:rPr>
          <w:tab/>
        </w:r>
        <w:r w:rsidR="004A3C35">
          <w:rPr>
            <w:webHidden/>
          </w:rPr>
          <w:fldChar w:fldCharType="begin"/>
        </w:r>
        <w:r w:rsidR="004A3C35">
          <w:rPr>
            <w:webHidden/>
          </w:rPr>
          <w:instrText xml:space="preserve"> PAGEREF _Toc331890330 \h </w:instrText>
        </w:r>
        <w:r w:rsidR="004A3C35">
          <w:rPr>
            <w:webHidden/>
          </w:rPr>
        </w:r>
        <w:r w:rsidR="004A3C35">
          <w:rPr>
            <w:webHidden/>
          </w:rPr>
          <w:fldChar w:fldCharType="separate"/>
        </w:r>
        <w:r w:rsidR="004A3C35">
          <w:rPr>
            <w:webHidden/>
          </w:rPr>
          <w:t>24</w:t>
        </w:r>
        <w:r w:rsidR="004A3C35">
          <w:rPr>
            <w:webHidden/>
          </w:rPr>
          <w:fldChar w:fldCharType="end"/>
        </w:r>
      </w:hyperlink>
    </w:p>
    <w:p w14:paraId="55CB8AF8" w14:textId="77777777" w:rsidR="004A3C35" w:rsidRDefault="00F47A02">
      <w:pPr>
        <w:pStyle w:val="Spistreci1"/>
        <w:rPr>
          <w:rFonts w:asciiTheme="minorHAnsi" w:eastAsiaTheme="minorEastAsia" w:hAnsiTheme="minorHAnsi" w:cstheme="minorBidi"/>
          <w:sz w:val="22"/>
          <w:szCs w:val="22"/>
          <w:lang w:val="pl-PL" w:eastAsia="pl-PL"/>
        </w:rPr>
      </w:pPr>
      <w:hyperlink w:anchor="_Toc331890331" w:history="1">
        <w:r w:rsidR="004A3C35" w:rsidRPr="00E70EA3">
          <w:rPr>
            <w:rStyle w:val="Hipercze"/>
          </w:rPr>
          <w:t>APPENDICES</w:t>
        </w:r>
        <w:r w:rsidR="004A3C35">
          <w:rPr>
            <w:webHidden/>
          </w:rPr>
          <w:tab/>
        </w:r>
        <w:r w:rsidR="004A3C35">
          <w:rPr>
            <w:webHidden/>
          </w:rPr>
          <w:fldChar w:fldCharType="begin"/>
        </w:r>
        <w:r w:rsidR="004A3C35">
          <w:rPr>
            <w:webHidden/>
          </w:rPr>
          <w:instrText xml:space="preserve"> PAGEREF _Toc331890331 \h </w:instrText>
        </w:r>
        <w:r w:rsidR="004A3C35">
          <w:rPr>
            <w:webHidden/>
          </w:rPr>
        </w:r>
        <w:r w:rsidR="004A3C35">
          <w:rPr>
            <w:webHidden/>
          </w:rPr>
          <w:fldChar w:fldCharType="separate"/>
        </w:r>
        <w:r w:rsidR="004A3C35">
          <w:rPr>
            <w:webHidden/>
          </w:rPr>
          <w:t>26</w:t>
        </w:r>
        <w:r w:rsidR="004A3C35">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890281"/>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0B8F54D6" w14:textId="77777777" w:rsidR="004A3C35"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890332" w:history="1">
        <w:r w:rsidR="004A3C35" w:rsidRPr="00727A3D">
          <w:rPr>
            <w:rStyle w:val="Hipercze"/>
            <w:noProof/>
          </w:rPr>
          <w:t>Figure 2-1 4</w:t>
        </w:r>
        <w:r w:rsidR="004A3C35" w:rsidRPr="00727A3D">
          <w:rPr>
            <w:rStyle w:val="Hipercze"/>
            <w:noProof/>
            <w:vertAlign w:val="superscript"/>
          </w:rPr>
          <w:t>th</w:t>
        </w:r>
        <w:r w:rsidR="004A3C35" w:rsidRPr="00727A3D">
          <w:rPr>
            <w:rStyle w:val="Hipercze"/>
            <w:noProof/>
          </w:rPr>
          <w:t xml:space="preserve"> Order Runge-Kutta method</w:t>
        </w:r>
        <w:r w:rsidR="004A3C35">
          <w:rPr>
            <w:noProof/>
            <w:webHidden/>
          </w:rPr>
          <w:tab/>
        </w:r>
        <w:r w:rsidR="004A3C35">
          <w:rPr>
            <w:noProof/>
            <w:webHidden/>
          </w:rPr>
          <w:fldChar w:fldCharType="begin"/>
        </w:r>
        <w:r w:rsidR="004A3C35">
          <w:rPr>
            <w:noProof/>
            <w:webHidden/>
          </w:rPr>
          <w:instrText xml:space="preserve"> PAGEREF _Toc331890332 \h </w:instrText>
        </w:r>
        <w:r w:rsidR="004A3C35">
          <w:rPr>
            <w:noProof/>
            <w:webHidden/>
          </w:rPr>
        </w:r>
        <w:r w:rsidR="004A3C35">
          <w:rPr>
            <w:noProof/>
            <w:webHidden/>
          </w:rPr>
          <w:fldChar w:fldCharType="separate"/>
        </w:r>
        <w:r w:rsidR="004A3C35">
          <w:rPr>
            <w:noProof/>
            <w:webHidden/>
          </w:rPr>
          <w:t>4</w:t>
        </w:r>
        <w:r w:rsidR="004A3C35">
          <w:rPr>
            <w:noProof/>
            <w:webHidden/>
          </w:rPr>
          <w:fldChar w:fldCharType="end"/>
        </w:r>
      </w:hyperlink>
    </w:p>
    <w:p w14:paraId="14B64AB8" w14:textId="77777777" w:rsidR="004A3C35" w:rsidRDefault="00F47A02">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3" w:history="1">
        <w:r w:rsidR="004A3C35" w:rsidRPr="00727A3D">
          <w:rPr>
            <w:rStyle w:val="Hipercze"/>
            <w:noProof/>
          </w:rPr>
          <w:t>Figure 2-2 Richardson extrapolation used in the Burlisch-Stoer method with substep n = 2,4,6</w:t>
        </w:r>
        <w:r w:rsidR="004A3C35">
          <w:rPr>
            <w:noProof/>
            <w:webHidden/>
          </w:rPr>
          <w:tab/>
        </w:r>
        <w:r w:rsidR="004A3C35">
          <w:rPr>
            <w:noProof/>
            <w:webHidden/>
          </w:rPr>
          <w:fldChar w:fldCharType="begin"/>
        </w:r>
        <w:r w:rsidR="004A3C35">
          <w:rPr>
            <w:noProof/>
            <w:webHidden/>
          </w:rPr>
          <w:instrText xml:space="preserve"> PAGEREF _Toc331890333 \h </w:instrText>
        </w:r>
        <w:r w:rsidR="004A3C35">
          <w:rPr>
            <w:noProof/>
            <w:webHidden/>
          </w:rPr>
        </w:r>
        <w:r w:rsidR="004A3C35">
          <w:rPr>
            <w:noProof/>
            <w:webHidden/>
          </w:rPr>
          <w:fldChar w:fldCharType="separate"/>
        </w:r>
        <w:r w:rsidR="004A3C35">
          <w:rPr>
            <w:noProof/>
            <w:webHidden/>
          </w:rPr>
          <w:t>7</w:t>
        </w:r>
        <w:r w:rsidR="004A3C35">
          <w:rPr>
            <w:noProof/>
            <w:webHidden/>
          </w:rPr>
          <w:fldChar w:fldCharType="end"/>
        </w:r>
      </w:hyperlink>
    </w:p>
    <w:p w14:paraId="305D386E" w14:textId="77777777" w:rsidR="004A3C35" w:rsidRDefault="00F47A02">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4" w:history="1">
        <w:r w:rsidR="004A3C35" w:rsidRPr="00727A3D">
          <w:rPr>
            <w:rStyle w:val="Hipercze"/>
            <w:noProof/>
          </w:rPr>
          <w:t>Figure 2-3 Aitkens-Neville polynomial extrapolation tableau</w:t>
        </w:r>
        <w:r w:rsidR="004A3C35">
          <w:rPr>
            <w:noProof/>
            <w:webHidden/>
          </w:rPr>
          <w:tab/>
        </w:r>
        <w:r w:rsidR="004A3C35">
          <w:rPr>
            <w:noProof/>
            <w:webHidden/>
          </w:rPr>
          <w:fldChar w:fldCharType="begin"/>
        </w:r>
        <w:r w:rsidR="004A3C35">
          <w:rPr>
            <w:noProof/>
            <w:webHidden/>
          </w:rPr>
          <w:instrText xml:space="preserve"> PAGEREF _Toc331890334 \h </w:instrText>
        </w:r>
        <w:r w:rsidR="004A3C35">
          <w:rPr>
            <w:noProof/>
            <w:webHidden/>
          </w:rPr>
        </w:r>
        <w:r w:rsidR="004A3C35">
          <w:rPr>
            <w:noProof/>
            <w:webHidden/>
          </w:rPr>
          <w:fldChar w:fldCharType="separate"/>
        </w:r>
        <w:r w:rsidR="004A3C35">
          <w:rPr>
            <w:noProof/>
            <w:webHidden/>
          </w:rPr>
          <w:t>7</w:t>
        </w:r>
        <w:r w:rsidR="004A3C35">
          <w:rPr>
            <w:noProof/>
            <w:webHidden/>
          </w:rPr>
          <w:fldChar w:fldCharType="end"/>
        </w:r>
      </w:hyperlink>
    </w:p>
    <w:p w14:paraId="034AA7A9" w14:textId="77777777" w:rsidR="004A3C35" w:rsidRDefault="00F47A02">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5" w:history="1">
        <w:r w:rsidR="004A3C35" w:rsidRPr="00727A3D">
          <w:rPr>
            <w:rStyle w:val="Hipercze"/>
            <w:noProof/>
          </w:rPr>
          <w:t>Figure 2-4 Comparison of AJAX light traffic needs vs legacy HTML applications</w:t>
        </w:r>
        <w:r w:rsidR="004A3C35">
          <w:rPr>
            <w:noProof/>
            <w:webHidden/>
          </w:rPr>
          <w:tab/>
        </w:r>
        <w:r w:rsidR="004A3C35">
          <w:rPr>
            <w:noProof/>
            <w:webHidden/>
          </w:rPr>
          <w:fldChar w:fldCharType="begin"/>
        </w:r>
        <w:r w:rsidR="004A3C35">
          <w:rPr>
            <w:noProof/>
            <w:webHidden/>
          </w:rPr>
          <w:instrText xml:space="preserve"> PAGEREF _Toc331890335 \h </w:instrText>
        </w:r>
        <w:r w:rsidR="004A3C35">
          <w:rPr>
            <w:noProof/>
            <w:webHidden/>
          </w:rPr>
        </w:r>
        <w:r w:rsidR="004A3C35">
          <w:rPr>
            <w:noProof/>
            <w:webHidden/>
          </w:rPr>
          <w:fldChar w:fldCharType="separate"/>
        </w:r>
        <w:r w:rsidR="004A3C35">
          <w:rPr>
            <w:noProof/>
            <w:webHidden/>
          </w:rPr>
          <w:t>11</w:t>
        </w:r>
        <w:r w:rsidR="004A3C35">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890282"/>
      <w:r w:rsidRPr="008B39A9">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4A3C35">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7B113F07" w14:textId="77777777" w:rsidR="0043396C"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F47A02">
        <w:rPr>
          <w:lang w:val="en-US"/>
        </w:rPr>
        <w:br w:type="page"/>
      </w:r>
      <w:r w:rsidR="0043396C">
        <w:lastRenderedPageBreak/>
        <w:t>T</w:t>
      </w:r>
      <w:r w:rsidR="0043396C" w:rsidRPr="00797A16">
        <w:t xml:space="preserve">able 2-1 Data types available in </w:t>
      </w:r>
      <w:proofErr w:type="spellStart"/>
      <w:r w:rsidR="0043396C" w:rsidRPr="00797A16">
        <w:t>Datastore</w:t>
      </w:r>
      <w:proofErr w:type="spellEnd"/>
    </w:p>
    <w:p w14:paraId="506E5289" w14:textId="77777777" w:rsidR="005C0AF1" w:rsidRPr="0043396C" w:rsidRDefault="005C0AF1">
      <w:pPr>
        <w:spacing w:before="0" w:after="200" w:line="276" w:lineRule="auto"/>
        <w:jc w:val="left"/>
        <w:rPr>
          <w:rFonts w:cs="Arial"/>
          <w:b/>
          <w:bCs/>
          <w:kern w:val="32"/>
          <w:sz w:val="32"/>
          <w:szCs w:val="36"/>
        </w:rPr>
      </w:pPr>
    </w:p>
    <w:p w14:paraId="506E528A" w14:textId="77777777" w:rsidR="00DA28B2" w:rsidRPr="0043396C" w:rsidRDefault="00DA28B2" w:rsidP="00DA28B2">
      <w:pPr>
        <w:pStyle w:val="Heading1nonumber"/>
        <w:rPr>
          <w:lang w:val="pl-PL"/>
        </w:rPr>
      </w:pPr>
      <w:bookmarkStart w:id="37" w:name="_Toc331890283"/>
      <w:r w:rsidRPr="0043396C">
        <w:rPr>
          <w:lang w:val="pl-PL"/>
        </w:rPr>
        <w:t>LIST OF EQUATIONS</w:t>
      </w:r>
      <w:bookmarkEnd w:id="30"/>
      <w:bookmarkEnd w:id="31"/>
      <w:bookmarkEnd w:id="32"/>
      <w:bookmarkEnd w:id="33"/>
      <w:bookmarkEnd w:id="34"/>
      <w:bookmarkEnd w:id="35"/>
      <w:bookmarkEnd w:id="36"/>
      <w:bookmarkEnd w:id="37"/>
    </w:p>
    <w:p w14:paraId="7C86A8E4" w14:textId="77777777" w:rsidR="004A3C35"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890336" w:history="1">
        <w:r w:rsidR="004A3C35" w:rsidRPr="000E46D1">
          <w:rPr>
            <w:rStyle w:val="Hipercze"/>
            <w:noProof/>
          </w:rPr>
          <w:t>(1</w:t>
        </w:r>
        <w:r w:rsidR="004A3C35" w:rsidRPr="000E46D1">
          <w:rPr>
            <w:rStyle w:val="Hipercze"/>
            <w:noProof/>
          </w:rPr>
          <w:noBreakHyphen/>
          <w:t>1)</w:t>
        </w:r>
        <w:r w:rsidR="004A3C35">
          <w:rPr>
            <w:noProof/>
            <w:webHidden/>
          </w:rPr>
          <w:tab/>
        </w:r>
        <w:r w:rsidR="004A3C35">
          <w:rPr>
            <w:noProof/>
            <w:webHidden/>
          </w:rPr>
          <w:fldChar w:fldCharType="begin"/>
        </w:r>
        <w:r w:rsidR="004A3C35">
          <w:rPr>
            <w:noProof/>
            <w:webHidden/>
          </w:rPr>
          <w:instrText xml:space="preserve"> PAGEREF _Toc331890336 \h </w:instrText>
        </w:r>
        <w:r w:rsidR="004A3C35">
          <w:rPr>
            <w:noProof/>
            <w:webHidden/>
          </w:rPr>
        </w:r>
        <w:r w:rsidR="004A3C35">
          <w:rPr>
            <w:noProof/>
            <w:webHidden/>
          </w:rPr>
          <w:fldChar w:fldCharType="separate"/>
        </w:r>
        <w:r w:rsidR="004A3C35">
          <w:rPr>
            <w:noProof/>
            <w:webHidden/>
          </w:rPr>
          <w:t>1</w:t>
        </w:r>
        <w:r w:rsidR="004A3C35">
          <w:rPr>
            <w:noProof/>
            <w:webHidden/>
          </w:rPr>
          <w:fldChar w:fldCharType="end"/>
        </w:r>
      </w:hyperlink>
    </w:p>
    <w:p w14:paraId="550A3A5F" w14:textId="77777777" w:rsidR="004A3C35" w:rsidRDefault="00F47A02">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7" w:history="1">
        <w:r w:rsidR="004A3C35" w:rsidRPr="000E46D1">
          <w:rPr>
            <w:rStyle w:val="Hipercze"/>
            <w:noProof/>
          </w:rPr>
          <w:t>(2</w:t>
        </w:r>
        <w:r w:rsidR="004A3C35" w:rsidRPr="000E46D1">
          <w:rPr>
            <w:rStyle w:val="Hipercze"/>
            <w:noProof/>
          </w:rPr>
          <w:noBreakHyphen/>
          <w:t>1)</w:t>
        </w:r>
        <w:r w:rsidR="004A3C35">
          <w:rPr>
            <w:noProof/>
            <w:webHidden/>
          </w:rPr>
          <w:tab/>
        </w:r>
        <w:r w:rsidR="004A3C35">
          <w:rPr>
            <w:noProof/>
            <w:webHidden/>
          </w:rPr>
          <w:fldChar w:fldCharType="begin"/>
        </w:r>
        <w:r w:rsidR="004A3C35">
          <w:rPr>
            <w:noProof/>
            <w:webHidden/>
          </w:rPr>
          <w:instrText xml:space="preserve"> PAGEREF _Toc331890337 \h </w:instrText>
        </w:r>
        <w:r w:rsidR="004A3C35">
          <w:rPr>
            <w:noProof/>
            <w:webHidden/>
          </w:rPr>
        </w:r>
        <w:r w:rsidR="004A3C35">
          <w:rPr>
            <w:noProof/>
            <w:webHidden/>
          </w:rPr>
          <w:fldChar w:fldCharType="separate"/>
        </w:r>
        <w:r w:rsidR="004A3C35">
          <w:rPr>
            <w:noProof/>
            <w:webHidden/>
          </w:rPr>
          <w:t>3</w:t>
        </w:r>
        <w:r w:rsidR="004A3C35">
          <w:rPr>
            <w:noProof/>
            <w:webHidden/>
          </w:rPr>
          <w:fldChar w:fldCharType="end"/>
        </w:r>
      </w:hyperlink>
    </w:p>
    <w:p w14:paraId="046E3EFC" w14:textId="77777777" w:rsidR="004A3C35" w:rsidRDefault="00F47A02">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8" w:history="1">
        <w:r w:rsidR="004A3C35" w:rsidRPr="000E46D1">
          <w:rPr>
            <w:rStyle w:val="Hipercze"/>
            <w:noProof/>
          </w:rPr>
          <w:t>(2</w:t>
        </w:r>
        <w:r w:rsidR="004A3C35" w:rsidRPr="000E46D1">
          <w:rPr>
            <w:rStyle w:val="Hipercze"/>
            <w:noProof/>
          </w:rPr>
          <w:noBreakHyphen/>
          <w:t>2)</w:t>
        </w:r>
        <w:r w:rsidR="004A3C35">
          <w:rPr>
            <w:noProof/>
            <w:webHidden/>
          </w:rPr>
          <w:tab/>
        </w:r>
        <w:r w:rsidR="004A3C35">
          <w:rPr>
            <w:noProof/>
            <w:webHidden/>
          </w:rPr>
          <w:fldChar w:fldCharType="begin"/>
        </w:r>
        <w:r w:rsidR="004A3C35">
          <w:rPr>
            <w:noProof/>
            <w:webHidden/>
          </w:rPr>
          <w:instrText xml:space="preserve"> PAGEREF _Toc331890338 \h </w:instrText>
        </w:r>
        <w:r w:rsidR="004A3C35">
          <w:rPr>
            <w:noProof/>
            <w:webHidden/>
          </w:rPr>
        </w:r>
        <w:r w:rsidR="004A3C35">
          <w:rPr>
            <w:noProof/>
            <w:webHidden/>
          </w:rPr>
          <w:fldChar w:fldCharType="separate"/>
        </w:r>
        <w:r w:rsidR="004A3C35">
          <w:rPr>
            <w:noProof/>
            <w:webHidden/>
          </w:rPr>
          <w:t>4</w:t>
        </w:r>
        <w:r w:rsidR="004A3C35">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890284"/>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15542CE6" w14:textId="594B34AB" w:rsidR="00AB600A" w:rsidRDefault="00AB600A" w:rsidP="00361EFD">
            <w:pPr>
              <w:pStyle w:val="TableText"/>
              <w:rPr>
                <w:lang w:val="pl-PL"/>
              </w:rPr>
            </w:pPr>
            <w:r>
              <w:rPr>
                <w:lang w:val="pl-PL"/>
              </w:rPr>
              <w:t>API</w:t>
            </w:r>
          </w:p>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Default="00E65E84" w:rsidP="00361EFD">
            <w:pPr>
              <w:pStyle w:val="TableText"/>
              <w:rPr>
                <w:lang w:val="pl-PL"/>
              </w:rPr>
            </w:pPr>
            <w:r w:rsidRPr="00A9385A">
              <w:rPr>
                <w:lang w:val="pl-PL"/>
              </w:rPr>
              <w:t>GWT</w:t>
            </w:r>
          </w:p>
          <w:p w14:paraId="7A704EB4" w14:textId="4188421B" w:rsidR="00A24537" w:rsidRDefault="00A24537" w:rsidP="00361EFD">
            <w:pPr>
              <w:pStyle w:val="TableText"/>
              <w:rPr>
                <w:lang w:val="pl-PL"/>
              </w:rPr>
            </w:pPr>
            <w:r>
              <w:rPr>
                <w:lang w:val="pl-PL"/>
              </w:rPr>
              <w:t>FDD</w:t>
            </w:r>
          </w:p>
          <w:p w14:paraId="0A4DAB30" w14:textId="60AD1705" w:rsidR="009F744A" w:rsidRDefault="009F744A" w:rsidP="00361EFD">
            <w:pPr>
              <w:pStyle w:val="TableText"/>
              <w:rPr>
                <w:lang w:val="pl-PL"/>
              </w:rPr>
            </w:pPr>
            <w:r>
              <w:rPr>
                <w:lang w:val="pl-PL"/>
              </w:rPr>
              <w:t>JDO</w:t>
            </w:r>
          </w:p>
          <w:p w14:paraId="5F7F02E0" w14:textId="269E2DD5" w:rsidR="009F744A" w:rsidRPr="00A9385A" w:rsidRDefault="009F744A" w:rsidP="00361EFD">
            <w:pPr>
              <w:pStyle w:val="TableText"/>
              <w:rPr>
                <w:lang w:val="pl-PL"/>
              </w:rPr>
            </w:pPr>
            <w:r>
              <w:rPr>
                <w:lang w:val="pl-PL"/>
              </w:rPr>
              <w:t>JPA</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3530580B" w14:textId="1AAE6242" w:rsidR="00AB600A" w:rsidRDefault="00AB600A" w:rsidP="00361EFD">
            <w:pPr>
              <w:pStyle w:val="TableText"/>
            </w:pPr>
            <w:r>
              <w:t>Application Programming Interface</w:t>
            </w:r>
          </w:p>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235CE33F" w14:textId="3D86AEC5" w:rsidR="00A24537" w:rsidRDefault="00A24537" w:rsidP="00361EFD">
            <w:pPr>
              <w:pStyle w:val="TableText"/>
            </w:pPr>
            <w:r>
              <w:t>Feature Driven Development</w:t>
            </w:r>
          </w:p>
          <w:p w14:paraId="6B58F8B3" w14:textId="4F49DBB8" w:rsidR="009F744A" w:rsidRDefault="009F744A" w:rsidP="00361EFD">
            <w:pPr>
              <w:pStyle w:val="TableText"/>
            </w:pPr>
            <w:r>
              <w:t>Java Data Objects</w:t>
            </w:r>
          </w:p>
          <w:p w14:paraId="1D5111C8" w14:textId="4A23F17C" w:rsidR="009F744A" w:rsidRDefault="009F744A" w:rsidP="00361EFD">
            <w:pPr>
              <w:pStyle w:val="TableText"/>
            </w:pPr>
            <w:r>
              <w:t>Java Persistence API</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Pr="00431EAD" w:rsidRDefault="005947F6" w:rsidP="00361EFD">
            <w:pPr>
              <w:pStyle w:val="TableText"/>
              <w:rPr>
                <w:lang w:val="pl-PL"/>
              </w:rPr>
            </w:pPr>
            <w:r w:rsidRPr="00431EAD">
              <w:rPr>
                <w:lang w:val="pl-PL"/>
              </w:rPr>
              <w:t>RPC</w:t>
            </w:r>
          </w:p>
          <w:p w14:paraId="04C7D0EE" w14:textId="00A6F343" w:rsidR="009F744A" w:rsidRPr="00431EAD" w:rsidRDefault="009F744A" w:rsidP="00361EFD">
            <w:pPr>
              <w:pStyle w:val="TableText"/>
              <w:rPr>
                <w:lang w:val="pl-PL"/>
              </w:rPr>
            </w:pPr>
            <w:r w:rsidRPr="00431EAD">
              <w:rPr>
                <w:lang w:val="pl-PL"/>
              </w:rPr>
              <w:t>SDK</w:t>
            </w:r>
          </w:p>
          <w:p w14:paraId="49F413A2" w14:textId="33A1FF4D" w:rsidR="00BB23C2" w:rsidRPr="00431EAD" w:rsidRDefault="00BB23C2" w:rsidP="00361EFD">
            <w:pPr>
              <w:pStyle w:val="TableText"/>
              <w:rPr>
                <w:lang w:val="pl-PL"/>
              </w:rPr>
            </w:pPr>
            <w:r w:rsidRPr="00431EAD">
              <w:rPr>
                <w:lang w:val="pl-PL"/>
              </w:rPr>
              <w:t>SWT</w:t>
            </w:r>
          </w:p>
          <w:p w14:paraId="72EB8EF5" w14:textId="51D85393" w:rsidR="00A24537" w:rsidRPr="00431EAD" w:rsidRDefault="00A24537" w:rsidP="00361EFD">
            <w:pPr>
              <w:pStyle w:val="TableText"/>
              <w:rPr>
                <w:lang w:val="pl-PL"/>
              </w:rPr>
            </w:pPr>
            <w:r w:rsidRPr="00431EAD">
              <w:rPr>
                <w:lang w:val="pl-PL"/>
              </w:rPr>
              <w:t>TDD</w:t>
            </w:r>
          </w:p>
          <w:p w14:paraId="506E5295" w14:textId="2DB7E833" w:rsidR="00740067" w:rsidRPr="00431EAD" w:rsidRDefault="00740067" w:rsidP="00361EFD">
            <w:pPr>
              <w:pStyle w:val="TableText"/>
              <w:rPr>
                <w:lang w:val="pl-PL"/>
              </w:rPr>
            </w:pPr>
            <w:r w:rsidRPr="00431EAD">
              <w:rPr>
                <w:lang w:val="pl-PL"/>
              </w:rPr>
              <w:t>UI</w:t>
            </w:r>
          </w:p>
        </w:tc>
        <w:tc>
          <w:tcPr>
            <w:tcW w:w="7336" w:type="dxa"/>
          </w:tcPr>
          <w:p w14:paraId="0353A8C6" w14:textId="77777777" w:rsidR="00361EFD" w:rsidRDefault="005947F6" w:rsidP="00361EFD">
            <w:pPr>
              <w:pStyle w:val="TableText"/>
            </w:pPr>
            <w:r>
              <w:t>Remote Procedure Call</w:t>
            </w:r>
          </w:p>
          <w:p w14:paraId="1FCEF8AE" w14:textId="6226EC8C" w:rsidR="009F744A" w:rsidRDefault="009F744A" w:rsidP="00361EFD">
            <w:pPr>
              <w:pStyle w:val="TableText"/>
            </w:pPr>
            <w:r>
              <w:t>Software Development Kit</w:t>
            </w:r>
          </w:p>
          <w:p w14:paraId="68CBF174" w14:textId="72FAF017" w:rsidR="00BB23C2" w:rsidRDefault="00BB23C2" w:rsidP="00361EFD">
            <w:pPr>
              <w:pStyle w:val="TableText"/>
            </w:pPr>
            <w:r>
              <w:t>Standard Widget Toolkit</w:t>
            </w:r>
          </w:p>
          <w:p w14:paraId="730B10EE" w14:textId="0A957532" w:rsidR="00A24537" w:rsidRDefault="00A24537" w:rsidP="00361EFD">
            <w:pPr>
              <w:pStyle w:val="TableText"/>
            </w:pPr>
            <w:r>
              <w:t>Test Driven Development</w:t>
            </w:r>
          </w:p>
          <w:p w14:paraId="506E5296" w14:textId="3B7E68E8" w:rsidR="00740067" w:rsidRDefault="00740067" w:rsidP="00361EFD">
            <w:pPr>
              <w:pStyle w:val="TableText"/>
            </w:pPr>
            <w:r>
              <w:t>User Interface</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890285"/>
      <w:r>
        <w:lastRenderedPageBreak/>
        <w:t>Introduction</w:t>
      </w:r>
      <w:bookmarkEnd w:id="39"/>
    </w:p>
    <w:p w14:paraId="1D4486B4" w14:textId="62C63DB9" w:rsid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bookmarkStart w:id="40" w:name="_Toc331890286"/>
      <w:r>
        <w:t>Ordinary differential equation</w:t>
      </w:r>
      <w:r w:rsidR="0019080A">
        <w:t>s</w:t>
      </w:r>
      <w:bookmarkEnd w:id="40"/>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F47A02"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bookmarkStart w:id="41" w:name="_Toc331890336"/>
            <w:r>
              <w:t>(</w:t>
            </w:r>
            <w:fldSimple w:instr=" STYLEREF 1 \s ">
              <w:r w:rsidR="004A3C35">
                <w:rPr>
                  <w:noProof/>
                </w:rPr>
                <w:t>1</w:t>
              </w:r>
            </w:fldSimple>
            <w:r>
              <w:noBreakHyphen/>
            </w:r>
            <w:fldSimple w:instr=" SEQ Equation \* ARABIC \s 1 ">
              <w:r w:rsidR="004A3C35">
                <w:rPr>
                  <w:noProof/>
                </w:rPr>
                <w:t>1</w:t>
              </w:r>
            </w:fldSimple>
            <w:r>
              <w:t>)</w:t>
            </w:r>
            <w:bookmarkEnd w:id="41"/>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F47A02"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fldSimple w:instr=" STYLEREF 1 \s ">
              <w:r w:rsidR="004A3C35">
                <w:rPr>
                  <w:noProof/>
                </w:rPr>
                <w:t>1</w:t>
              </w:r>
            </w:fldSimple>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F47A02"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fldSimple w:instr=" STYLEREF 1 \s ">
              <w:r w:rsidR="004A3C35">
                <w:rPr>
                  <w:noProof/>
                </w:rPr>
                <w:t>1</w:t>
              </w:r>
            </w:fldSimple>
            <w:r>
              <w:noBreakHyphen/>
              <w:t>3)</w:t>
            </w:r>
          </w:p>
        </w:tc>
      </w:tr>
    </w:tbl>
    <w:p w14:paraId="6EE477B7" w14:textId="0721AB45" w:rsidR="000949BC" w:rsidRDefault="000949BC" w:rsidP="000949BC">
      <w:pPr>
        <w:pStyle w:val="Nagwek2"/>
      </w:pPr>
      <w:bookmarkStart w:id="42" w:name="_Toc331890287"/>
      <w:r>
        <w:lastRenderedPageBreak/>
        <w:t>Euler’s method</w:t>
      </w:r>
      <w:bookmarkEnd w:id="42"/>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165D42">
        <w:tc>
          <w:tcPr>
            <w:tcW w:w="7905" w:type="dxa"/>
          </w:tcPr>
          <w:p w14:paraId="7ECD55F2" w14:textId="223C1CB1" w:rsidR="00075EEA" w:rsidRDefault="00F47A02"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165D42">
            <w:pPr>
              <w:pStyle w:val="Legenda"/>
              <w:jc w:val="right"/>
            </w:pPr>
            <w:r>
              <w:t>(</w:t>
            </w:r>
            <w:fldSimple w:instr=" STYLEREF 1 \s ">
              <w:r w:rsidR="004A3C35">
                <w:rPr>
                  <w:noProof/>
                </w:rPr>
                <w:t>1</w:t>
              </w:r>
            </w:fldSimple>
            <w:r>
              <w:noBreakHyphen/>
              <w:t>4)</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165D42">
        <w:tc>
          <w:tcPr>
            <w:tcW w:w="7905" w:type="dxa"/>
          </w:tcPr>
          <w:p w14:paraId="52CB4238" w14:textId="45A9B6AE" w:rsidR="00075EEA" w:rsidRDefault="00F47A02"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AB84DC3" w14:textId="404246FD" w:rsidR="00075EEA" w:rsidRDefault="00075EEA" w:rsidP="00165D42">
            <w:pPr>
              <w:pStyle w:val="Legenda"/>
              <w:jc w:val="right"/>
            </w:pPr>
            <w:r>
              <w:t>(</w:t>
            </w:r>
            <w:fldSimple w:instr=" STYLEREF 1 \s ">
              <w:r w:rsidR="004A3C35">
                <w:rPr>
                  <w:noProof/>
                </w:rPr>
                <w:t>1</w:t>
              </w:r>
            </w:fldSimple>
            <w:r>
              <w:noBreakHyphen/>
              <w:t>5)</w:t>
            </w:r>
          </w:p>
        </w:tc>
      </w:tr>
    </w:tbl>
    <w:p w14:paraId="221FF62C" w14:textId="77777777" w:rsidR="00A5508C" w:rsidRPr="000465B5" w:rsidRDefault="00A5508C" w:rsidP="000465B5"/>
    <w:p w14:paraId="2283B317" w14:textId="45B73EDE" w:rsidR="003D0D9E" w:rsidRDefault="00A73E26" w:rsidP="003D0D9E">
      <w:pPr>
        <w:pStyle w:val="Nagwek2"/>
      </w:pPr>
      <w:bookmarkStart w:id="43" w:name="_Toc331890288"/>
      <w:r>
        <w:t>Aims and objectives</w:t>
      </w:r>
      <w:bookmarkEnd w:id="43"/>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4" w:name="_Toc331890289"/>
      <w:r>
        <w:t>Motivation</w:t>
      </w:r>
      <w:bookmarkEnd w:id="44"/>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5" w:name="_Toc331890290"/>
      <w:r>
        <w:lastRenderedPageBreak/>
        <w:t>Literature review</w:t>
      </w:r>
      <w:bookmarkEnd w:id="45"/>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6" w:name="_Toc331890291"/>
      <w:r>
        <w:t>ODE numerical routines</w:t>
      </w:r>
      <w:bookmarkEnd w:id="46"/>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7" w:name="_Toc331890292"/>
      <w:proofErr w:type="spellStart"/>
      <w:r>
        <w:t>Runge-Kutta</w:t>
      </w:r>
      <w:proofErr w:type="spellEnd"/>
      <w:r>
        <w:t xml:space="preserve"> methods</w:t>
      </w:r>
      <w:bookmarkEnd w:id="47"/>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F47A02"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8" w:name="_Toc331890337"/>
            <w:r>
              <w:t>(2</w:t>
            </w:r>
            <w:r>
              <w:noBreakHyphen/>
            </w:r>
            <w:fldSimple w:instr=" SEQ Equation \* ARABIC \s 1 ">
              <w:r w:rsidR="004A3C35">
                <w:rPr>
                  <w:noProof/>
                </w:rPr>
                <w:t>1</w:t>
              </w:r>
            </w:fldSimple>
            <w:r>
              <w:t>)</w:t>
            </w:r>
            <w:bookmarkEnd w:id="48"/>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F47A02"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9" w:name="_Toc299694456"/>
            <w:bookmarkStart w:id="50" w:name="_Toc331590569"/>
            <w:bookmarkStart w:id="51" w:name="_Toc331890338"/>
            <w:r>
              <w:t>(</w:t>
            </w:r>
            <w:fldSimple w:instr=" STYLEREF 1 \s ">
              <w:r w:rsidR="004A3C35">
                <w:rPr>
                  <w:noProof/>
                </w:rPr>
                <w:t>2</w:t>
              </w:r>
            </w:fldSimple>
            <w:r>
              <w:noBreakHyphen/>
            </w:r>
            <w:fldSimple w:instr=" SEQ Equation \* ARABIC \s 1 ">
              <w:r w:rsidR="004A3C35">
                <w:rPr>
                  <w:noProof/>
                </w:rPr>
                <w:t>2</w:t>
              </w:r>
            </w:fldSimple>
            <w:r>
              <w:t>)</w:t>
            </w:r>
            <w:bookmarkEnd w:id="49"/>
            <w:bookmarkEnd w:id="50"/>
            <w:bookmarkEnd w:id="51"/>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F47A02"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F47A02"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F47A02"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F47A02"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Default="005B6D82" w:rsidP="005B6D82">
      <w:pPr>
        <w:pStyle w:val="Legenda"/>
      </w:pPr>
      <w:bookmarkStart w:id="52" w:name="_Toc331890332"/>
      <w:r>
        <w:t xml:space="preserve">Figure </w:t>
      </w:r>
      <w:r w:rsidR="006564A2">
        <w:t>2-</w:t>
      </w:r>
      <w:fldSimple w:instr=" SEQ Figure \* ARABIC ">
        <w:r w:rsidR="00244D8A">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52"/>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3" w:name="_Toc331890293"/>
      <w:r>
        <w:t>Modified midpoint</w:t>
      </w:r>
      <w:bookmarkEnd w:id="53"/>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F47A02"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F47A02"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F47A02"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4" w:name="_Toc331890294"/>
      <w:r>
        <w:t>Richardson extrapolation</w:t>
      </w:r>
      <w:bookmarkEnd w:id="54"/>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Default="009D3558" w:rsidP="009D3558">
      <w:pPr>
        <w:pStyle w:val="Legenda"/>
      </w:pPr>
      <w:bookmarkStart w:id="55" w:name="_Toc331890333"/>
      <w:r>
        <w:t xml:space="preserve">Figure </w:t>
      </w:r>
      <w:r w:rsidR="006564A2">
        <w:t>2-</w:t>
      </w:r>
      <w:fldSimple w:instr=" SEQ Figure \* ARABIC ">
        <w:r w:rsidR="00244D8A">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5"/>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Default="006039E4" w:rsidP="006039E4">
      <w:pPr>
        <w:pStyle w:val="Legenda"/>
        <w:jc w:val="center"/>
      </w:pPr>
      <w:bookmarkStart w:id="56" w:name="_Toc331890334"/>
      <w:r>
        <w:t xml:space="preserve">Figure </w:t>
      </w:r>
      <w:r w:rsidR="006564A2">
        <w:t>2-</w:t>
      </w:r>
      <w:fldSimple w:instr=" SEQ Figure \* ARABIC ">
        <w:r w:rsidR="00244D8A">
          <w:rPr>
            <w:noProof/>
          </w:rPr>
          <w:t>3</w:t>
        </w:r>
      </w:fldSimple>
      <w:r>
        <w:t xml:space="preserve"> Aitkens-Neville polynomial extrapolation tableau</w:t>
      </w:r>
      <w:bookmarkEnd w:id="56"/>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F47A02"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F47A02"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7" w:name="_Toc331890295"/>
      <w:proofErr w:type="spellStart"/>
      <w:r>
        <w:t>Rosenbrock</w:t>
      </w:r>
      <w:bookmarkEnd w:id="57"/>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F47A02"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w:t>
      </w:r>
      <w:proofErr w:type="spellStart"/>
      <w:r>
        <w:t>Jacobian</w:t>
      </w:r>
      <w:proofErr w:type="spellEnd"/>
      <w:r>
        <w:t xml:space="preserve">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8" w:name="_Toc331890296"/>
      <w:r>
        <w:t>Predictor- Corrector</w:t>
      </w:r>
      <w:bookmarkEnd w:id="58"/>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F47A02"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r w:rsidR="000C7715">
        <w:t>uch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F47A02"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F47A02"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9" w:name="_Toc331890297"/>
      <w:r w:rsidR="00BC7359">
        <w:t>Technologies</w:t>
      </w:r>
      <w:bookmarkEnd w:id="59"/>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60" w:name="_Toc331890298"/>
      <w:r>
        <w:t>AJAX approach</w:t>
      </w:r>
      <w:bookmarkEnd w:id="60"/>
    </w:p>
    <w:p w14:paraId="1935551A" w14:textId="3E19749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165D42">
        <w:t xml:space="preserve"> [ </w:t>
      </w:r>
      <w:proofErr w:type="spellStart"/>
      <w:r w:rsidR="00165D42">
        <w:t>gwt</w:t>
      </w:r>
      <w:proofErr w:type="spellEnd"/>
      <w:r w:rsidR="00165D42">
        <w:t xml:space="preserve"> + </w:t>
      </w:r>
      <w:proofErr w:type="spellStart"/>
      <w:r w:rsidR="00165D42">
        <w:t>appeng</w:t>
      </w:r>
      <w:proofErr w:type="spellEnd"/>
      <w:r w:rsidR="00165D42">
        <w:t>]</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0CB3C33E" w:rsidR="00035382" w:rsidRPr="000A7BD8" w:rsidRDefault="00035382" w:rsidP="00035382">
      <w:pPr>
        <w:pStyle w:val="Legenda"/>
      </w:pPr>
      <w:bookmarkStart w:id="61" w:name="_Toc331890335"/>
      <w:r>
        <w:t xml:space="preserve">Figure </w:t>
      </w:r>
      <w:r w:rsidR="006564A2">
        <w:t>2-</w:t>
      </w:r>
      <w:fldSimple w:instr=" SEQ Figure \* ARABIC ">
        <w:r w:rsidR="00244D8A">
          <w:rPr>
            <w:noProof/>
          </w:rPr>
          <w:t>4</w:t>
        </w:r>
      </w:fldSimple>
      <w:r>
        <w:t xml:space="preserve"> Comparison of AJAX light traffic needs </w:t>
      </w:r>
      <w:proofErr w:type="spellStart"/>
      <w:r>
        <w:t>vs</w:t>
      </w:r>
      <w:proofErr w:type="spellEnd"/>
      <w:r>
        <w:t xml:space="preserve"> legacy HTML applications</w:t>
      </w:r>
      <w:bookmarkEnd w:id="61"/>
    </w:p>
    <w:p w14:paraId="46055D75" w14:textId="7252249D" w:rsidR="00C35396" w:rsidRDefault="00BF4153" w:rsidP="00BF4153">
      <w:pPr>
        <w:pStyle w:val="Nagwek3"/>
      </w:pPr>
      <w:bookmarkStart w:id="62" w:name="_Toc331890299"/>
      <w:r>
        <w:t>Google Web Toolkit</w:t>
      </w:r>
      <w:bookmarkEnd w:id="62"/>
    </w:p>
    <w:p w14:paraId="7BE7EC4E" w14:textId="624CC1E3" w:rsidR="00F34E8E" w:rsidRDefault="00165D42" w:rsidP="00F34E8E">
      <w:r>
        <w:t>Google Web Toolkit is</w:t>
      </w:r>
      <w:r w:rsidR="002053CD">
        <w:t xml:space="preserve"> </w:t>
      </w:r>
      <w:r w:rsidR="002427D0">
        <w:t>a development toolkit that enables you to build AJAX applications using the Java language</w:t>
      </w:r>
      <w:r w:rsidR="00605D30">
        <w:t xml:space="preserve"> which is compiled to JavaScript</w:t>
      </w:r>
      <w:r w:rsidR="002427D0">
        <w:t xml:space="preserve">. </w:t>
      </w:r>
      <w:r w:rsidR="00605D30">
        <w:t xml:space="preserve">GWT minimizes the cross-browser issues and enables productive development of high-performance web applications. It encapsulates the </w:t>
      </w:r>
      <m:oMath>
        <m:r>
          <w:rPr>
            <w:rFonts w:ascii="Cambria Math" w:hAnsi="Cambria Math"/>
          </w:rPr>
          <m:t>XMLHttpRequest</m:t>
        </m:r>
      </m:oMath>
      <w:r w:rsidR="00605D30">
        <w:t xml:space="preserve"> object API and provides a set of ready-to use interface components and widgets. </w:t>
      </w:r>
      <w:r w:rsidR="005947F6">
        <w:t xml:space="preserve">Google Web Toolkit provides framework for building RPC services, which provide certain functionalities that can be accessed asynchronously from web application. </w:t>
      </w:r>
    </w:p>
    <w:p w14:paraId="35B7165B" w14:textId="5F741EDF" w:rsidR="005947F6" w:rsidRDefault="005947F6" w:rsidP="00F34E8E">
      <w:r>
        <w:t xml:space="preserve">GWT consists of </w:t>
      </w:r>
      <w:r w:rsidR="00740067">
        <w:t>four main components listed below, which provide functionalities for writing AJAX applications.</w:t>
      </w:r>
    </w:p>
    <w:p w14:paraId="04D14D52" w14:textId="14F91AE5" w:rsidR="00740067" w:rsidRPr="00652C0E" w:rsidRDefault="00740067" w:rsidP="00740067">
      <w:pPr>
        <w:pStyle w:val="Akapitzlist"/>
        <w:numPr>
          <w:ilvl w:val="0"/>
          <w:numId w:val="30"/>
        </w:numPr>
        <w:rPr>
          <w:b/>
        </w:rPr>
      </w:pPr>
      <w:r w:rsidRPr="00652C0E">
        <w:rPr>
          <w:b/>
        </w:rPr>
        <w:t>GWT Java to JavaScript Compiler</w:t>
      </w:r>
    </w:p>
    <w:p w14:paraId="585B3131" w14:textId="7CBED871" w:rsidR="00652C0E" w:rsidRDefault="00652C0E" w:rsidP="00652C0E">
      <w:pPr>
        <w:pStyle w:val="Akapitzlist"/>
      </w:pPr>
      <w:r>
        <w:t>GWT compiler compiles and optimizes GWT applications written in Java to JavaScript. That is why an application can be deployed to a web container.</w:t>
      </w:r>
    </w:p>
    <w:p w14:paraId="633F785B" w14:textId="3D6EDAB7" w:rsidR="00740067" w:rsidRDefault="00740067" w:rsidP="00740067">
      <w:pPr>
        <w:pStyle w:val="Akapitzlist"/>
        <w:numPr>
          <w:ilvl w:val="0"/>
          <w:numId w:val="30"/>
        </w:numPr>
        <w:rPr>
          <w:b/>
        </w:rPr>
      </w:pPr>
      <w:r w:rsidRPr="00652C0E">
        <w:rPr>
          <w:b/>
        </w:rPr>
        <w:lastRenderedPageBreak/>
        <w:t>GWT Hosted Web Browser</w:t>
      </w:r>
    </w:p>
    <w:p w14:paraId="40826083" w14:textId="331BBB7A" w:rsidR="00652C0E" w:rsidRPr="00652C0E" w:rsidRDefault="00652C0E" w:rsidP="00652C0E">
      <w:pPr>
        <w:pStyle w:val="Akapitzlist"/>
      </w:pPr>
      <w:r>
        <w:t xml:space="preserve">This component enables you to run and execute GWT applications in JVM </w:t>
      </w:r>
      <w:r w:rsidR="00BB23C2">
        <w:t>, in hosted mode, without compiling to JavaScript . GWT provides such possibility by embedding a special SWT browser control, that contains hooks into the JVM.</w:t>
      </w:r>
    </w:p>
    <w:p w14:paraId="338982E2" w14:textId="291A35FE" w:rsidR="00740067" w:rsidRDefault="00740067" w:rsidP="00740067">
      <w:pPr>
        <w:pStyle w:val="Akapitzlist"/>
        <w:numPr>
          <w:ilvl w:val="0"/>
          <w:numId w:val="30"/>
        </w:numPr>
        <w:rPr>
          <w:b/>
        </w:rPr>
      </w:pPr>
      <w:r w:rsidRPr="00652C0E">
        <w:rPr>
          <w:b/>
        </w:rPr>
        <w:t>JRE emulation library</w:t>
      </w:r>
    </w:p>
    <w:p w14:paraId="1FD9935A" w14:textId="76908D2E" w:rsidR="00BB23C2" w:rsidRPr="00652C0E" w:rsidRDefault="00BB23C2" w:rsidP="00BB23C2">
      <w:pPr>
        <w:pStyle w:val="Akapitzlist"/>
        <w:rPr>
          <w:b/>
        </w:rPr>
      </w:pPr>
      <w:r>
        <w:t xml:space="preserve">Contains JavaScript implementations </w:t>
      </w:r>
      <w:r w:rsidR="003E676C">
        <w:t>(</w:t>
      </w:r>
      <w:r>
        <w:t>for the client-side</w:t>
      </w:r>
      <w:r w:rsidR="003E676C">
        <w:t xml:space="preserve"> implementation</w:t>
      </w:r>
      <w:r>
        <w:t xml:space="preserve"> </w:t>
      </w:r>
      <w:r w:rsidR="003E676C">
        <w:t>)</w:t>
      </w:r>
      <w:r>
        <w:t xml:space="preserve">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0C96450" w14:textId="6D961E72" w:rsidR="00740067" w:rsidRDefault="00740067" w:rsidP="00740067">
      <w:pPr>
        <w:pStyle w:val="Akapitzlist"/>
        <w:numPr>
          <w:ilvl w:val="0"/>
          <w:numId w:val="30"/>
        </w:numPr>
        <w:rPr>
          <w:b/>
        </w:rPr>
      </w:pPr>
      <w:r w:rsidRPr="00652C0E">
        <w:rPr>
          <w:b/>
        </w:rPr>
        <w:t>GWT Web UI class library</w:t>
      </w:r>
    </w:p>
    <w:p w14:paraId="22851FF0" w14:textId="59459AFA" w:rsidR="003E676C" w:rsidRPr="003E676C" w:rsidRDefault="003E676C" w:rsidP="003E676C">
      <w:pPr>
        <w:pStyle w:val="Akapitzlist"/>
      </w:pPr>
      <w:r>
        <w:t>This provides a set of interfaces and classes that enable you to create various UI components and widgets. Moreover you are free to use ready-to-use widgets in your applications.</w:t>
      </w:r>
    </w:p>
    <w:p w14:paraId="54539C23" w14:textId="0A69E1A7" w:rsidR="00BF4153" w:rsidRDefault="00BF4153" w:rsidP="00BF4153">
      <w:pPr>
        <w:pStyle w:val="Nagwek3"/>
      </w:pPr>
      <w:bookmarkStart w:id="63" w:name="_Toc331890300"/>
      <w:proofErr w:type="spellStart"/>
      <w:r>
        <w:t>AppEngine</w:t>
      </w:r>
      <w:bookmarkEnd w:id="63"/>
      <w:proofErr w:type="spellEnd"/>
    </w:p>
    <w:p w14:paraId="1753D964" w14:textId="12FF2B70" w:rsidR="009B097E" w:rsidRDefault="00AA4659" w:rsidP="003E676C">
      <w:r>
        <w:t xml:space="preserve">Google App Engine </w:t>
      </w:r>
      <w:r w:rsidR="00E154AB">
        <w:t xml:space="preserve">is a </w:t>
      </w:r>
      <w:proofErr w:type="spellStart"/>
      <w:r w:rsidR="00E154AB">
        <w:t>PaaS</w:t>
      </w:r>
      <w:proofErr w:type="spellEnd"/>
      <w:r w:rsidR="00E154AB">
        <w:t xml:space="preserve"> cloud computing platform</w:t>
      </w:r>
      <w:r>
        <w:t xml:space="preserve"> for developing and hosting web applications using </w:t>
      </w:r>
      <w:r w:rsidR="00E154AB">
        <w:t xml:space="preserve">Google’s </w:t>
      </w:r>
      <w:r>
        <w:t>servers and infra</w:t>
      </w:r>
      <w:r w:rsidR="00E154AB">
        <w:t xml:space="preserve">structure. </w:t>
      </w:r>
      <w:r w:rsidR="00C501FA">
        <w:t xml:space="preserve">Supports Java, </w:t>
      </w:r>
      <w:r w:rsidR="00E154AB">
        <w:t>Python</w:t>
      </w:r>
      <w:r w:rsidR="00C501FA">
        <w:t xml:space="preserve"> and Go</w:t>
      </w:r>
      <w:r w:rsidR="00E154AB">
        <w:t xml:space="preserve"> runtime environments. </w:t>
      </w:r>
      <w:r w:rsidR="00C501FA">
        <w:t xml:space="preserve">GAE as a platform is designed for scalability , robustness and performance. </w:t>
      </w:r>
      <w:r w:rsidR="00A9385A">
        <w:t xml:space="preserve">It is very well integrated with Google Web Toolkit. Once you develop application using GWT, you can deploy it on the GAE. </w:t>
      </w:r>
    </w:p>
    <w:p w14:paraId="5E573C5D" w14:textId="40A12A02" w:rsidR="003E676C" w:rsidRDefault="009B097E" w:rsidP="003E676C">
      <w:r>
        <w:t xml:space="preserve">App Engine distributes requests for applications across multiple web servers to prevent application from interfering with another. In order to achieve it applications run in a restricted “sandbox” environment. </w:t>
      </w:r>
      <w:r w:rsidR="002B59DF">
        <w:t>Applications in this environment can execute code, store</w:t>
      </w:r>
      <w:r w:rsidR="005C66C8">
        <w:t xml:space="preserve"> and load data from App Engine’s </w:t>
      </w:r>
      <w:proofErr w:type="spellStart"/>
      <w:r w:rsidR="005C66C8">
        <w:t>Datastore</w:t>
      </w:r>
      <w:proofErr w:type="spellEnd"/>
      <w:r w:rsidR="005C66C8">
        <w:t xml:space="preserve"> and examine web requests. </w:t>
      </w:r>
    </w:p>
    <w:p w14:paraId="036EDC2A" w14:textId="5DB27237" w:rsidR="001B5877" w:rsidRDefault="00A9385A" w:rsidP="003E676C">
      <w:r>
        <w:t>In terms of limitations , an App Engine application cannot :</w:t>
      </w:r>
    </w:p>
    <w:p w14:paraId="6A075519" w14:textId="0AF22FF1" w:rsidR="00A9385A" w:rsidRDefault="001B5877" w:rsidP="001B5877">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5611FBB5" w14:textId="1A00E484" w:rsidR="001B5877" w:rsidRDefault="001B5877" w:rsidP="001B5877">
      <w:pPr>
        <w:pStyle w:val="Akapitzlist"/>
        <w:numPr>
          <w:ilvl w:val="0"/>
          <w:numId w:val="30"/>
        </w:numPr>
      </w:pPr>
      <w:r>
        <w:t>Access another host directly</w:t>
      </w:r>
      <w:r w:rsidR="003A2850">
        <w:t xml:space="preserve"> or open a socket.</w:t>
      </w:r>
    </w:p>
    <w:p w14:paraId="37ECA02B" w14:textId="16BADEC5" w:rsidR="003A2850" w:rsidRPr="003E676C" w:rsidRDefault="003A2850" w:rsidP="001B5877">
      <w:pPr>
        <w:pStyle w:val="Akapitzlist"/>
        <w:numPr>
          <w:ilvl w:val="0"/>
          <w:numId w:val="30"/>
        </w:numPr>
      </w:pPr>
      <w:r>
        <w:lastRenderedPageBreak/>
        <w:t>Make some other kind of system call</w:t>
      </w:r>
    </w:p>
    <w:p w14:paraId="1B028CA7" w14:textId="6C5B6184" w:rsidR="00BF4153" w:rsidRDefault="00BF4153" w:rsidP="00BF4153">
      <w:pPr>
        <w:pStyle w:val="Nagwek3"/>
      </w:pPr>
      <w:bookmarkStart w:id="64" w:name="_Toc331890301"/>
      <w:proofErr w:type="spellStart"/>
      <w:r>
        <w:t>Datastore</w:t>
      </w:r>
      <w:bookmarkEnd w:id="64"/>
      <w:proofErr w:type="spellEnd"/>
    </w:p>
    <w:p w14:paraId="712A8276" w14:textId="3C85D6ED" w:rsidR="00A53822" w:rsidRDefault="003A2850" w:rsidP="003A2850">
      <w:r>
        <w:t xml:space="preserve">The Google App Engine’s </w:t>
      </w:r>
      <w:proofErr w:type="spellStart"/>
      <w:r>
        <w:t>Datastore</w:t>
      </w:r>
      <w:proofErr w:type="spellEnd"/>
      <w:r>
        <w:t xml:space="preserve"> is </w:t>
      </w:r>
      <w:r w:rsidR="00D424ED">
        <w:t>a non-centralized persistent store</w:t>
      </w:r>
      <w:r w:rsidR="00A53822">
        <w:t>,</w:t>
      </w:r>
      <w:r w:rsidR="00D424ED">
        <w:t xml:space="preserve"> based on Google’s </w:t>
      </w:r>
      <w:proofErr w:type="spellStart"/>
      <w:r w:rsidR="00D424ED">
        <w:t>BigTable</w:t>
      </w:r>
      <w:proofErr w:type="spellEnd"/>
      <w:r w:rsidR="00D424ED">
        <w:t xml:space="preserve"> technology.</w:t>
      </w:r>
      <w:r w:rsidR="00A53822" w:rsidRPr="00A53822">
        <w:t xml:space="preserve"> </w:t>
      </w:r>
      <w:r w:rsidR="00A53822">
        <w:t xml:space="preserve">It provides robust and scalable storage for web applications running on App Engine. </w:t>
      </w:r>
      <w:proofErr w:type="spellStart"/>
      <w:r w:rsidR="00A53822">
        <w:t>Datastore</w:t>
      </w:r>
      <w:proofErr w:type="spellEnd"/>
      <w:r w:rsidR="00B04F75">
        <w:t xml:space="preserve"> is not a relational database based on join queries</w:t>
      </w:r>
      <w:r w:rsidR="00A53822">
        <w:t xml:space="preserve">, it </w:t>
      </w:r>
      <w:r w:rsidR="00525733">
        <w:t>is rather a property-value store holding specified</w:t>
      </w:r>
      <w:r w:rsidR="00A53822">
        <w:t xml:space="preserve"> objects known as</w:t>
      </w:r>
      <w:r w:rsidR="00525733">
        <w:t xml:space="preserve"> </w:t>
      </w:r>
      <m:oMath>
        <m:r>
          <w:rPr>
            <w:rFonts w:ascii="Cambria Math" w:hAnsi="Cambria Math"/>
          </w:rPr>
          <m:t>entities</m:t>
        </m:r>
      </m:oMath>
      <w:r w:rsidR="00525733">
        <w:t xml:space="preserve">. </w:t>
      </w:r>
      <w:r w:rsidR="00B04F75">
        <w:t xml:space="preserve"> </w:t>
      </w:r>
      <w:r w:rsidR="00525733">
        <w:t xml:space="preserve">It was designed to manage scaling to very large data sets in distributed architecture. For this reason </w:t>
      </w:r>
      <w:proofErr w:type="spellStart"/>
      <w:r w:rsidR="00525733">
        <w:t>Datastore</w:t>
      </w:r>
      <w:proofErr w:type="spellEnd"/>
      <w:r w:rsidR="00525733">
        <w:t xml:space="preserve"> is different than traditional relational databases.</w:t>
      </w:r>
      <w:r w:rsidR="00D460D3">
        <w:t xml:space="preserve"> </w:t>
      </w:r>
    </w:p>
    <w:p w14:paraId="7D49CE5D" w14:textId="1D0FDE17" w:rsidR="005036E0" w:rsidRDefault="00AB600A" w:rsidP="003A2850">
      <w:r>
        <w:t xml:space="preserve">Java </w:t>
      </w:r>
      <w:proofErr w:type="spellStart"/>
      <w:r>
        <w:t>Datastore</w:t>
      </w:r>
      <w:proofErr w:type="spellEnd"/>
      <w:r>
        <w:t xml:space="preserve"> API provides low-level operations on entities</w:t>
      </w:r>
      <w:r w:rsidR="00D00C19">
        <w:t>.</w:t>
      </w:r>
      <w:r w:rsidR="009F744A">
        <w:t xml:space="preserve"> Google App Engine SDK includes implementations of JDO and JPA interfaces for modelling and persisting data.</w:t>
      </w:r>
      <w:r w:rsidR="00D00C19">
        <w:t xml:space="preserve">  </w:t>
      </w:r>
      <w:r w:rsidR="005036E0">
        <w:t xml:space="preserve">It is possible to use </w:t>
      </w:r>
      <w:proofErr w:type="spellStart"/>
      <w:r w:rsidR="009F744A">
        <w:t>Datastore</w:t>
      </w:r>
      <w:proofErr w:type="spellEnd"/>
      <w:r w:rsidR="005036E0">
        <w:t xml:space="preserve"> API directly in your applications, however there is also an option to use a framework which simplifies </w:t>
      </w:r>
      <w:proofErr w:type="spellStart"/>
      <w:r w:rsidR="005036E0">
        <w:t>Datastore</w:t>
      </w:r>
      <w:proofErr w:type="spellEnd"/>
      <w:r w:rsidR="005036E0">
        <w:t xml:space="preserve"> usage for Java developers. There are three frameworks recommended by Google App Engine team.</w:t>
      </w:r>
    </w:p>
    <w:p w14:paraId="75253B4D" w14:textId="6697406F" w:rsidR="005036E0" w:rsidRPr="005036E0" w:rsidRDefault="005036E0" w:rsidP="005036E0">
      <w:pPr>
        <w:pStyle w:val="Akapitzlist"/>
        <w:numPr>
          <w:ilvl w:val="0"/>
          <w:numId w:val="31"/>
        </w:numPr>
      </w:pPr>
      <w:r>
        <w:rPr>
          <w:b/>
        </w:rPr>
        <w:t>Objectify</w:t>
      </w:r>
    </w:p>
    <w:p w14:paraId="5DA10298" w14:textId="046DE893" w:rsidR="005036E0" w:rsidRPr="005036E0" w:rsidRDefault="005036E0" w:rsidP="005036E0">
      <w:pPr>
        <w:pStyle w:val="Akapitzlist"/>
      </w:pPr>
      <w:r>
        <w:t xml:space="preserve">Very simple and convenient interface to the App Engine </w:t>
      </w:r>
      <w:proofErr w:type="spellStart"/>
      <w:r>
        <w:t>Datastore</w:t>
      </w:r>
      <w:proofErr w:type="spellEnd"/>
      <w:r>
        <w:t xml:space="preserve">. Helps with avoiding some complexities of JDO/JPA </w:t>
      </w:r>
      <w:r w:rsidR="009F744A">
        <w:t xml:space="preserve">and low-level </w:t>
      </w:r>
      <w:proofErr w:type="spellStart"/>
      <w:r w:rsidR="009F744A">
        <w:t>Datastore</w:t>
      </w:r>
      <w:proofErr w:type="spellEnd"/>
      <w:r w:rsidR="009F744A">
        <w:t>.</w:t>
      </w:r>
    </w:p>
    <w:p w14:paraId="00D781B2" w14:textId="50AD60CB" w:rsidR="005036E0" w:rsidRPr="009F744A" w:rsidRDefault="005036E0" w:rsidP="005036E0">
      <w:pPr>
        <w:pStyle w:val="Akapitzlist"/>
        <w:numPr>
          <w:ilvl w:val="0"/>
          <w:numId w:val="31"/>
        </w:numPr>
      </w:pPr>
      <w:r>
        <w:rPr>
          <w:b/>
        </w:rPr>
        <w:t>Twig</w:t>
      </w:r>
    </w:p>
    <w:p w14:paraId="5FF3F4FE" w14:textId="3B894402" w:rsidR="009F744A" w:rsidRPr="009F744A" w:rsidRDefault="009F744A" w:rsidP="009F744A">
      <w:pPr>
        <w:pStyle w:val="Akapitzlist"/>
      </w:pPr>
      <w:r>
        <w:t xml:space="preserve">This framework provides  a configurable object persistence interface that improves support for inheritance, polymorphism and generic types. Similarly to Objectify helps you to avoid </w:t>
      </w:r>
      <w:proofErr w:type="spellStart"/>
      <w:r>
        <w:t>Datastore</w:t>
      </w:r>
      <w:proofErr w:type="spellEnd"/>
      <w:r>
        <w:t xml:space="preserve"> complexities.</w:t>
      </w:r>
    </w:p>
    <w:p w14:paraId="538FDA0F" w14:textId="26672271" w:rsidR="005036E0" w:rsidRPr="009F744A" w:rsidRDefault="005036E0" w:rsidP="005036E0">
      <w:pPr>
        <w:pStyle w:val="Akapitzlist"/>
        <w:numPr>
          <w:ilvl w:val="0"/>
          <w:numId w:val="31"/>
        </w:numPr>
      </w:pPr>
      <w:r>
        <w:rPr>
          <w:b/>
        </w:rPr>
        <w:t>Slim3</w:t>
      </w:r>
    </w:p>
    <w:p w14:paraId="1C02CFA1" w14:textId="15D549ED" w:rsidR="009F744A" w:rsidRDefault="009F744A" w:rsidP="009F744A">
      <w:pPr>
        <w:pStyle w:val="Akapitzlist"/>
      </w:pPr>
      <w:r>
        <w:t xml:space="preserve">Slim3 </w:t>
      </w:r>
      <w:r w:rsidR="00A57A65">
        <w:t xml:space="preserve">is not limited only to </w:t>
      </w:r>
      <w:proofErr w:type="spellStart"/>
      <w:r w:rsidR="00A57A65">
        <w:t>Datastore</w:t>
      </w:r>
      <w:proofErr w:type="spellEnd"/>
      <w:r w:rsidR="00A57A65">
        <w:t xml:space="preserve">. It </w:t>
      </w:r>
      <w:r>
        <w:t xml:space="preserve">is a MVC framework </w:t>
      </w:r>
      <w:r w:rsidR="00A57A65">
        <w:t>which can be used for wide variety of App Engine functions.</w:t>
      </w:r>
    </w:p>
    <w:p w14:paraId="3D09D6E4" w14:textId="37938347" w:rsidR="008C5545" w:rsidRDefault="00A53822" w:rsidP="00A57A65">
      <w:r>
        <w:t xml:space="preserve">Each </w:t>
      </w:r>
      <m:oMath>
        <m:r>
          <w:rPr>
            <w:rFonts w:ascii="Cambria Math" w:hAnsi="Cambria Math"/>
          </w:rPr>
          <m:t>entity</m:t>
        </m:r>
      </m:oMath>
      <w:r>
        <w:t xml:space="preserve"> has one or more named properties . Each property can have one or more values. The available data types defined for Datastore are presented in </w:t>
      </w:r>
      <w:r w:rsidR="00AB600A">
        <w:t>Table 2-1</w:t>
      </w:r>
      <w:r w:rsidR="009F76E8">
        <w:t>.</w:t>
      </w:r>
      <w:r w:rsidR="00AB600A">
        <w:t xml:space="preserve"> </w:t>
      </w:r>
      <w:r w:rsidR="00B04F75">
        <w:t xml:space="preserve"> </w:t>
      </w:r>
      <w:r w:rsidR="00D424ED">
        <w:t xml:space="preserve"> </w:t>
      </w:r>
    </w:p>
    <w:p w14:paraId="532638DC" w14:textId="6D7994D9" w:rsidR="008C5545" w:rsidRDefault="008C5545" w:rsidP="008C5545">
      <w:pPr>
        <w:pStyle w:val="Legenda"/>
        <w:keepNext/>
      </w:pPr>
      <w:r>
        <w:lastRenderedPageBreak/>
        <w:t>T</w:t>
      </w:r>
      <w:r w:rsidRPr="00797A16">
        <w:t xml:space="preserve">able 2-1 Data types available in </w:t>
      </w:r>
      <w:proofErr w:type="spellStart"/>
      <w:r w:rsidRPr="00797A16">
        <w:t>Datastore</w:t>
      </w:r>
      <w:proofErr w:type="spellEnd"/>
    </w:p>
    <w:p w14:paraId="1D2BFD5F" w14:textId="0F0C8348" w:rsidR="00713C27" w:rsidRDefault="00713C27" w:rsidP="00713C27">
      <w:pPr>
        <w:keepNext/>
      </w:pPr>
      <w:r>
        <w:rPr>
          <w:noProof/>
          <w:lang w:val="pl-PL" w:eastAsia="pl-PL"/>
        </w:rPr>
        <w:drawing>
          <wp:inline distT="0" distB="0" distL="0" distR="0" wp14:anchorId="45DC2E85" wp14:editId="5B612BAB">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19">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29FF1AD9" w14:textId="77777777" w:rsidR="00AB600A" w:rsidRDefault="00AB600A" w:rsidP="00713C27">
      <w:pPr>
        <w:keepNext/>
      </w:pPr>
    </w:p>
    <w:p w14:paraId="4E168AF8" w14:textId="6120E8F7" w:rsidR="005653E4" w:rsidRDefault="00584806" w:rsidP="00A57A65">
      <w:r>
        <w:t>There are following</w:t>
      </w:r>
      <w:r w:rsidR="00A57A65">
        <w:t xml:space="preserve"> limitations </w:t>
      </w:r>
      <w:r>
        <w:t xml:space="preserve">concerning </w:t>
      </w:r>
      <w:proofErr w:type="spellStart"/>
      <w:r>
        <w:t>Datastore</w:t>
      </w:r>
      <w:proofErr w:type="spellEnd"/>
      <w:r>
        <w:t xml:space="preserve"> :</w:t>
      </w:r>
    </w:p>
    <w:p w14:paraId="669125A5" w14:textId="26F6888A" w:rsidR="005653E4" w:rsidRDefault="005653E4" w:rsidP="005653E4">
      <w:pPr>
        <w:pStyle w:val="Legenda"/>
        <w:keepNext/>
      </w:pPr>
      <w:r>
        <w:t xml:space="preserve">Table 2-2 </w:t>
      </w:r>
      <w:proofErr w:type="spellStart"/>
      <w:r>
        <w:t>Datastore</w:t>
      </w:r>
      <w:proofErr w:type="spellEnd"/>
      <w:r>
        <w:t xml:space="preserve"> limitations</w:t>
      </w:r>
    </w:p>
    <w:tbl>
      <w:tblPr>
        <w:tblStyle w:val="Jasnalistaakcent1"/>
        <w:tblW w:w="0" w:type="auto"/>
        <w:tblLook w:val="04A0" w:firstRow="1" w:lastRow="0" w:firstColumn="1" w:lastColumn="0" w:noHBand="0" w:noVBand="1"/>
      </w:tblPr>
      <w:tblGrid>
        <w:gridCol w:w="3936"/>
        <w:gridCol w:w="4784"/>
      </w:tblGrid>
      <w:tr w:rsidR="006D66AC" w14:paraId="3D59B4F0" w14:textId="77777777" w:rsidTr="006D6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53C31B" w14:textId="5BA9A4C6" w:rsidR="006D66AC" w:rsidRDefault="006D66AC" w:rsidP="00D54595">
            <w:pPr>
              <w:pStyle w:val="TableText"/>
            </w:pPr>
            <w:r>
              <w:t>Limit</w:t>
            </w:r>
          </w:p>
        </w:tc>
        <w:tc>
          <w:tcPr>
            <w:tcW w:w="4784" w:type="dxa"/>
          </w:tcPr>
          <w:p w14:paraId="684F1807" w14:textId="12AE94A1" w:rsidR="006D66AC" w:rsidRDefault="006D66AC" w:rsidP="00D54595">
            <w:pPr>
              <w:pStyle w:val="TableText"/>
              <w:cnfStyle w:val="100000000000" w:firstRow="1" w:lastRow="0" w:firstColumn="0" w:lastColumn="0" w:oddVBand="0" w:evenVBand="0" w:oddHBand="0" w:evenHBand="0" w:firstRowFirstColumn="0" w:firstRowLastColumn="0" w:lastRowFirstColumn="0" w:lastRowLastColumn="0"/>
            </w:pPr>
            <w:r>
              <w:t>Amount</w:t>
            </w:r>
          </w:p>
        </w:tc>
      </w:tr>
      <w:tr w:rsidR="006D66AC" w14:paraId="3D9544C6"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57F2059" w14:textId="4C315CA7" w:rsidR="006D66AC" w:rsidRPr="006D66AC" w:rsidRDefault="006D66AC" w:rsidP="00D54595">
            <w:pPr>
              <w:pStyle w:val="TableText"/>
              <w:rPr>
                <w:b w:val="0"/>
              </w:rPr>
            </w:pPr>
            <w:r w:rsidRPr="006D66AC">
              <w:rPr>
                <w:b w:val="0"/>
              </w:rPr>
              <w:t>Ma</w:t>
            </w:r>
            <w:r>
              <w:rPr>
                <w:b w:val="0"/>
              </w:rPr>
              <w:t>ximum entity size</w:t>
            </w:r>
          </w:p>
        </w:tc>
        <w:tc>
          <w:tcPr>
            <w:tcW w:w="4784" w:type="dxa"/>
          </w:tcPr>
          <w:p w14:paraId="102A308D" w14:textId="22A2A8FB"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1 megabyte</w:t>
            </w:r>
          </w:p>
        </w:tc>
      </w:tr>
      <w:tr w:rsidR="006D66AC" w14:paraId="3456413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227C3892" w14:textId="649E45A4" w:rsidR="006D66AC" w:rsidRPr="006D66AC" w:rsidRDefault="006D66AC" w:rsidP="00D54595">
            <w:pPr>
              <w:pStyle w:val="TableText"/>
              <w:rPr>
                <w:b w:val="0"/>
              </w:rPr>
            </w:pPr>
            <w:r>
              <w:rPr>
                <w:b w:val="0"/>
              </w:rPr>
              <w:t>Maximum transaction size</w:t>
            </w:r>
          </w:p>
        </w:tc>
        <w:tc>
          <w:tcPr>
            <w:tcW w:w="4784" w:type="dxa"/>
          </w:tcPr>
          <w:p w14:paraId="2E98BB4D" w14:textId="0F4F29C9" w:rsidR="006D66AC" w:rsidRDefault="006D66AC" w:rsidP="00D54595">
            <w:pPr>
              <w:pStyle w:val="TableText"/>
              <w:cnfStyle w:val="000000000000" w:firstRow="0" w:lastRow="0" w:firstColumn="0" w:lastColumn="0" w:oddVBand="0" w:evenVBand="0" w:oddHBand="0" w:evenHBand="0" w:firstRowFirstColumn="0" w:firstRowLastColumn="0" w:lastRowFirstColumn="0" w:lastRowLastColumn="0"/>
            </w:pPr>
            <w:r>
              <w:t>10 megabytes</w:t>
            </w:r>
          </w:p>
        </w:tc>
      </w:tr>
      <w:tr w:rsidR="006D66AC" w14:paraId="1AEDB444"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52348FE" w14:textId="2C2959B7" w:rsidR="006D66AC" w:rsidRDefault="006D66AC" w:rsidP="00D54595">
            <w:pPr>
              <w:pStyle w:val="TableText"/>
              <w:rPr>
                <w:b w:val="0"/>
              </w:rPr>
            </w:pPr>
            <w:r>
              <w:rPr>
                <w:b w:val="0"/>
              </w:rPr>
              <w:t>Maximum number of values in all indexes for an entity</w:t>
            </w:r>
          </w:p>
        </w:tc>
        <w:tc>
          <w:tcPr>
            <w:tcW w:w="4784" w:type="dxa"/>
          </w:tcPr>
          <w:p w14:paraId="75B4249E" w14:textId="4963801F"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5000</w:t>
            </w:r>
          </w:p>
        </w:tc>
      </w:tr>
      <w:tr w:rsidR="006D66AC" w14:paraId="2F5E18E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45D79A99" w14:textId="0CAD04A1" w:rsidR="006D66AC" w:rsidRDefault="005653E4" w:rsidP="00D54595">
            <w:pPr>
              <w:pStyle w:val="TableText"/>
              <w:rPr>
                <w:b w:val="0"/>
              </w:rPr>
            </w:pPr>
            <w:r>
              <w:rPr>
                <w:b w:val="0"/>
              </w:rPr>
              <w:t>Text string (short)</w:t>
            </w:r>
          </w:p>
        </w:tc>
        <w:tc>
          <w:tcPr>
            <w:tcW w:w="4784" w:type="dxa"/>
          </w:tcPr>
          <w:p w14:paraId="7B52B7B2" w14:textId="64975ED1" w:rsidR="006D66AC"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Unicode characters</w:t>
            </w:r>
          </w:p>
        </w:tc>
      </w:tr>
      <w:tr w:rsidR="005653E4" w14:paraId="78FAAF22"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FDB2944" w14:textId="441DAE7A" w:rsidR="005653E4" w:rsidRDefault="005653E4" w:rsidP="00D54595">
            <w:pPr>
              <w:pStyle w:val="TableText"/>
              <w:rPr>
                <w:b w:val="0"/>
              </w:rPr>
            </w:pPr>
            <w:r>
              <w:rPr>
                <w:b w:val="0"/>
              </w:rPr>
              <w:t>Text string (long)</w:t>
            </w:r>
          </w:p>
        </w:tc>
        <w:tc>
          <w:tcPr>
            <w:tcW w:w="4784" w:type="dxa"/>
          </w:tcPr>
          <w:p w14:paraId="25CB07E5" w14:textId="41BB535D"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07D7F4F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3E6CEF6D" w14:textId="02DCEA85" w:rsidR="005653E4" w:rsidRDefault="005653E4" w:rsidP="00D54595">
            <w:pPr>
              <w:pStyle w:val="TableText"/>
              <w:rPr>
                <w:b w:val="0"/>
              </w:rPr>
            </w:pPr>
            <w:r>
              <w:rPr>
                <w:b w:val="0"/>
              </w:rPr>
              <w:t>Byte string (short)</w:t>
            </w:r>
          </w:p>
        </w:tc>
        <w:tc>
          <w:tcPr>
            <w:tcW w:w="4784" w:type="dxa"/>
          </w:tcPr>
          <w:p w14:paraId="7429EF8D" w14:textId="701D946E"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bytes</w:t>
            </w:r>
          </w:p>
        </w:tc>
      </w:tr>
      <w:tr w:rsidR="005653E4" w14:paraId="46B0465E"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25F454C" w14:textId="73885DAF" w:rsidR="005653E4" w:rsidRDefault="005653E4" w:rsidP="00D54595">
            <w:pPr>
              <w:pStyle w:val="TableText"/>
              <w:rPr>
                <w:b w:val="0"/>
              </w:rPr>
            </w:pPr>
            <w:r>
              <w:rPr>
                <w:b w:val="0"/>
              </w:rPr>
              <w:t>Byte string (long)</w:t>
            </w:r>
          </w:p>
        </w:tc>
        <w:tc>
          <w:tcPr>
            <w:tcW w:w="4784" w:type="dxa"/>
          </w:tcPr>
          <w:p w14:paraId="6BF23A37" w14:textId="517F0519"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51E1741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08A34B8F" w14:textId="512EC85B" w:rsidR="005653E4" w:rsidRDefault="005653E4" w:rsidP="00D54595">
            <w:pPr>
              <w:pStyle w:val="TableText"/>
              <w:rPr>
                <w:b w:val="0"/>
              </w:rPr>
            </w:pPr>
            <w:r>
              <w:rPr>
                <w:b w:val="0"/>
              </w:rPr>
              <w:t>Floating-point types</w:t>
            </w:r>
          </w:p>
        </w:tc>
        <w:tc>
          <w:tcPr>
            <w:tcW w:w="4784" w:type="dxa"/>
          </w:tcPr>
          <w:p w14:paraId="7B965901" w14:textId="0AC92188"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64-bit double precision</w:t>
            </w:r>
          </w:p>
        </w:tc>
      </w:tr>
    </w:tbl>
    <w:p w14:paraId="1CD626DA" w14:textId="5B8B6FDC" w:rsidR="006D66AC" w:rsidRDefault="006D66AC" w:rsidP="00A57A65"/>
    <w:p w14:paraId="3AB5CD3A" w14:textId="77777777" w:rsidR="00AB600A" w:rsidRDefault="00AB600A" w:rsidP="00713C27">
      <w:pPr>
        <w:keepNext/>
      </w:pPr>
    </w:p>
    <w:p w14:paraId="5B655835" w14:textId="77777777" w:rsidR="00B04F75" w:rsidRDefault="00B04F75" w:rsidP="003A2850"/>
    <w:p w14:paraId="2F4B513A" w14:textId="7D5E70AA" w:rsidR="003A2850" w:rsidRPr="003A2850" w:rsidRDefault="003A2850" w:rsidP="003A2850"/>
    <w:p w14:paraId="506E52E3" w14:textId="68DCE588"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B" w14:textId="77777777" w:rsidR="00DA28B2" w:rsidRDefault="00DA28B2" w:rsidP="00D86CF3">
      <w:pPr>
        <w:pStyle w:val="Nagwek1"/>
        <w:numPr>
          <w:ilvl w:val="0"/>
          <w:numId w:val="0"/>
        </w:numPr>
        <w:sectPr w:rsidR="00DA28B2" w:rsidSect="00623A81">
          <w:headerReference w:type="default" r:id="rId20"/>
          <w:pgSz w:w="11906" w:h="16838" w:code="9"/>
          <w:pgMar w:top="1701" w:right="1701" w:bottom="1701" w:left="1701" w:header="709" w:footer="851" w:gutter="0"/>
          <w:cols w:space="708"/>
          <w:docGrid w:linePitch="360"/>
        </w:sectPr>
      </w:pPr>
    </w:p>
    <w:p w14:paraId="506E52EC" w14:textId="3B326454" w:rsidR="00DA28B2" w:rsidRDefault="00AE21A8" w:rsidP="00DA28B2">
      <w:pPr>
        <w:pStyle w:val="Nagwek1"/>
      </w:pPr>
      <w:bookmarkStart w:id="65" w:name="_Toc331890302"/>
      <w:r>
        <w:lastRenderedPageBreak/>
        <w:t xml:space="preserve">Methodologies </w:t>
      </w:r>
      <w:r w:rsidR="00AA67B5">
        <w:t>chosen</w:t>
      </w:r>
      <w:r w:rsidR="005D2800">
        <w:t xml:space="preserve"> and Application design</w:t>
      </w:r>
      <w:bookmarkEnd w:id="65"/>
    </w:p>
    <w:p w14:paraId="7F314AD5" w14:textId="6070E9CE" w:rsidR="008C2221" w:rsidRPr="008C2221" w:rsidRDefault="008C2221" w:rsidP="008C2221">
      <w:r>
        <w:t xml:space="preserve">This section is a combination of methodologies chosen for </w:t>
      </w:r>
      <w:r w:rsidR="00441930">
        <w:t>this thesis p</w:t>
      </w:r>
      <w:r>
        <w:t xml:space="preserve">roject  and Design part. </w:t>
      </w:r>
      <w:r w:rsidR="00BA10F8">
        <w:t>This chapter also includes description of software li</w:t>
      </w:r>
      <w:r w:rsidR="00566382">
        <w:t xml:space="preserve">fecycle model which was chosen for this project. </w:t>
      </w:r>
      <w:r w:rsidR="00441930">
        <w:t>Moreover</w:t>
      </w:r>
      <w:r w:rsidR="00566382">
        <w:t>,</w:t>
      </w:r>
      <w:r w:rsidR="00441930">
        <w:t xml:space="preserve"> description of agile approach applied in this thesis is also </w:t>
      </w:r>
      <w:r w:rsidR="004A5592">
        <w:t>described.</w:t>
      </w:r>
    </w:p>
    <w:p w14:paraId="454CA91B" w14:textId="0C5D267E" w:rsidR="00770E8F" w:rsidRDefault="00541FE6" w:rsidP="0053238C">
      <w:pPr>
        <w:pStyle w:val="Nagwek2"/>
      </w:pPr>
      <w:bookmarkStart w:id="66" w:name="_Toc331890303"/>
      <w:r>
        <w:t xml:space="preserve">The </w:t>
      </w:r>
      <w:r w:rsidR="00770E8F">
        <w:t>Prototyping</w:t>
      </w:r>
      <w:r>
        <w:t xml:space="preserve"> Model</w:t>
      </w:r>
      <w:bookmarkEnd w:id="66"/>
    </w:p>
    <w:p w14:paraId="66C66E28" w14:textId="0F888A0B" w:rsidR="004A5592" w:rsidRDefault="008D15F4" w:rsidP="004A5592">
      <w:r>
        <w:t xml:space="preserve">Prototyping lifecycle model is an example of Evolutionary model. </w:t>
      </w:r>
      <w:r w:rsidR="00541FE6">
        <w:t xml:space="preserve">In general prototype means a version of the software used to test different solutions to the problem. Such approach allows better understanding of </w:t>
      </w:r>
      <w:r w:rsidR="006170D3">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Default="00D54595" w:rsidP="00D54595">
      <w:pPr>
        <w:keepNext/>
        <w:jc w:val="left"/>
      </w:pPr>
      <w:r>
        <w:rPr>
          <w:noProof/>
          <w:lang w:val="pl-PL" w:eastAsia="pl-PL"/>
        </w:rPr>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1">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Default="00886B46" w:rsidP="00886B46">
      <w:pPr>
        <w:pStyle w:val="Legenda"/>
        <w:ind w:left="2880"/>
      </w:pPr>
      <w:r>
        <w:t xml:space="preserve">    </w:t>
      </w:r>
      <w:r w:rsidR="00D54595">
        <w:t xml:space="preserve">Figure 3-1 The prototyping </w:t>
      </w:r>
      <w:r>
        <w:t>lifecycle</w:t>
      </w:r>
    </w:p>
    <w:p w14:paraId="6F99583A" w14:textId="16A5244C" w:rsidR="00E24118" w:rsidRPr="00E24118" w:rsidRDefault="00886B46" w:rsidP="00E24118">
      <w:r>
        <w:lastRenderedPageBreak/>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bookmarkStart w:id="67" w:name="_Toc331890306"/>
    </w:p>
    <w:p w14:paraId="1015EAF9" w14:textId="23E413D9" w:rsidR="00E24118" w:rsidRDefault="00E24118" w:rsidP="00E24118">
      <w:pPr>
        <w:pStyle w:val="Nagwek2"/>
      </w:pPr>
      <w:bookmarkStart w:id="68" w:name="_Toc331890305"/>
      <w:r>
        <w:t>Architecture</w:t>
      </w:r>
      <w:bookmarkEnd w:id="68"/>
    </w:p>
    <w:p w14:paraId="0E267546" w14:textId="36214B5F" w:rsidR="00E24118" w:rsidRDefault="00E24118" w:rsidP="00E24118">
      <w:r>
        <w:t>From the very beginning of this thesis</w:t>
      </w:r>
      <w:r w:rsidR="006527CC">
        <w:t>,</w:t>
      </w:r>
      <w:r>
        <w:t xml:space="preserve"> the </w:t>
      </w:r>
      <w:r w:rsidR="006527CC">
        <w:t>idea was to develop it</w:t>
      </w:r>
      <w:r w:rsidR="00C75D02">
        <w:t xml:space="preserve"> as a web application.</w:t>
      </w:r>
      <w:r w:rsidR="00DD6C02">
        <w:t xml:space="preserve"> The main reason is to make it </w:t>
      </w:r>
      <w:r w:rsidR="002F65D9">
        <w:t>accessible from any web browser and</w:t>
      </w:r>
      <w:r w:rsidR="00DD6C02">
        <w:t xml:space="preserve"> ready to use without installation.</w:t>
      </w:r>
      <w:r w:rsidR="00C75D02">
        <w:t xml:space="preserve"> </w:t>
      </w:r>
      <w:r w:rsidR="00EC7C24">
        <w:t xml:space="preserve">Application is divided on server-side and client-side implementation. </w:t>
      </w:r>
    </w:p>
    <w:p w14:paraId="02C91D38" w14:textId="792B55F3" w:rsidR="00244D8A" w:rsidRDefault="00244D8A" w:rsidP="00E24118">
      <w:r>
        <w:t>Application is divided into several modules :</w:t>
      </w:r>
    </w:p>
    <w:p w14:paraId="67DBDFF3" w14:textId="59440474" w:rsidR="00244D8A" w:rsidRPr="00CF7CF6" w:rsidRDefault="00244D8A" w:rsidP="00244D8A">
      <w:pPr>
        <w:pStyle w:val="Akapitzlist"/>
        <w:numPr>
          <w:ilvl w:val="0"/>
          <w:numId w:val="31"/>
        </w:numPr>
      </w:pPr>
      <w:r>
        <w:rPr>
          <w:b/>
        </w:rPr>
        <w:t>Equation Parser</w:t>
      </w:r>
    </w:p>
    <w:p w14:paraId="3B61CFD7" w14:textId="47C24E1E" w:rsidR="00CF7CF6" w:rsidRPr="00244D8A" w:rsidRDefault="00CF7CF6" w:rsidP="00CF7CF6">
      <w:pPr>
        <w:pStyle w:val="Akapitzlist"/>
      </w:pPr>
      <w:r>
        <w:t xml:space="preserve">This module is responsible for parsing  user’s input into ODE objects or System of ODEs objects . </w:t>
      </w:r>
    </w:p>
    <w:p w14:paraId="598B8A43" w14:textId="3ECBD982" w:rsidR="00244D8A" w:rsidRPr="00CF7CF6" w:rsidRDefault="00244D8A" w:rsidP="00244D8A">
      <w:pPr>
        <w:pStyle w:val="Akapitzlist"/>
        <w:numPr>
          <w:ilvl w:val="0"/>
          <w:numId w:val="31"/>
        </w:numPr>
      </w:pPr>
      <w:r>
        <w:rPr>
          <w:b/>
        </w:rPr>
        <w:t>ODE Solver</w:t>
      </w:r>
    </w:p>
    <w:p w14:paraId="7F46EA5D" w14:textId="6AA8CBA6" w:rsidR="00CF7CF6" w:rsidRPr="00CF7CF6" w:rsidRDefault="00CF7CF6" w:rsidP="00CF7CF6">
      <w:pPr>
        <w:pStyle w:val="Akapitzlist"/>
      </w:pPr>
      <w:r>
        <w:t>Contains implementations of ODE</w:t>
      </w:r>
      <w:r w:rsidR="00E66DE5">
        <w:t xml:space="preserve"> numerical routines. Solver operates on objects returned by the Equation Parser.</w:t>
      </w:r>
    </w:p>
    <w:p w14:paraId="216BC75C" w14:textId="73A682C3" w:rsidR="00244D8A" w:rsidRPr="00E66DE5" w:rsidRDefault="00244D8A" w:rsidP="00244D8A">
      <w:pPr>
        <w:pStyle w:val="Akapitzlist"/>
        <w:numPr>
          <w:ilvl w:val="0"/>
          <w:numId w:val="31"/>
        </w:numPr>
      </w:pPr>
      <w:r>
        <w:rPr>
          <w:b/>
        </w:rPr>
        <w:t>Graph Viewer</w:t>
      </w:r>
    </w:p>
    <w:p w14:paraId="68999551" w14:textId="47F126EF" w:rsidR="00E66DE5" w:rsidRPr="00E66DE5" w:rsidRDefault="00E66DE5" w:rsidP="00E66DE5">
      <w:pPr>
        <w:pStyle w:val="Akapitzlist"/>
      </w:pPr>
      <w:r>
        <w:t>This component is responsible for presenting Solution object, returned by the ODE Solver, as a 2D graph with intervals specified by the user.</w:t>
      </w:r>
    </w:p>
    <w:p w14:paraId="096F839B" w14:textId="29EE2B21" w:rsidR="00E66DE5" w:rsidRPr="005F466B" w:rsidRDefault="00244D8A" w:rsidP="005F466B">
      <w:pPr>
        <w:pStyle w:val="Akapitzlist"/>
        <w:numPr>
          <w:ilvl w:val="0"/>
          <w:numId w:val="31"/>
        </w:numPr>
      </w:pPr>
      <w:r>
        <w:rPr>
          <w:b/>
        </w:rPr>
        <w:t>Equation  store</w:t>
      </w:r>
      <w:r w:rsidR="00CF7CF6">
        <w:rPr>
          <w:b/>
        </w:rPr>
        <w:t xml:space="preserve"> </w:t>
      </w:r>
    </w:p>
    <w:p w14:paraId="30F966A2" w14:textId="66B75266" w:rsidR="005F466B" w:rsidRDefault="005F466B" w:rsidP="005F466B">
      <w:pPr>
        <w:pStyle w:val="Akapitzlist"/>
      </w:pPr>
      <w:r>
        <w:t xml:space="preserve">This module is a </w:t>
      </w:r>
      <w:proofErr w:type="spellStart"/>
      <w:r>
        <w:t>Datastore</w:t>
      </w:r>
      <w:proofErr w:type="spellEnd"/>
      <w:r>
        <w:t xml:space="preserve"> connector, which is responsible for storing and </w:t>
      </w:r>
      <w:proofErr w:type="spellStart"/>
      <w:r>
        <w:t>quering</w:t>
      </w:r>
      <w:proofErr w:type="spellEnd"/>
      <w:r>
        <w:t xml:space="preserve"> Equations on the </w:t>
      </w:r>
      <w:proofErr w:type="spellStart"/>
      <w:r>
        <w:t>Datastore</w:t>
      </w:r>
      <w:proofErr w:type="spellEnd"/>
      <w:r>
        <w:t>.</w:t>
      </w:r>
    </w:p>
    <w:p w14:paraId="26FED1B0" w14:textId="77777777" w:rsidR="002F65D9" w:rsidRPr="005F466B" w:rsidRDefault="002F65D9" w:rsidP="005F466B">
      <w:pPr>
        <w:pStyle w:val="Akapitzlist"/>
      </w:pPr>
    </w:p>
    <w:p w14:paraId="1AEB0F32" w14:textId="77777777" w:rsidR="00244D8A" w:rsidRDefault="00244D8A" w:rsidP="00244D8A">
      <w:pPr>
        <w:keepNext/>
        <w:jc w:val="center"/>
      </w:pPr>
      <w:r>
        <w:rPr>
          <w:noProof/>
          <w:lang w:val="pl-PL" w:eastAsia="pl-PL"/>
        </w:rPr>
        <w:lastRenderedPageBreak/>
        <w:drawing>
          <wp:inline distT="0" distB="0" distL="0" distR="0" wp14:anchorId="037C2D9E" wp14:editId="5A6357C9">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39135F8D" w14:textId="6C93F273" w:rsidR="00244D8A" w:rsidRDefault="00244D8A" w:rsidP="00244D8A">
      <w:pPr>
        <w:pStyle w:val="Legenda"/>
        <w:jc w:val="center"/>
      </w:pPr>
      <w:r>
        <w:t>Figure 3-2 Application architecture overview</w:t>
      </w:r>
    </w:p>
    <w:p w14:paraId="66100714" w14:textId="4B0CA9CE" w:rsidR="00F47A02" w:rsidRPr="00F47A02" w:rsidRDefault="005F466B" w:rsidP="00F47A02">
      <w:r>
        <w:t xml:space="preserve">According to good software design and development practices, </w:t>
      </w:r>
      <w:bookmarkStart w:id="69" w:name="_Toc331890307"/>
      <w:r>
        <w:t xml:space="preserve">Equation Parser, Equation Store and ODE Solver are processed on the server-side of the application. </w:t>
      </w:r>
      <w:bookmarkEnd w:id="69"/>
      <w:r>
        <w:t xml:space="preserve">The client-side implementation contains User Interface and Graph viewer. </w:t>
      </w:r>
      <w:bookmarkEnd w:id="67"/>
    </w:p>
    <w:p w14:paraId="25A0A884" w14:textId="1965D1F8" w:rsidR="00557632" w:rsidRDefault="00557632" w:rsidP="00557632">
      <w:pPr>
        <w:pStyle w:val="Nagwek2"/>
      </w:pPr>
      <w:r>
        <w:t>Technologies used</w:t>
      </w:r>
    </w:p>
    <w:p w14:paraId="3E938108" w14:textId="77777777" w:rsidR="00837C18" w:rsidRDefault="00EC7C24" w:rsidP="00EC7C24">
      <w:r>
        <w:t xml:space="preserve">Part of literature review concerning technologies helped with making decisions about which technologies, tools and frameworks to use. The project is designed as an AJAX application using </w:t>
      </w:r>
      <w:r w:rsidR="00AA172F">
        <w:t xml:space="preserve">Google Web Toolkit 2.4 . </w:t>
      </w:r>
    </w:p>
    <w:p w14:paraId="5EE59BD3" w14:textId="3BC9EEFE" w:rsidR="00837C18" w:rsidRDefault="00AA172F" w:rsidP="00EC7C24">
      <w:r>
        <w:t>Google App Engine (SDK version 1.6.4)</w:t>
      </w:r>
      <w:r w:rsidR="000352ED">
        <w:t xml:space="preserve"> is responsible for</w:t>
      </w:r>
      <w:r w:rsidR="00AC0E9B">
        <w:t xml:space="preserve"> running </w:t>
      </w:r>
      <w:r w:rsidR="00F83174">
        <w:t xml:space="preserve">application and storing data on the </w:t>
      </w:r>
      <w:proofErr w:type="spellStart"/>
      <w:r w:rsidR="00F83174">
        <w:t>Datastore</w:t>
      </w:r>
      <w:proofErr w:type="spellEnd"/>
      <w:r w:rsidR="00F83174">
        <w:t>. It is also responsible for automatic scaling and load balancing.</w:t>
      </w:r>
    </w:p>
    <w:p w14:paraId="340F4638" w14:textId="2997C5FF" w:rsidR="00837C18" w:rsidRDefault="00AA172F" w:rsidP="00EC7C24">
      <w:r>
        <w:t xml:space="preserve">Objectify as an lightweight and effective </w:t>
      </w:r>
      <w:r>
        <w:t>framework</w:t>
      </w:r>
      <w:r>
        <w:t xml:space="preserve"> is used to simplify working with </w:t>
      </w:r>
      <w:proofErr w:type="spellStart"/>
      <w:r>
        <w:t>Datastore</w:t>
      </w:r>
      <w:proofErr w:type="spellEnd"/>
      <w:r>
        <w:t xml:space="preserve">. </w:t>
      </w:r>
    </w:p>
    <w:p w14:paraId="2EF4E976" w14:textId="730DC364" w:rsidR="00EC7C24" w:rsidRDefault="00ED2993" w:rsidP="00EC7C24">
      <w:r>
        <w:lastRenderedPageBreak/>
        <w:t xml:space="preserve">Exp4j library is applied in ODE Solvers implementation. It is </w:t>
      </w:r>
      <w:r w:rsidR="00837C18">
        <w:t>capable of</w:t>
      </w:r>
      <w:r>
        <w:t xml:space="preserve"> evaluating expressions and functions in the real domain</w:t>
      </w:r>
      <w:r w:rsidR="00AA172F">
        <w:t xml:space="preserve"> </w:t>
      </w:r>
      <w:r w:rsidR="00837C18">
        <w:t xml:space="preserve">. This library is very useful for evaluation of right-hand-side functions in numerical routines implemented in the ODE Solvers. </w:t>
      </w:r>
    </w:p>
    <w:p w14:paraId="3AEB5FC6" w14:textId="38C5AC03" w:rsidR="00917CF4" w:rsidRDefault="00D54DC4" w:rsidP="00EC7C24">
      <w:r>
        <w:t xml:space="preserve">In order to provide good quality 2D chart presenting solution , Google Chart Tools 1.1 library is used. It  is also called GWT-Visualisation and provides wide variety of charts and graphs. </w:t>
      </w:r>
    </w:p>
    <w:p w14:paraId="502F8BA2" w14:textId="77777777" w:rsidR="00AC0E9B" w:rsidRDefault="00AC0E9B" w:rsidP="00AC0E9B">
      <w:pPr>
        <w:pStyle w:val="Nagwek2"/>
      </w:pPr>
      <w:r>
        <w:t>Design patterns</w:t>
      </w:r>
    </w:p>
    <w:p w14:paraId="77847121" w14:textId="01B5EA55" w:rsidR="00EC7C24" w:rsidRDefault="004D5A80" w:rsidP="00EC7C24">
      <w:r>
        <w:t>The whole structure of the application is kept in MVC pattern to mai</w:t>
      </w:r>
      <w:bookmarkStart w:id="70" w:name="_GoBack"/>
      <w:bookmarkEnd w:id="70"/>
      <w:r>
        <w:t xml:space="preserve">ntain separation of concerns. </w:t>
      </w:r>
    </w:p>
    <w:p w14:paraId="0BFFE4B4" w14:textId="72F58FA0" w:rsidR="00F16CE4" w:rsidRDefault="00F16CE4" w:rsidP="00EC7C24">
      <w:r>
        <w:t xml:space="preserve">Command object and Composite are design patterns used in GWT. </w:t>
      </w:r>
    </w:p>
    <w:p w14:paraId="084B3454" w14:textId="77777777" w:rsidR="00E24118" w:rsidRDefault="00E24118" w:rsidP="00E24118">
      <w:pPr>
        <w:pStyle w:val="Nagwek2"/>
      </w:pPr>
      <w:bookmarkStart w:id="71" w:name="_Toc331890304"/>
      <w:r>
        <w:t>Agile approach</w:t>
      </w:r>
    </w:p>
    <w:p w14:paraId="4823278C" w14:textId="6E2254D5" w:rsidR="00E24118" w:rsidRPr="00FD1B2A" w:rsidRDefault="00E24118" w:rsidP="00E24118">
      <w:r>
        <w:t>Agile approach identifies in loose grouping of similar software process models. In other words, developing model sets up lightweight structure of the project with practical hand</w:t>
      </w:r>
      <w:r w:rsidR="001552F6">
        <w:t>s</w:t>
      </w:r>
      <w:r>
        <w:t xml:space="preserve">-on approach and intensive usage of evolutionary and iterative methods. Moreover , in this approach customer plays an active part in a development process. </w:t>
      </w:r>
    </w:p>
    <w:p w14:paraId="07B10612" w14:textId="77777777" w:rsidR="00E24118" w:rsidRDefault="00E24118" w:rsidP="00E24118">
      <w:pPr>
        <w:pStyle w:val="Nagwek3"/>
      </w:pPr>
      <w:r>
        <w:t>Feature Driven Development</w:t>
      </w:r>
    </w:p>
    <w:p w14:paraId="2D429CB5" w14:textId="77777777" w:rsidR="00E24118" w:rsidRPr="0046274F" w:rsidRDefault="00E24118" w:rsidP="00E24118">
      <w:r>
        <w:t xml:space="preserve">FDD is an agile approach which treats project as a set of features and can be used on almost any project regardless of size and technology. </w:t>
      </w:r>
    </w:p>
    <w:p w14:paraId="6F82A01F" w14:textId="77777777" w:rsidR="00E24118" w:rsidRDefault="00E24118" w:rsidP="00E24118">
      <w:pPr>
        <w:pStyle w:val="Nagwek3"/>
      </w:pPr>
      <w:r>
        <w:t>Test Driven Development</w:t>
      </w:r>
      <w:bookmarkEnd w:id="71"/>
    </w:p>
    <w:p w14:paraId="0145B356" w14:textId="77777777" w:rsidR="00E24118" w:rsidRDefault="00E24118" w:rsidP="00E24118">
      <w:r>
        <w:t xml:space="preserve">Test Driven Development is one of the Agile methodologies. </w:t>
      </w:r>
    </w:p>
    <w:p w14:paraId="448A4A25" w14:textId="77777777" w:rsidR="00E24118" w:rsidRPr="00E24118" w:rsidRDefault="00E24118" w:rsidP="00E24118">
      <w:pPr>
        <w:sectPr w:rsidR="00E24118" w:rsidRPr="00E24118" w:rsidSect="00623A81">
          <w:headerReference w:type="default" r:id="rId23"/>
          <w:pgSz w:w="11906" w:h="16838" w:code="9"/>
          <w:pgMar w:top="1701" w:right="1701" w:bottom="1701" w:left="1701" w:header="709" w:footer="851" w:gutter="0"/>
          <w:cols w:space="708"/>
          <w:docGrid w:linePitch="360"/>
        </w:sectPr>
      </w:pPr>
    </w:p>
    <w:p w14:paraId="58064CA4" w14:textId="77777777" w:rsidR="005D2800" w:rsidRDefault="005D2800" w:rsidP="005D2800">
      <w:pPr>
        <w:pStyle w:val="Nagwek1"/>
      </w:pPr>
      <w:bookmarkStart w:id="72" w:name="_Toc331890308"/>
      <w:r>
        <w:lastRenderedPageBreak/>
        <w:t>Testing</w:t>
      </w:r>
      <w:bookmarkEnd w:id="72"/>
    </w:p>
    <w:p w14:paraId="04B7175C" w14:textId="77777777" w:rsidR="005D2800" w:rsidRDefault="005D2800" w:rsidP="005D2800">
      <w:pPr>
        <w:pStyle w:val="Nagwek2"/>
      </w:pPr>
      <w:bookmarkStart w:id="73" w:name="_Toc331890309"/>
      <w:r>
        <w:t>Test driven development approach</w:t>
      </w:r>
      <w:bookmarkEnd w:id="73"/>
    </w:p>
    <w:p w14:paraId="7F07C77C" w14:textId="77777777" w:rsidR="005D2800" w:rsidRDefault="005D2800" w:rsidP="005D2800">
      <w:pPr>
        <w:pStyle w:val="Nagwek2"/>
      </w:pPr>
      <w:bookmarkStart w:id="74" w:name="_Toc331890310"/>
      <w:r>
        <w:t>Testing methods</w:t>
      </w:r>
      <w:bookmarkEnd w:id="74"/>
    </w:p>
    <w:p w14:paraId="687CE08C" w14:textId="77777777" w:rsidR="005D2800" w:rsidRDefault="005D2800" w:rsidP="005D2800">
      <w:pPr>
        <w:pStyle w:val="Nagwek3"/>
      </w:pPr>
      <w:bookmarkStart w:id="75" w:name="_Toc331890311"/>
      <w:r>
        <w:t>Unit testing</w:t>
      </w:r>
      <w:bookmarkEnd w:id="75"/>
    </w:p>
    <w:p w14:paraId="19BF487B" w14:textId="77777777" w:rsidR="005D2800" w:rsidRPr="005947F6" w:rsidRDefault="005D2800" w:rsidP="005D2800">
      <w:r>
        <w:t xml:space="preserve">Unit testing in </w:t>
      </w:r>
      <w:proofErr w:type="spellStart"/>
      <w:r>
        <w:t>gwt</w:t>
      </w:r>
      <w:proofErr w:type="spellEnd"/>
    </w:p>
    <w:p w14:paraId="5A4C668E" w14:textId="77777777" w:rsidR="005D2800" w:rsidRDefault="005D2800" w:rsidP="005D2800">
      <w:pPr>
        <w:pStyle w:val="Nagwek3"/>
      </w:pPr>
      <w:bookmarkStart w:id="76" w:name="_Toc331890312"/>
      <w:r>
        <w:t>Integration testing</w:t>
      </w:r>
      <w:bookmarkEnd w:id="76"/>
    </w:p>
    <w:p w14:paraId="4007478D" w14:textId="77777777" w:rsidR="005D2800" w:rsidRPr="001D052B" w:rsidRDefault="005D2800" w:rsidP="005D2800">
      <w:pPr>
        <w:pStyle w:val="Nagwek3"/>
      </w:pPr>
      <w:bookmarkStart w:id="77" w:name="_Toc331890313"/>
      <w:r>
        <w:t>System testing</w:t>
      </w:r>
      <w:bookmarkEnd w:id="77"/>
    </w:p>
    <w:p w14:paraId="7250D0A0" w14:textId="77777777" w:rsidR="005D2800" w:rsidRPr="00A92C93" w:rsidRDefault="005D2800" w:rsidP="005D2800">
      <w:pPr>
        <w:pStyle w:val="Nagwek3"/>
      </w:pPr>
      <w:bookmarkStart w:id="78" w:name="_Toc331890314"/>
      <w:r>
        <w:t>Cross – browser testing</w:t>
      </w:r>
      <w:bookmarkEnd w:id="78"/>
    </w:p>
    <w:p w14:paraId="506E52FB" w14:textId="77777777" w:rsidR="00DA28B2" w:rsidRDefault="00DA28B2" w:rsidP="005D2800">
      <w:pPr>
        <w:pStyle w:val="Nagwek1"/>
        <w:numPr>
          <w:ilvl w:val="0"/>
          <w:numId w:val="0"/>
        </w:numPr>
        <w:sectPr w:rsidR="00DA28B2" w:rsidSect="00623A81">
          <w:headerReference w:type="default" r:id="rId24"/>
          <w:pgSz w:w="11906" w:h="16838" w:code="9"/>
          <w:pgMar w:top="1701" w:right="1701" w:bottom="1701" w:left="1701" w:header="709" w:footer="851" w:gutter="0"/>
          <w:cols w:space="708"/>
          <w:docGrid w:linePitch="360"/>
        </w:sectPr>
      </w:pPr>
    </w:p>
    <w:p w14:paraId="5D46BEB6" w14:textId="77777777" w:rsidR="00A92C93" w:rsidRPr="00A92C93" w:rsidRDefault="00A92C93" w:rsidP="00A92C93">
      <w:pPr>
        <w:pStyle w:val="Nagwek2"/>
        <w:numPr>
          <w:ilvl w:val="0"/>
          <w:numId w:val="0"/>
        </w:numPr>
      </w:pPr>
    </w:p>
    <w:p w14:paraId="3DFE097B" w14:textId="77777777" w:rsidR="005D2800" w:rsidRDefault="005D2800" w:rsidP="005D2800">
      <w:pPr>
        <w:pStyle w:val="Nagwek1"/>
      </w:pPr>
      <w:bookmarkStart w:id="79" w:name="_Toc331890315"/>
      <w:r>
        <w:t>Implementation</w:t>
      </w:r>
      <w:bookmarkEnd w:id="79"/>
    </w:p>
    <w:p w14:paraId="55BE959D" w14:textId="77777777" w:rsidR="005D2800" w:rsidRDefault="005D2800" w:rsidP="005D2800">
      <w:pPr>
        <w:pStyle w:val="Nagwek2"/>
      </w:pPr>
      <w:bookmarkStart w:id="80" w:name="_Toc331890316"/>
      <w:r>
        <w:t>Parser</w:t>
      </w:r>
      <w:bookmarkEnd w:id="80"/>
    </w:p>
    <w:p w14:paraId="0B7E9CDA" w14:textId="77777777" w:rsidR="005D2800" w:rsidRDefault="005D2800" w:rsidP="005D2800">
      <w:pPr>
        <w:pStyle w:val="Nagwek2"/>
      </w:pPr>
      <w:bookmarkStart w:id="81" w:name="_Toc331890317"/>
      <w:r>
        <w:t>Solver</w:t>
      </w:r>
      <w:bookmarkEnd w:id="81"/>
    </w:p>
    <w:p w14:paraId="1354117E" w14:textId="77777777" w:rsidR="005D2800" w:rsidRDefault="005D2800" w:rsidP="005D2800">
      <w:pPr>
        <w:pStyle w:val="Nagwek2"/>
      </w:pPr>
      <w:bookmarkStart w:id="82" w:name="_Toc331890318"/>
      <w:r>
        <w:t>Graph viewer</w:t>
      </w:r>
      <w:bookmarkEnd w:id="82"/>
    </w:p>
    <w:p w14:paraId="1B2FCE64" w14:textId="77777777" w:rsidR="005D2800" w:rsidRPr="00A92C93" w:rsidRDefault="005D2800" w:rsidP="005D2800">
      <w:pPr>
        <w:pStyle w:val="Nagwek2"/>
      </w:pPr>
      <w:bookmarkStart w:id="83" w:name="_Toc331890319"/>
      <w:proofErr w:type="spellStart"/>
      <w:r>
        <w:t>Datastore</w:t>
      </w:r>
      <w:proofErr w:type="spellEnd"/>
      <w:r>
        <w:t xml:space="preserve"> connector</w:t>
      </w:r>
      <w:bookmarkEnd w:id="83"/>
    </w:p>
    <w:p w14:paraId="140D8DF9" w14:textId="77777777" w:rsidR="005D2800" w:rsidRDefault="005D2800" w:rsidP="005D2800"/>
    <w:p w14:paraId="670C5369" w14:textId="77777777" w:rsidR="005D2800" w:rsidRDefault="005D2800" w:rsidP="005D2800"/>
    <w:p w14:paraId="5EE8C7B2" w14:textId="77777777" w:rsidR="005D2800" w:rsidRDefault="005D2800" w:rsidP="005D2800"/>
    <w:p w14:paraId="2341EEBA" w14:textId="77777777" w:rsidR="005D2800" w:rsidRDefault="005D2800" w:rsidP="005D2800">
      <w:pPr>
        <w:pStyle w:val="Nagwek1"/>
        <w:sectPr w:rsidR="005D2800" w:rsidSect="00623A81">
          <w:headerReference w:type="default" r:id="rId25"/>
          <w:pgSz w:w="11906" w:h="16838" w:code="9"/>
          <w:pgMar w:top="1701" w:right="1701" w:bottom="1701" w:left="1701" w:header="709" w:footer="851" w:gutter="0"/>
          <w:cols w:space="708"/>
          <w:docGrid w:linePitch="360"/>
        </w:sectPr>
      </w:pPr>
      <w:bookmarkStart w:id="84" w:name="_Toc51833404"/>
    </w:p>
    <w:p w14:paraId="33702119" w14:textId="77777777" w:rsidR="005D2800" w:rsidRDefault="005D2800" w:rsidP="005D2800">
      <w:pPr>
        <w:pStyle w:val="Nagwek1"/>
      </w:pPr>
      <w:bookmarkStart w:id="85" w:name="_Toc331890320"/>
      <w:bookmarkEnd w:id="84"/>
      <w:r>
        <w:lastRenderedPageBreak/>
        <w:t>Results</w:t>
      </w:r>
      <w:bookmarkEnd w:id="85"/>
    </w:p>
    <w:p w14:paraId="6FB29984" w14:textId="77777777" w:rsidR="005D2800" w:rsidRDefault="005D2800" w:rsidP="005D2800">
      <w:pPr>
        <w:pStyle w:val="Nagwek2"/>
      </w:pPr>
      <w:bookmarkStart w:id="86" w:name="_Toc331890321"/>
      <w:r>
        <w:t>Results validation and verification</w:t>
      </w:r>
      <w:bookmarkEnd w:id="86"/>
    </w:p>
    <w:p w14:paraId="31B84A33" w14:textId="77777777" w:rsidR="005D2800" w:rsidRPr="00A92C93" w:rsidRDefault="005D2800" w:rsidP="005D2800">
      <w:pPr>
        <w:pStyle w:val="Nagwek2"/>
      </w:pPr>
      <w:bookmarkStart w:id="87" w:name="_Toc331890322"/>
      <w:r>
        <w:t>Application’s outputs</w:t>
      </w:r>
      <w:bookmarkEnd w:id="87"/>
    </w:p>
    <w:p w14:paraId="06035A14" w14:textId="77777777" w:rsidR="005D2800" w:rsidRDefault="005D2800" w:rsidP="005D2800"/>
    <w:p w14:paraId="49A352AF" w14:textId="77777777" w:rsidR="005D2800" w:rsidRDefault="005D2800" w:rsidP="005D2800"/>
    <w:p w14:paraId="19A7DDDE" w14:textId="77777777" w:rsidR="005D2800" w:rsidRDefault="005D2800" w:rsidP="005D2800"/>
    <w:p w14:paraId="57F73C67" w14:textId="77777777" w:rsidR="005D2800" w:rsidRDefault="005D2800" w:rsidP="005D2800"/>
    <w:p w14:paraId="42D52272" w14:textId="77777777" w:rsidR="005D2800" w:rsidRDefault="005D2800" w:rsidP="005D2800">
      <w:pPr>
        <w:pStyle w:val="Nagwek1"/>
        <w:sectPr w:rsidR="005D2800" w:rsidSect="00623A81">
          <w:headerReference w:type="default" r:id="rId26"/>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88" w:name="_Toc331890323"/>
      <w:r>
        <w:lastRenderedPageBreak/>
        <w:t>Discussion and conclusion</w:t>
      </w:r>
      <w:bookmarkEnd w:id="88"/>
    </w:p>
    <w:p w14:paraId="167AC474" w14:textId="77777777" w:rsidR="005D2800" w:rsidRDefault="005D2800" w:rsidP="005D2800">
      <w:pPr>
        <w:pStyle w:val="Nagwek2"/>
      </w:pPr>
      <w:bookmarkStart w:id="89" w:name="_Toc331890324"/>
      <w:r>
        <w:t>Solvers correctness</w:t>
      </w:r>
      <w:bookmarkEnd w:id="89"/>
    </w:p>
    <w:p w14:paraId="7ECF5993" w14:textId="77777777" w:rsidR="005D2800" w:rsidRDefault="005D2800" w:rsidP="005D2800">
      <w:pPr>
        <w:pStyle w:val="Nagwek2"/>
      </w:pPr>
      <w:bookmarkStart w:id="90" w:name="_Toc331890325"/>
      <w:r>
        <w:t>Limitations</w:t>
      </w:r>
      <w:bookmarkEnd w:id="90"/>
    </w:p>
    <w:p w14:paraId="73AC4885" w14:textId="77777777" w:rsidR="005D2800" w:rsidRPr="001D052B" w:rsidRDefault="005D2800" w:rsidP="005D2800">
      <w:pPr>
        <w:pStyle w:val="Nagwek2"/>
      </w:pPr>
      <w:bookmarkStart w:id="91" w:name="_Toc331890326"/>
      <w:r>
        <w:t>Problems faced</w:t>
      </w:r>
      <w:bookmarkEnd w:id="91"/>
    </w:p>
    <w:p w14:paraId="33671AB7" w14:textId="77777777" w:rsidR="005D2800" w:rsidRDefault="005D2800" w:rsidP="005D2800">
      <w:pPr>
        <w:pStyle w:val="Nagwek2"/>
      </w:pPr>
      <w:bookmarkStart w:id="92" w:name="_Toc331890327"/>
      <w:r>
        <w:t>Quality of implementation</w:t>
      </w:r>
      <w:bookmarkEnd w:id="92"/>
    </w:p>
    <w:p w14:paraId="1578B6D3" w14:textId="77777777" w:rsidR="005D2800" w:rsidRDefault="005D2800" w:rsidP="005D2800">
      <w:pPr>
        <w:pStyle w:val="Nagwek2"/>
      </w:pPr>
      <w:bookmarkStart w:id="93" w:name="_Toc331890328"/>
      <w:r>
        <w:t>Conclusion</w:t>
      </w:r>
      <w:bookmarkEnd w:id="93"/>
    </w:p>
    <w:p w14:paraId="530A760C" w14:textId="77777777" w:rsidR="005D2800" w:rsidRPr="00E65E84" w:rsidRDefault="005D2800" w:rsidP="005D2800">
      <w:pPr>
        <w:pStyle w:val="Nagwek2"/>
      </w:pPr>
      <w:bookmarkStart w:id="94" w:name="_Toc331890329"/>
      <w:r>
        <w:t>Future work</w:t>
      </w:r>
      <w:bookmarkEnd w:id="94"/>
    </w:p>
    <w:p w14:paraId="535F8971" w14:textId="77777777" w:rsidR="005D2800" w:rsidRPr="00E65E84" w:rsidRDefault="005D2800" w:rsidP="005D2800"/>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27"/>
          <w:pgSz w:w="11906" w:h="16838" w:code="9"/>
          <w:pgMar w:top="1701" w:right="1701" w:bottom="1701" w:left="1701" w:header="709" w:footer="851" w:gutter="0"/>
          <w:cols w:space="708"/>
          <w:docGrid w:linePitch="360"/>
        </w:sectPr>
      </w:pPr>
    </w:p>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8"/>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9"/>
          <w:pgSz w:w="11906" w:h="16838" w:code="9"/>
          <w:pgMar w:top="1701" w:right="1701" w:bottom="1701" w:left="1701" w:header="709" w:footer="851" w:gutter="0"/>
          <w:cols w:space="708"/>
          <w:docGrid w:linePitch="360"/>
        </w:sectPr>
      </w:pPr>
      <w:bookmarkStart w:id="95" w:name="_Toc51833419"/>
    </w:p>
    <w:p w14:paraId="506E5324" w14:textId="77777777" w:rsidR="00DA28B2" w:rsidRDefault="00DA28B2" w:rsidP="00DA28B2">
      <w:pPr>
        <w:pStyle w:val="Heading1nonumber"/>
      </w:pPr>
      <w:bookmarkStart w:id="96" w:name="_Toc290554257"/>
      <w:bookmarkStart w:id="97" w:name="_Toc299621222"/>
      <w:bookmarkStart w:id="98" w:name="_Toc299631447"/>
      <w:bookmarkStart w:id="99" w:name="_Toc299631509"/>
      <w:bookmarkStart w:id="100" w:name="_Toc299631599"/>
      <w:bookmarkStart w:id="101" w:name="_Toc299631675"/>
      <w:bookmarkStart w:id="102" w:name="_Toc331890330"/>
      <w:r>
        <w:lastRenderedPageBreak/>
        <w:t>REFERENCES</w:t>
      </w:r>
      <w:bookmarkEnd w:id="95"/>
      <w:bookmarkEnd w:id="96"/>
      <w:bookmarkEnd w:id="97"/>
      <w:bookmarkEnd w:id="98"/>
      <w:bookmarkEnd w:id="99"/>
      <w:bookmarkEnd w:id="100"/>
      <w:bookmarkEnd w:id="101"/>
      <w:bookmarkEnd w:id="102"/>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7D8669C7" w:rsidR="006573B6" w:rsidRDefault="00A53822" w:rsidP="00941D35">
      <w:r>
        <w:t xml:space="preserve">[5] </w:t>
      </w:r>
      <w:hyperlink r:id="rId30" w:history="1">
        <w:r w:rsidR="0003609D">
          <w:rPr>
            <w:rStyle w:val="Hipercze"/>
          </w:rPr>
          <w:t>https://developers.google.com/web-toolkit/overview</w:t>
        </w:r>
      </w:hyperlink>
      <w:r w:rsidR="0003609D">
        <w:t xml:space="preserve"> (accessed 3rd of August 2012)</w:t>
      </w:r>
    </w:p>
    <w:p w14:paraId="533086A1" w14:textId="0B7332D7" w:rsidR="0076024A" w:rsidRDefault="00A53822" w:rsidP="0076024A">
      <w:r>
        <w:t xml:space="preserve">[6] </w:t>
      </w:r>
      <w:hyperlink r:id="rId31" w:anchor="The_Sandbox" w:history="1">
        <w:r w:rsidR="0076024A">
          <w:rPr>
            <w:rStyle w:val="Hipercze"/>
          </w:rPr>
          <w:t>https://developers.google.com/appengine/docs/java/runtime#The_Sandbox</w:t>
        </w:r>
      </w:hyperlink>
      <w:r w:rsidR="0076024A">
        <w:t xml:space="preserve"> (accessed 3rd of August 2012)</w:t>
      </w:r>
    </w:p>
    <w:p w14:paraId="7E57D3C1" w14:textId="096C4EAB" w:rsidR="00FB3226" w:rsidRDefault="00FB3226" w:rsidP="00FB3226">
      <w:r>
        <w:t xml:space="preserve">[7] </w:t>
      </w:r>
      <w:hyperlink r:id="rId32" w:history="1">
        <w:r>
          <w:rPr>
            <w:rStyle w:val="Hipercze"/>
          </w:rPr>
          <w:t>https://developers.google.com/appengine/docs/java/datastore/overview</w:t>
        </w:r>
      </w:hyperlink>
      <w:r>
        <w:t xml:space="preserve"> (accessed 4th of August 2012)</w:t>
      </w:r>
    </w:p>
    <w:p w14:paraId="1B129E36" w14:textId="54A58373" w:rsidR="00FB3226" w:rsidRDefault="00A53822" w:rsidP="00FB3226">
      <w:r>
        <w:t xml:space="preserve">[8] </w:t>
      </w:r>
      <w:hyperlink r:id="rId33" w:history="1">
        <w:r>
          <w:rPr>
            <w:rStyle w:val="Hipercze"/>
          </w:rPr>
          <w:t>https://developers.google.com/appengine/docs/java/datastore/entities</w:t>
        </w:r>
      </w:hyperlink>
      <w:r>
        <w:t xml:space="preserve"> (accessed 4th of August)</w:t>
      </w:r>
    </w:p>
    <w:p w14:paraId="501C4179" w14:textId="45F9190F" w:rsidR="00A53822" w:rsidRDefault="00A53822" w:rsidP="00FB3226">
      <w:r>
        <w:t xml:space="preserve">[9] </w:t>
      </w:r>
      <w:r w:rsidR="004A5592">
        <w:t xml:space="preserve">Barnes, Stuart 2012, </w:t>
      </w:r>
      <w:r w:rsidR="00077A5C">
        <w:t xml:space="preserve">Advanced Software Engineering : </w:t>
      </w:r>
      <w:r w:rsidR="004A5592">
        <w:t>Software lifecycle models</w:t>
      </w:r>
      <w:r w:rsidR="00077A5C">
        <w:t xml:space="preserve">, course notes, </w:t>
      </w:r>
      <w:proofErr w:type="spellStart"/>
      <w:r w:rsidR="00077A5C">
        <w:t>Cranfield</w:t>
      </w:r>
      <w:proofErr w:type="spellEnd"/>
      <w:r w:rsidR="00077A5C">
        <w:t xml:space="preserve"> University.</w:t>
      </w:r>
    </w:p>
    <w:p w14:paraId="4B744147" w14:textId="2791A735" w:rsidR="00077A5C" w:rsidRDefault="00077A5C" w:rsidP="00FB3226">
      <w:r>
        <w:t>[10]</w:t>
      </w:r>
      <w:r w:rsidR="00041BA6">
        <w:t xml:space="preserve"> </w:t>
      </w:r>
      <w:r w:rsidR="00934B15">
        <w:t xml:space="preserve"> </w:t>
      </w:r>
      <w:proofErr w:type="spellStart"/>
      <w:r w:rsidR="00F74358">
        <w:t>Nebulon</w:t>
      </w:r>
      <w:proofErr w:type="spellEnd"/>
      <w:r w:rsidR="00F74358">
        <w:t xml:space="preserve"> Pty. Ltd, </w:t>
      </w:r>
      <w:r w:rsidR="00934B15">
        <w:t>Martin, (2003)</w:t>
      </w:r>
      <w:r>
        <w:t xml:space="preserve"> </w:t>
      </w:r>
      <w:r w:rsidR="00934B15">
        <w:t xml:space="preserve">“ FDD &amp; Web Development “ </w:t>
      </w:r>
      <w:r w:rsidR="00041BA6">
        <w:t xml:space="preserve"> </w:t>
      </w:r>
      <w:r w:rsidR="00041BA6">
        <w:tab/>
        <w:t xml:space="preserve"> </w:t>
      </w:r>
      <w:hyperlink r:id="rId34" w:history="1">
        <w:r w:rsidR="00934B15">
          <w:rPr>
            <w:rStyle w:val="Hipercze"/>
          </w:rPr>
          <w:t>http://www.featuredrivendevelopment.com/node/550</w:t>
        </w:r>
      </w:hyperlink>
      <w:r w:rsidR="00934B15">
        <w:t xml:space="preserve"> (accessed 5th of August 2012)</w:t>
      </w:r>
    </w:p>
    <w:p w14:paraId="5E7D01B3" w14:textId="46DAB380" w:rsidR="00934B15" w:rsidRDefault="00934B15" w:rsidP="00FB3226">
      <w:r>
        <w:t xml:space="preserve">[11] </w:t>
      </w:r>
      <w:r w:rsidR="00041BA6">
        <w:t xml:space="preserve"> </w:t>
      </w:r>
    </w:p>
    <w:p w14:paraId="159C8E4F" w14:textId="322CDE45" w:rsidR="0076024A" w:rsidRDefault="0076024A" w:rsidP="0076024A"/>
    <w:p w14:paraId="6A7662AA" w14:textId="57A0E9A7" w:rsidR="0003609D" w:rsidRDefault="0003609D"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35"/>
          <w:pgSz w:w="11906" w:h="16838" w:code="9"/>
          <w:pgMar w:top="1701" w:right="1701" w:bottom="1701" w:left="1701" w:header="709" w:footer="851" w:gutter="0"/>
          <w:cols w:space="708"/>
          <w:docGrid w:linePitch="360"/>
        </w:sectPr>
      </w:pPr>
      <w:bookmarkStart w:id="103" w:name="_Toc51833420"/>
    </w:p>
    <w:p w14:paraId="506E532B" w14:textId="77777777" w:rsidR="00DA28B2" w:rsidRDefault="00DA28B2" w:rsidP="00DA28B2">
      <w:pPr>
        <w:pStyle w:val="Heading1nonumber"/>
      </w:pPr>
      <w:bookmarkStart w:id="104" w:name="_Toc290554258"/>
      <w:bookmarkStart w:id="105" w:name="_Toc299621223"/>
      <w:bookmarkStart w:id="106" w:name="_Toc299631448"/>
      <w:bookmarkStart w:id="107" w:name="_Toc299631510"/>
      <w:bookmarkStart w:id="108" w:name="_Toc299631600"/>
      <w:bookmarkStart w:id="109" w:name="_Toc299631676"/>
      <w:bookmarkStart w:id="110" w:name="_Toc331890331"/>
      <w:r>
        <w:lastRenderedPageBreak/>
        <w:t>APPENDICES</w:t>
      </w:r>
      <w:bookmarkEnd w:id="103"/>
      <w:bookmarkEnd w:id="104"/>
      <w:bookmarkEnd w:id="105"/>
      <w:bookmarkEnd w:id="106"/>
      <w:bookmarkEnd w:id="107"/>
      <w:bookmarkEnd w:id="108"/>
      <w:bookmarkEnd w:id="109"/>
      <w:bookmarkEnd w:id="110"/>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Default="00713C27" w:rsidP="00DA28B2">
      <w:pPr>
        <w:pStyle w:val="Nagwek7"/>
      </w:pPr>
      <w:proofErr w:type="spellStart"/>
      <w:r>
        <w:t>Datastore</w:t>
      </w:r>
      <w:proofErr w:type="spellEnd"/>
      <w:r>
        <w:t xml:space="preserve"> </w:t>
      </w:r>
    </w:p>
    <w:p w14:paraId="506E532E" w14:textId="77777777" w:rsidR="00DA28B2" w:rsidRDefault="00DA28B2" w:rsidP="00DA28B2">
      <w:pPr>
        <w:pStyle w:val="Nagwek8"/>
      </w:pPr>
      <w:bookmarkStart w:id="111" w:name="_Ref288474425"/>
      <w:r>
        <w:t>Appendix Section (Use Heading 8)</w:t>
      </w:r>
      <w:bookmarkEnd w:id="111"/>
    </w:p>
    <w:p w14:paraId="506E532F" w14:textId="77777777" w:rsidR="00DA28B2" w:rsidRDefault="00DA28B2" w:rsidP="00DA28B2">
      <w:pPr>
        <w:pStyle w:val="Nagwek9"/>
      </w:pPr>
      <w:bookmarkStart w:id="112" w:name="_Ref288478952"/>
      <w:r>
        <w:t>Appendix Subsection (Use Heading 9)</w:t>
      </w:r>
      <w:bookmarkEnd w:id="112"/>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3" w:name="_Toc288481502"/>
      <w:bookmarkStart w:id="114" w:name="_Toc288481529"/>
      <w:bookmarkStart w:id="115"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3"/>
      <w:bookmarkEnd w:id="114"/>
      <w:bookmarkEnd w:id="115"/>
    </w:p>
    <w:p w14:paraId="506E533A" w14:textId="77777777" w:rsidR="00DA28B2" w:rsidRDefault="00DA28B2" w:rsidP="00DA28B2">
      <w:pPr>
        <w:pStyle w:val="Akapitzlist"/>
        <w:numPr>
          <w:ilvl w:val="0"/>
          <w:numId w:val="5"/>
        </w:numPr>
      </w:pPr>
      <w:bookmarkStart w:id="116" w:name="_Toc288481503"/>
      <w:bookmarkStart w:id="117" w:name="_Toc288481530"/>
      <w:bookmarkStart w:id="118"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4A3C35">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6"/>
      <w:bookmarkEnd w:id="117"/>
      <w:bookmarkEnd w:id="118"/>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p w14:paraId="33F0E33C" w14:textId="77777777" w:rsidR="00690844" w:rsidRDefault="00690844">
      <w:pPr>
        <w:pStyle w:val="Tekstpodstawowy"/>
      </w:pPr>
    </w:p>
    <w:sectPr w:rsidR="00690844" w:rsidSect="00623A81">
      <w:headerReference w:type="default" r:id="rId36"/>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AF55D" w14:textId="77777777" w:rsidR="0085319C" w:rsidRDefault="0085319C">
      <w:r>
        <w:separator/>
      </w:r>
    </w:p>
  </w:endnote>
  <w:endnote w:type="continuationSeparator" w:id="0">
    <w:p w14:paraId="18D8D4A7" w14:textId="77777777" w:rsidR="0085319C" w:rsidRDefault="00853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F47A02" w:rsidRDefault="00F47A02"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F47A02" w:rsidRDefault="00F47A02">
    <w:pPr>
      <w:pStyle w:val="Stopka"/>
      <w:jc w:val="center"/>
    </w:pPr>
    <w:r>
      <w:rPr>
        <w:rStyle w:val="Numerstrony"/>
      </w:rPr>
      <w:fldChar w:fldCharType="begin"/>
    </w:r>
    <w:r>
      <w:rPr>
        <w:rStyle w:val="Numerstrony"/>
      </w:rPr>
      <w:instrText xml:space="preserve"> PAGE </w:instrText>
    </w:r>
    <w:r>
      <w:rPr>
        <w:rStyle w:val="Numerstrony"/>
      </w:rPr>
      <w:fldChar w:fldCharType="separate"/>
    </w:r>
    <w:r w:rsidR="001552F6">
      <w:rPr>
        <w:rStyle w:val="Numerstrony"/>
        <w:noProof/>
      </w:rPr>
      <w:t>19</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89A89" w14:textId="77777777" w:rsidR="0085319C" w:rsidRDefault="0085319C">
      <w:r>
        <w:separator/>
      </w:r>
    </w:p>
  </w:footnote>
  <w:footnote w:type="continuationSeparator" w:id="0">
    <w:p w14:paraId="58A6FC31" w14:textId="77777777" w:rsidR="0085319C" w:rsidRDefault="008531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F47A02" w:rsidRDefault="00F47A02">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F47A02" w:rsidRDefault="00F47A02">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F47A02" w:rsidRDefault="00F47A02">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F47A02" w:rsidRDefault="00F47A02">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F47A02" w:rsidRDefault="00F47A02">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F47A02" w:rsidRDefault="00F47A02">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F47A02" w:rsidRDefault="00F47A02">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F47A02" w:rsidRDefault="00F47A02">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F47A02" w:rsidRDefault="00F47A02">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F47A02" w:rsidRDefault="00F47A02">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F47A02" w:rsidRDefault="00F47A0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1D1AB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9">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9"/>
  </w:num>
  <w:num w:numId="2">
    <w:abstractNumId w:val="18"/>
  </w:num>
  <w:num w:numId="3">
    <w:abstractNumId w:val="15"/>
  </w:num>
  <w:num w:numId="4">
    <w:abstractNumId w:val="11"/>
  </w:num>
  <w:num w:numId="5">
    <w:abstractNumId w:val="28"/>
  </w:num>
  <w:num w:numId="6">
    <w:abstractNumId w:val="19"/>
  </w:num>
  <w:num w:numId="7">
    <w:abstractNumId w:val="22"/>
  </w:num>
  <w:num w:numId="8">
    <w:abstractNumId w:val="17"/>
  </w:num>
  <w:num w:numId="9">
    <w:abstractNumId w:val="24"/>
  </w:num>
  <w:num w:numId="10">
    <w:abstractNumId w:val="30"/>
  </w:num>
  <w:num w:numId="11">
    <w:abstractNumId w:val="14"/>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7"/>
  </w:num>
  <w:num w:numId="24">
    <w:abstractNumId w:val="12"/>
  </w:num>
  <w:num w:numId="25">
    <w:abstractNumId w:val="23"/>
  </w:num>
  <w:num w:numId="26">
    <w:abstractNumId w:val="26"/>
  </w:num>
  <w:num w:numId="27">
    <w:abstractNumId w:val="20"/>
  </w:num>
  <w:num w:numId="28">
    <w:abstractNumId w:val="13"/>
  </w:num>
  <w:num w:numId="29">
    <w:abstractNumId w:val="10"/>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352ED"/>
    <w:rsid w:val="00035382"/>
    <w:rsid w:val="0003609D"/>
    <w:rsid w:val="00041BA6"/>
    <w:rsid w:val="000465B5"/>
    <w:rsid w:val="00052567"/>
    <w:rsid w:val="00063CEE"/>
    <w:rsid w:val="00064E8C"/>
    <w:rsid w:val="00065259"/>
    <w:rsid w:val="00067512"/>
    <w:rsid w:val="00071CD5"/>
    <w:rsid w:val="000735F1"/>
    <w:rsid w:val="00075EEA"/>
    <w:rsid w:val="00077A5C"/>
    <w:rsid w:val="00092136"/>
    <w:rsid w:val="00092C52"/>
    <w:rsid w:val="000949BC"/>
    <w:rsid w:val="00097727"/>
    <w:rsid w:val="00097A3E"/>
    <w:rsid w:val="000A7BD8"/>
    <w:rsid w:val="000B09C5"/>
    <w:rsid w:val="000B6677"/>
    <w:rsid w:val="000C342D"/>
    <w:rsid w:val="000C56CA"/>
    <w:rsid w:val="000C6559"/>
    <w:rsid w:val="000C7715"/>
    <w:rsid w:val="000D3236"/>
    <w:rsid w:val="000F46D3"/>
    <w:rsid w:val="001100CA"/>
    <w:rsid w:val="00114B61"/>
    <w:rsid w:val="0012460D"/>
    <w:rsid w:val="00142A57"/>
    <w:rsid w:val="001455B9"/>
    <w:rsid w:val="001552F6"/>
    <w:rsid w:val="00162539"/>
    <w:rsid w:val="00165D42"/>
    <w:rsid w:val="0017664E"/>
    <w:rsid w:val="00183BA8"/>
    <w:rsid w:val="001876F5"/>
    <w:rsid w:val="00187AAB"/>
    <w:rsid w:val="0019080A"/>
    <w:rsid w:val="00196CAA"/>
    <w:rsid w:val="001B2A03"/>
    <w:rsid w:val="001B5877"/>
    <w:rsid w:val="001C1A69"/>
    <w:rsid w:val="001C2A41"/>
    <w:rsid w:val="001C5C2D"/>
    <w:rsid w:val="001C7E01"/>
    <w:rsid w:val="001D052B"/>
    <w:rsid w:val="001E388D"/>
    <w:rsid w:val="001F36D8"/>
    <w:rsid w:val="002053CD"/>
    <w:rsid w:val="00214116"/>
    <w:rsid w:val="0022190C"/>
    <w:rsid w:val="00226A15"/>
    <w:rsid w:val="002275FB"/>
    <w:rsid w:val="00232B80"/>
    <w:rsid w:val="002427D0"/>
    <w:rsid w:val="00244D8A"/>
    <w:rsid w:val="00245DA7"/>
    <w:rsid w:val="002505FA"/>
    <w:rsid w:val="0025099B"/>
    <w:rsid w:val="00253AAF"/>
    <w:rsid w:val="00263B30"/>
    <w:rsid w:val="002726D5"/>
    <w:rsid w:val="002760A5"/>
    <w:rsid w:val="00283BE3"/>
    <w:rsid w:val="002A46AE"/>
    <w:rsid w:val="002A5491"/>
    <w:rsid w:val="002A7DD0"/>
    <w:rsid w:val="002B1140"/>
    <w:rsid w:val="002B133F"/>
    <w:rsid w:val="002B59DF"/>
    <w:rsid w:val="002C222E"/>
    <w:rsid w:val="002C409B"/>
    <w:rsid w:val="002C4108"/>
    <w:rsid w:val="002C4F3E"/>
    <w:rsid w:val="002D2D08"/>
    <w:rsid w:val="002E367C"/>
    <w:rsid w:val="002F0735"/>
    <w:rsid w:val="002F1B46"/>
    <w:rsid w:val="002F65D9"/>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A2850"/>
    <w:rsid w:val="003A6E0C"/>
    <w:rsid w:val="003C08A3"/>
    <w:rsid w:val="003D0D9E"/>
    <w:rsid w:val="003D1577"/>
    <w:rsid w:val="003E4905"/>
    <w:rsid w:val="003E676C"/>
    <w:rsid w:val="003F2F8F"/>
    <w:rsid w:val="003F4BB2"/>
    <w:rsid w:val="004015E2"/>
    <w:rsid w:val="004072A2"/>
    <w:rsid w:val="0041685B"/>
    <w:rsid w:val="00423B98"/>
    <w:rsid w:val="0042417B"/>
    <w:rsid w:val="00431EAD"/>
    <w:rsid w:val="0043396C"/>
    <w:rsid w:val="00441930"/>
    <w:rsid w:val="00445061"/>
    <w:rsid w:val="00445556"/>
    <w:rsid w:val="00460314"/>
    <w:rsid w:val="0046274F"/>
    <w:rsid w:val="00477DDB"/>
    <w:rsid w:val="004A133A"/>
    <w:rsid w:val="004A3C35"/>
    <w:rsid w:val="004A5592"/>
    <w:rsid w:val="004A77C6"/>
    <w:rsid w:val="004B0620"/>
    <w:rsid w:val="004B5597"/>
    <w:rsid w:val="004B5D2E"/>
    <w:rsid w:val="004C3A7F"/>
    <w:rsid w:val="004C3AA9"/>
    <w:rsid w:val="004D0C3E"/>
    <w:rsid w:val="004D5A80"/>
    <w:rsid w:val="004F1197"/>
    <w:rsid w:val="0050019A"/>
    <w:rsid w:val="005029B6"/>
    <w:rsid w:val="005036E0"/>
    <w:rsid w:val="0050392C"/>
    <w:rsid w:val="00503E84"/>
    <w:rsid w:val="00504EC9"/>
    <w:rsid w:val="0051131E"/>
    <w:rsid w:val="005125CD"/>
    <w:rsid w:val="0051336B"/>
    <w:rsid w:val="00521AA9"/>
    <w:rsid w:val="005229D0"/>
    <w:rsid w:val="005244BB"/>
    <w:rsid w:val="00525733"/>
    <w:rsid w:val="005304A9"/>
    <w:rsid w:val="0053238C"/>
    <w:rsid w:val="00541FE6"/>
    <w:rsid w:val="00547EA4"/>
    <w:rsid w:val="00557632"/>
    <w:rsid w:val="005653E4"/>
    <w:rsid w:val="00565793"/>
    <w:rsid w:val="00566382"/>
    <w:rsid w:val="00567B41"/>
    <w:rsid w:val="00575FA8"/>
    <w:rsid w:val="00584806"/>
    <w:rsid w:val="00587951"/>
    <w:rsid w:val="00593091"/>
    <w:rsid w:val="005947F6"/>
    <w:rsid w:val="005A3BD9"/>
    <w:rsid w:val="005B6D82"/>
    <w:rsid w:val="005C0AF1"/>
    <w:rsid w:val="005C0E4E"/>
    <w:rsid w:val="005C66C8"/>
    <w:rsid w:val="005D2800"/>
    <w:rsid w:val="005E4B39"/>
    <w:rsid w:val="005F466B"/>
    <w:rsid w:val="005F68FB"/>
    <w:rsid w:val="006039E4"/>
    <w:rsid w:val="00605D30"/>
    <w:rsid w:val="006170D3"/>
    <w:rsid w:val="00623A81"/>
    <w:rsid w:val="00626744"/>
    <w:rsid w:val="00640EA9"/>
    <w:rsid w:val="00642A38"/>
    <w:rsid w:val="006454D8"/>
    <w:rsid w:val="00652475"/>
    <w:rsid w:val="006527CC"/>
    <w:rsid w:val="00652C0E"/>
    <w:rsid w:val="00654B96"/>
    <w:rsid w:val="006564A2"/>
    <w:rsid w:val="006573B6"/>
    <w:rsid w:val="00671FA2"/>
    <w:rsid w:val="0068337F"/>
    <w:rsid w:val="00684F95"/>
    <w:rsid w:val="00690844"/>
    <w:rsid w:val="006975AE"/>
    <w:rsid w:val="006A3182"/>
    <w:rsid w:val="006A797F"/>
    <w:rsid w:val="006C618C"/>
    <w:rsid w:val="006D3436"/>
    <w:rsid w:val="006D66AC"/>
    <w:rsid w:val="006E7473"/>
    <w:rsid w:val="00713C27"/>
    <w:rsid w:val="007216BC"/>
    <w:rsid w:val="007240B6"/>
    <w:rsid w:val="00725A28"/>
    <w:rsid w:val="00733721"/>
    <w:rsid w:val="00740067"/>
    <w:rsid w:val="00747899"/>
    <w:rsid w:val="00751BC0"/>
    <w:rsid w:val="007547B4"/>
    <w:rsid w:val="0075491E"/>
    <w:rsid w:val="007577A1"/>
    <w:rsid w:val="0076024A"/>
    <w:rsid w:val="00766675"/>
    <w:rsid w:val="00770E8F"/>
    <w:rsid w:val="007A46B9"/>
    <w:rsid w:val="007B132F"/>
    <w:rsid w:val="007D48F0"/>
    <w:rsid w:val="007F5C55"/>
    <w:rsid w:val="00807236"/>
    <w:rsid w:val="00814960"/>
    <w:rsid w:val="00830238"/>
    <w:rsid w:val="00831489"/>
    <w:rsid w:val="00833618"/>
    <w:rsid w:val="00835E1B"/>
    <w:rsid w:val="00837C18"/>
    <w:rsid w:val="00846074"/>
    <w:rsid w:val="0085319C"/>
    <w:rsid w:val="008641D9"/>
    <w:rsid w:val="00875B58"/>
    <w:rsid w:val="00877921"/>
    <w:rsid w:val="00886B46"/>
    <w:rsid w:val="00886D8A"/>
    <w:rsid w:val="00890618"/>
    <w:rsid w:val="008B39A9"/>
    <w:rsid w:val="008B72AE"/>
    <w:rsid w:val="008C2221"/>
    <w:rsid w:val="008C5545"/>
    <w:rsid w:val="008D0F71"/>
    <w:rsid w:val="008D15F4"/>
    <w:rsid w:val="008D3C39"/>
    <w:rsid w:val="008D5DD7"/>
    <w:rsid w:val="008E4410"/>
    <w:rsid w:val="008E5A35"/>
    <w:rsid w:val="008E6F83"/>
    <w:rsid w:val="008E7822"/>
    <w:rsid w:val="008F2598"/>
    <w:rsid w:val="008F3E64"/>
    <w:rsid w:val="00903E8A"/>
    <w:rsid w:val="00916516"/>
    <w:rsid w:val="00917CF4"/>
    <w:rsid w:val="00922BCA"/>
    <w:rsid w:val="0093381A"/>
    <w:rsid w:val="00934B15"/>
    <w:rsid w:val="009404A4"/>
    <w:rsid w:val="0094060A"/>
    <w:rsid w:val="00941D35"/>
    <w:rsid w:val="00962E49"/>
    <w:rsid w:val="009635CF"/>
    <w:rsid w:val="0097162F"/>
    <w:rsid w:val="00996FFA"/>
    <w:rsid w:val="009A1435"/>
    <w:rsid w:val="009A2122"/>
    <w:rsid w:val="009A4F47"/>
    <w:rsid w:val="009A6885"/>
    <w:rsid w:val="009B097E"/>
    <w:rsid w:val="009C4382"/>
    <w:rsid w:val="009C55B5"/>
    <w:rsid w:val="009D3558"/>
    <w:rsid w:val="009D4848"/>
    <w:rsid w:val="009F4F9E"/>
    <w:rsid w:val="009F71A8"/>
    <w:rsid w:val="009F744A"/>
    <w:rsid w:val="009F76E8"/>
    <w:rsid w:val="00A10FEC"/>
    <w:rsid w:val="00A11283"/>
    <w:rsid w:val="00A128AB"/>
    <w:rsid w:val="00A24537"/>
    <w:rsid w:val="00A25B47"/>
    <w:rsid w:val="00A25E3F"/>
    <w:rsid w:val="00A26EF9"/>
    <w:rsid w:val="00A278E7"/>
    <w:rsid w:val="00A301B1"/>
    <w:rsid w:val="00A36D3A"/>
    <w:rsid w:val="00A36F61"/>
    <w:rsid w:val="00A53822"/>
    <w:rsid w:val="00A5508C"/>
    <w:rsid w:val="00A57A65"/>
    <w:rsid w:val="00A61895"/>
    <w:rsid w:val="00A651C5"/>
    <w:rsid w:val="00A73E26"/>
    <w:rsid w:val="00A74239"/>
    <w:rsid w:val="00A86AF8"/>
    <w:rsid w:val="00A92C93"/>
    <w:rsid w:val="00A9385A"/>
    <w:rsid w:val="00AA172F"/>
    <w:rsid w:val="00AA1E42"/>
    <w:rsid w:val="00AA2009"/>
    <w:rsid w:val="00AA4659"/>
    <w:rsid w:val="00AA67B5"/>
    <w:rsid w:val="00AA7E38"/>
    <w:rsid w:val="00AB3902"/>
    <w:rsid w:val="00AB3D57"/>
    <w:rsid w:val="00AB600A"/>
    <w:rsid w:val="00AB6E7A"/>
    <w:rsid w:val="00AC0E9B"/>
    <w:rsid w:val="00AD6D75"/>
    <w:rsid w:val="00AE21A8"/>
    <w:rsid w:val="00B03D9F"/>
    <w:rsid w:val="00B04F75"/>
    <w:rsid w:val="00B12A3C"/>
    <w:rsid w:val="00B30745"/>
    <w:rsid w:val="00B35301"/>
    <w:rsid w:val="00B36586"/>
    <w:rsid w:val="00B45C5D"/>
    <w:rsid w:val="00B516D8"/>
    <w:rsid w:val="00B53E08"/>
    <w:rsid w:val="00B673A5"/>
    <w:rsid w:val="00B77263"/>
    <w:rsid w:val="00B82617"/>
    <w:rsid w:val="00B8752D"/>
    <w:rsid w:val="00BA10F8"/>
    <w:rsid w:val="00BA1347"/>
    <w:rsid w:val="00BA279E"/>
    <w:rsid w:val="00BB23C2"/>
    <w:rsid w:val="00BC00B2"/>
    <w:rsid w:val="00BC3031"/>
    <w:rsid w:val="00BC7359"/>
    <w:rsid w:val="00BE1C94"/>
    <w:rsid w:val="00BE77DE"/>
    <w:rsid w:val="00BF4153"/>
    <w:rsid w:val="00BF569F"/>
    <w:rsid w:val="00C04DD4"/>
    <w:rsid w:val="00C22040"/>
    <w:rsid w:val="00C23009"/>
    <w:rsid w:val="00C27103"/>
    <w:rsid w:val="00C33391"/>
    <w:rsid w:val="00C35396"/>
    <w:rsid w:val="00C40E1C"/>
    <w:rsid w:val="00C4482E"/>
    <w:rsid w:val="00C501FA"/>
    <w:rsid w:val="00C52EDD"/>
    <w:rsid w:val="00C568CF"/>
    <w:rsid w:val="00C66836"/>
    <w:rsid w:val="00C75D02"/>
    <w:rsid w:val="00C87C99"/>
    <w:rsid w:val="00C91269"/>
    <w:rsid w:val="00CA603C"/>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24ED"/>
    <w:rsid w:val="00D460D3"/>
    <w:rsid w:val="00D4701A"/>
    <w:rsid w:val="00D50DD8"/>
    <w:rsid w:val="00D52AC3"/>
    <w:rsid w:val="00D5435D"/>
    <w:rsid w:val="00D54595"/>
    <w:rsid w:val="00D54DC4"/>
    <w:rsid w:val="00D5762E"/>
    <w:rsid w:val="00D66EC2"/>
    <w:rsid w:val="00D86CF3"/>
    <w:rsid w:val="00D958FF"/>
    <w:rsid w:val="00DA28B2"/>
    <w:rsid w:val="00DA7B8C"/>
    <w:rsid w:val="00DD04E0"/>
    <w:rsid w:val="00DD6C02"/>
    <w:rsid w:val="00DF5DAA"/>
    <w:rsid w:val="00DF6781"/>
    <w:rsid w:val="00E01743"/>
    <w:rsid w:val="00E03121"/>
    <w:rsid w:val="00E11616"/>
    <w:rsid w:val="00E154AB"/>
    <w:rsid w:val="00E17857"/>
    <w:rsid w:val="00E24118"/>
    <w:rsid w:val="00E25111"/>
    <w:rsid w:val="00E367E5"/>
    <w:rsid w:val="00E37F83"/>
    <w:rsid w:val="00E42FC0"/>
    <w:rsid w:val="00E65E84"/>
    <w:rsid w:val="00E66DE5"/>
    <w:rsid w:val="00E8030E"/>
    <w:rsid w:val="00E81A6D"/>
    <w:rsid w:val="00EA3654"/>
    <w:rsid w:val="00EB73D4"/>
    <w:rsid w:val="00EC4663"/>
    <w:rsid w:val="00EC7C24"/>
    <w:rsid w:val="00ED10C5"/>
    <w:rsid w:val="00ED2993"/>
    <w:rsid w:val="00EE07F2"/>
    <w:rsid w:val="00EF35D7"/>
    <w:rsid w:val="00EF5C69"/>
    <w:rsid w:val="00F01B06"/>
    <w:rsid w:val="00F05A49"/>
    <w:rsid w:val="00F15523"/>
    <w:rsid w:val="00F16C6F"/>
    <w:rsid w:val="00F16CE4"/>
    <w:rsid w:val="00F175FB"/>
    <w:rsid w:val="00F2159F"/>
    <w:rsid w:val="00F34E8E"/>
    <w:rsid w:val="00F4729A"/>
    <w:rsid w:val="00F47A02"/>
    <w:rsid w:val="00F52ECA"/>
    <w:rsid w:val="00F54535"/>
    <w:rsid w:val="00F54A18"/>
    <w:rsid w:val="00F66B6F"/>
    <w:rsid w:val="00F70D29"/>
    <w:rsid w:val="00F73DA6"/>
    <w:rsid w:val="00F74358"/>
    <w:rsid w:val="00F7620E"/>
    <w:rsid w:val="00F83174"/>
    <w:rsid w:val="00F931B4"/>
    <w:rsid w:val="00FA55B5"/>
    <w:rsid w:val="00FB136B"/>
    <w:rsid w:val="00FB3226"/>
    <w:rsid w:val="00FB3871"/>
    <w:rsid w:val="00FB5F5F"/>
    <w:rsid w:val="00FB6B73"/>
    <w:rsid w:val="00FB6BE4"/>
    <w:rsid w:val="00FD11F6"/>
    <w:rsid w:val="00FD1B2A"/>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6.xml"/><Relationship Id="rId21" Type="http://schemas.openxmlformats.org/officeDocument/2006/relationships/image" Target="media/image6.gif"/><Relationship Id="rId34" Type="http://schemas.openxmlformats.org/officeDocument/2006/relationships/hyperlink" Target="http://www.featuredrivendevelopment.com/node/550" TargetMode="Externa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5.xml"/><Relationship Id="rId33" Type="http://schemas.openxmlformats.org/officeDocument/2006/relationships/hyperlink" Target="https://developers.google.com/appengine/docs/java/datastore/entitie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hyperlink" Target="https://developers.google.com/appengine/docs/java/datastore/overview"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3.xml"/><Relationship Id="rId28" Type="http://schemas.openxmlformats.org/officeDocument/2006/relationships/header" Target="header8.xml"/><Relationship Id="rId36" Type="http://schemas.openxmlformats.org/officeDocument/2006/relationships/header" Target="header1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developers.google.com/appengine/docs/java/runtim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7.xml"/><Relationship Id="rId30" Type="http://schemas.openxmlformats.org/officeDocument/2006/relationships/hyperlink" Target="https://developers.google.com/web-toolkit/overview" TargetMode="External"/><Relationship Id="rId35" Type="http://schemas.openxmlformats.org/officeDocument/2006/relationships/header" Target="header10.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1C07F67B-0691-4A1E-80B2-C0C2C6282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3031</TotalTime>
  <Pages>41</Pages>
  <Words>4860</Words>
  <Characters>29165</Characters>
  <Application>Microsoft Office Word</Application>
  <DocSecurity>0</DocSecurity>
  <Lines>243</Lines>
  <Paragraphs>67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33958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136</cp:revision>
  <dcterms:created xsi:type="dcterms:W3CDTF">2012-07-30T21:14:00Z</dcterms:created>
  <dcterms:modified xsi:type="dcterms:W3CDTF">2012-08-05T19:02:00Z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