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>1. Pokazywanie ukrytego elementu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Stwórz projekt z ukrytym elementem HTML (np. </w:t>
      </w:r>
      <w:r>
        <w:rPr>
          <w:rFonts w:ascii="SourceCodePro-Regular" w:hAnsi="SourceCodePro-Regular" w:cs="SourceCodePro-Regular"/>
          <w:color w:val="181717"/>
        </w:rPr>
        <w:t xml:space="preserve">&lt;div&gt; </w:t>
      </w:r>
      <w:r>
        <w:rPr>
          <w:rFonts w:ascii="Helvetica" w:hAnsi="Helvetica" w:cs="Helvetica"/>
          <w:color w:val="181717"/>
          <w:sz w:val="24"/>
          <w:szCs w:val="24"/>
        </w:rPr>
        <w:t xml:space="preserve">z </w:t>
      </w:r>
      <w:proofErr w:type="spellStart"/>
      <w:r>
        <w:rPr>
          <w:rFonts w:ascii="SourceCodePro-Regular" w:hAnsi="SourceCodePro-Regular" w:cs="SourceCodePro-Regular"/>
          <w:color w:val="181717"/>
        </w:rPr>
        <w:t>display:none</w:t>
      </w:r>
      <w:proofErr w:type="spellEnd"/>
      <w:r>
        <w:rPr>
          <w:rFonts w:ascii="SourceCodePro-Regular" w:hAnsi="SourceCodePro-Regular" w:cs="SourceCodePro-Regular"/>
          <w:color w:val="181717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w CSS), a także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przyciskiem (</w:t>
      </w:r>
      <w:r>
        <w:rPr>
          <w:rFonts w:ascii="SourceCodePro-Regular" w:hAnsi="SourceCodePro-Regular" w:cs="SourceCodePro-Regular"/>
          <w:color w:val="181717"/>
        </w:rPr>
        <w:t>&lt;</w:t>
      </w:r>
      <w:proofErr w:type="spellStart"/>
      <w:r>
        <w:rPr>
          <w:rFonts w:ascii="SourceCodePro-Regular" w:hAnsi="SourceCodePro-Regular" w:cs="SourceCodePro-Regular"/>
          <w:color w:val="181717"/>
        </w:rPr>
        <w:t>button</w:t>
      </w:r>
      <w:proofErr w:type="spellEnd"/>
      <w:r>
        <w:rPr>
          <w:rFonts w:ascii="SourceCodePro-Regular" w:hAnsi="SourceCodePro-Regular" w:cs="SourceCodePro-Regular"/>
          <w:color w:val="181717"/>
        </w:rPr>
        <w:t>&gt;</w:t>
      </w:r>
      <w:r>
        <w:rPr>
          <w:rFonts w:ascii="Helvetica" w:hAnsi="Helvetica" w:cs="Helvetica"/>
          <w:color w:val="181717"/>
          <w:sz w:val="24"/>
          <w:szCs w:val="24"/>
        </w:rPr>
        <w:t>). Przypisz na kliknięcie przycisku funkcję, która pokaże ukryty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element, gdy jest niewidoczny i ukryje go, gdy jest widoczny. Podczas zmiany stanu</w:t>
      </w:r>
    </w:p>
    <w:p w:rsidR="008522AB" w:rsidRP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-Oblique" w:hAnsi="Helvetica-Oblique" w:cs="Helvetica-Oblique"/>
          <w:i/>
          <w:iCs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widoczności tego elementu, zmień również tekst przycisku np. z “</w:t>
      </w:r>
      <w:r>
        <w:rPr>
          <w:rFonts w:ascii="Helvetica-Oblique" w:hAnsi="Helvetica-Oblique" w:cs="Helvetica-Oblique"/>
          <w:i/>
          <w:iCs/>
          <w:color w:val="181717"/>
          <w:sz w:val="24"/>
          <w:szCs w:val="24"/>
        </w:rPr>
        <w:t>Pokaż treść</w:t>
      </w:r>
      <w:r>
        <w:rPr>
          <w:rFonts w:ascii="Helvetica" w:hAnsi="Helvetica" w:cs="Helvetica"/>
          <w:color w:val="181717"/>
          <w:sz w:val="24"/>
          <w:szCs w:val="24"/>
        </w:rPr>
        <w:t>” na “</w:t>
      </w:r>
      <w:r>
        <w:rPr>
          <w:rFonts w:ascii="Helvetica-Oblique" w:hAnsi="Helvetica-Oblique" w:cs="Helvetica-Oblique"/>
          <w:i/>
          <w:iCs/>
          <w:color w:val="181717"/>
          <w:sz w:val="24"/>
          <w:szCs w:val="24"/>
        </w:rPr>
        <w:t>Ukryj treść</w:t>
      </w:r>
      <w:r>
        <w:rPr>
          <w:rFonts w:ascii="Helvetica" w:hAnsi="Helvetica" w:cs="Helvetica"/>
          <w:color w:val="181717"/>
          <w:sz w:val="24"/>
          <w:szCs w:val="24"/>
        </w:rPr>
        <w:t>” i na odwrót.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 xml:space="preserve">2. </w:t>
      </w:r>
      <w:proofErr w:type="spellStart"/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>Walidator</w:t>
      </w:r>
      <w:proofErr w:type="spellEnd"/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 xml:space="preserve"> formularza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Stwórz prosty 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walidator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 formularza, który zawierał będzie pola </w:t>
      </w:r>
      <w:r>
        <w:rPr>
          <w:rFonts w:ascii="SourceCodePro-Regular" w:hAnsi="SourceCodePro-Regular" w:cs="SourceCodePro-Regular"/>
          <w:color w:val="181717"/>
        </w:rPr>
        <w:t>&lt;</w:t>
      </w:r>
      <w:proofErr w:type="spellStart"/>
      <w:r>
        <w:rPr>
          <w:rFonts w:ascii="SourceCodePro-Regular" w:hAnsi="SourceCodePro-Regular" w:cs="SourceCodePro-Regular"/>
          <w:color w:val="181717"/>
        </w:rPr>
        <w:t>input</w:t>
      </w:r>
      <w:proofErr w:type="spellEnd"/>
      <w:r>
        <w:rPr>
          <w:rFonts w:ascii="SourceCodePro-Regular" w:hAnsi="SourceCodePro-Regular" w:cs="SourceCodePro-Regular"/>
          <w:color w:val="181717"/>
        </w:rPr>
        <w:t xml:space="preserve">&gt; </w:t>
      </w:r>
      <w:r>
        <w:rPr>
          <w:rFonts w:ascii="Helvetica" w:hAnsi="Helvetica" w:cs="Helvetica"/>
          <w:color w:val="181717"/>
          <w:sz w:val="24"/>
          <w:szCs w:val="24"/>
        </w:rPr>
        <w:t>o typach “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text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”,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“email”, “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number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” oraz element </w:t>
      </w:r>
      <w:r>
        <w:rPr>
          <w:rFonts w:ascii="SourceCodePro-Regular" w:hAnsi="SourceCodePro-Regular" w:cs="SourceCodePro-Regular"/>
          <w:color w:val="181717"/>
        </w:rPr>
        <w:t>&lt;</w:t>
      </w:r>
      <w:proofErr w:type="spellStart"/>
      <w:r>
        <w:rPr>
          <w:rFonts w:ascii="SourceCodePro-Regular" w:hAnsi="SourceCodePro-Regular" w:cs="SourceCodePro-Regular"/>
          <w:color w:val="181717"/>
        </w:rPr>
        <w:t>textarea</w:t>
      </w:r>
      <w:proofErr w:type="spellEnd"/>
      <w:r>
        <w:rPr>
          <w:rFonts w:ascii="SourceCodePro-Regular" w:hAnsi="SourceCodePro-Regular" w:cs="SourceCodePro-Regular"/>
          <w:color w:val="181717"/>
        </w:rPr>
        <w:t>&gt;</w:t>
      </w:r>
      <w:r>
        <w:rPr>
          <w:rFonts w:ascii="Helvetica" w:hAnsi="Helvetica" w:cs="Helvetica"/>
          <w:color w:val="181717"/>
          <w:sz w:val="24"/>
          <w:szCs w:val="24"/>
        </w:rPr>
        <w:t xml:space="preserve">. Dodaj do elementu </w:t>
      </w:r>
      <w:r>
        <w:rPr>
          <w:rFonts w:ascii="SourceCodePro-Regular" w:hAnsi="SourceCodePro-Regular" w:cs="SourceCodePro-Regular"/>
          <w:color w:val="181717"/>
        </w:rPr>
        <w:t xml:space="preserve">&lt;form&gt; </w:t>
      </w:r>
      <w:r>
        <w:rPr>
          <w:rFonts w:ascii="Helvetica" w:hAnsi="Helvetica" w:cs="Helvetica"/>
          <w:color w:val="181717"/>
          <w:sz w:val="24"/>
          <w:szCs w:val="24"/>
        </w:rPr>
        <w:t>atrybut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proofErr w:type="spellStart"/>
      <w:r>
        <w:rPr>
          <w:rFonts w:ascii="SourceCodePro-Regular" w:hAnsi="SourceCodePro-Regular" w:cs="SourceCodePro-Regular"/>
          <w:color w:val="181717"/>
        </w:rPr>
        <w:t>novalidate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, aby wyłączyć domyślną walidację przeglądarki. Od Ciebie zależy, czy chcesz wyświetlać komunikaty o błędach czy tylko podświetlać niepoprawnie uzupełnione pola np. na czerwono. Za poprawnie uzupełnione pole </w:t>
      </w:r>
      <w:r>
        <w:rPr>
          <w:rFonts w:ascii="SourceCodePro-Regular" w:hAnsi="SourceCodePro-Regular" w:cs="SourceCodePro-Regular"/>
          <w:color w:val="181717"/>
        </w:rPr>
        <w:t>&lt;</w:t>
      </w:r>
      <w:proofErr w:type="spellStart"/>
      <w:r>
        <w:rPr>
          <w:rFonts w:ascii="SourceCodePro-Regular" w:hAnsi="SourceCodePro-Regular" w:cs="SourceCodePro-Regular"/>
          <w:color w:val="181717"/>
        </w:rPr>
        <w:t>input</w:t>
      </w:r>
      <w:proofErr w:type="spellEnd"/>
      <w:r>
        <w:rPr>
          <w:rFonts w:ascii="SourceCodePro-Regular" w:hAnsi="SourceCodePro-Regular" w:cs="SourceCodePro-Regular"/>
          <w:color w:val="181717"/>
        </w:rPr>
        <w:t xml:space="preserve">&gt; </w:t>
      </w:r>
      <w:r>
        <w:rPr>
          <w:rFonts w:ascii="Helvetica" w:hAnsi="Helvetica" w:cs="Helvetica"/>
          <w:color w:val="181717"/>
          <w:sz w:val="24"/>
          <w:szCs w:val="24"/>
        </w:rPr>
        <w:t>o typie “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text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” lub pole </w:t>
      </w:r>
      <w:r>
        <w:rPr>
          <w:rFonts w:ascii="SourceCodePro-Regular" w:hAnsi="SourceCodePro-Regular" w:cs="SourceCodePro-Regular"/>
          <w:color w:val="181717"/>
        </w:rPr>
        <w:t>&lt;</w:t>
      </w:r>
      <w:proofErr w:type="spellStart"/>
      <w:r>
        <w:rPr>
          <w:rFonts w:ascii="SourceCodePro-Regular" w:hAnsi="SourceCodePro-Regular" w:cs="SourceCodePro-Regular"/>
          <w:color w:val="181717"/>
        </w:rPr>
        <w:t>textarea</w:t>
      </w:r>
      <w:proofErr w:type="spellEnd"/>
      <w:r>
        <w:rPr>
          <w:rFonts w:ascii="SourceCodePro-Regular" w:hAnsi="SourceCodePro-Regular" w:cs="SourceCodePro-Regular"/>
          <w:color w:val="181717"/>
        </w:rPr>
        <w:t>&gt;</w:t>
      </w:r>
      <w:r>
        <w:rPr>
          <w:rFonts w:ascii="Helvetica" w:hAnsi="Helvetica" w:cs="Helvetica"/>
          <w:color w:val="181717"/>
          <w:sz w:val="24"/>
          <w:szCs w:val="24"/>
        </w:rPr>
        <w:t xml:space="preserve"> uznajemy takie, które ma wpisany przynajmniej jeden znak. W przypadku pola o typie “email” sprawdź czy zawiera ono znak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@</w:t>
      </w:r>
      <w:r>
        <w:rPr>
          <w:rFonts w:ascii="Helvetica" w:hAnsi="Helvetica" w:cs="Helvetica"/>
          <w:color w:val="181717"/>
          <w:sz w:val="24"/>
          <w:szCs w:val="24"/>
        </w:rPr>
        <w:t>, a w przypadku pola o typie “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number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” czy podana wartość jest liczbą (pamiętaj, że DOM zwróci Ci zawsze wartość o typie </w:t>
      </w:r>
      <w:proofErr w:type="spellStart"/>
      <w:r>
        <w:rPr>
          <w:rFonts w:ascii="SourceCodePro-Regular" w:hAnsi="SourceCodePro-Regular" w:cs="SourceCodePro-Regular"/>
          <w:color w:val="181717"/>
        </w:rPr>
        <w:t>String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, więc musisz znaleźć sposób, jak sprawdzić czy 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string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 ten zawiera wyłącznie liczbę).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 xml:space="preserve">Uwaga: </w:t>
      </w:r>
      <w:r>
        <w:rPr>
          <w:rFonts w:ascii="Helvetica" w:hAnsi="Helvetica" w:cs="Helvetica"/>
          <w:color w:val="181717"/>
          <w:sz w:val="24"/>
          <w:szCs w:val="24"/>
        </w:rPr>
        <w:t xml:space="preserve">Jeśli stworzysz pole </w:t>
      </w:r>
      <w:r>
        <w:rPr>
          <w:rFonts w:ascii="SourceCodePro-Regular" w:hAnsi="SourceCodePro-Regular" w:cs="SourceCodePro-Regular"/>
          <w:color w:val="181717"/>
        </w:rPr>
        <w:t>&lt;</w:t>
      </w:r>
      <w:proofErr w:type="spellStart"/>
      <w:r>
        <w:rPr>
          <w:rFonts w:ascii="SourceCodePro-Regular" w:hAnsi="SourceCodePro-Regular" w:cs="SourceCodePro-Regular"/>
          <w:color w:val="181717"/>
        </w:rPr>
        <w:t>input</w:t>
      </w:r>
      <w:proofErr w:type="spellEnd"/>
      <w:r>
        <w:rPr>
          <w:rFonts w:ascii="SourceCodePro-Regular" w:hAnsi="SourceCodePro-Regular" w:cs="SourceCodePro-Regular"/>
          <w:color w:val="181717"/>
        </w:rPr>
        <w:t xml:space="preserve">&gt; </w:t>
      </w:r>
      <w:r>
        <w:rPr>
          <w:rFonts w:ascii="Helvetica" w:hAnsi="Helvetica" w:cs="Helvetica"/>
          <w:color w:val="181717"/>
          <w:sz w:val="24"/>
          <w:szCs w:val="24"/>
        </w:rPr>
        <w:t>o typie “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number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” to w niektórych przeglądarkach nie będzie możliwości wpisania innych znaków niż liczby. Mimo to napisz logikę, która taką walidację wykona, a aby móc wprowadzić inne znaki niż tylko liczby, zmień na czas testów atrybut </w:t>
      </w:r>
      <w:proofErr w:type="spellStart"/>
      <w:r>
        <w:rPr>
          <w:rFonts w:ascii="SourceCodePro-Regular" w:hAnsi="SourceCodePro-Regular" w:cs="SourceCodePro-Regular"/>
          <w:color w:val="181717"/>
        </w:rPr>
        <w:t>type</w:t>
      </w:r>
      <w:proofErr w:type="spellEnd"/>
      <w:r>
        <w:rPr>
          <w:rFonts w:ascii="SourceCodePro-Regular" w:hAnsi="SourceCodePro-Regular" w:cs="SourceCodePro-Regular"/>
          <w:color w:val="181717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pola </w:t>
      </w:r>
      <w:r>
        <w:rPr>
          <w:rFonts w:ascii="SourceCodePro-Regular" w:hAnsi="SourceCodePro-Regular" w:cs="SourceCodePro-Regular"/>
          <w:color w:val="181717"/>
        </w:rPr>
        <w:t>&lt;</w:t>
      </w:r>
      <w:proofErr w:type="spellStart"/>
      <w:r>
        <w:rPr>
          <w:rFonts w:ascii="SourceCodePro-Regular" w:hAnsi="SourceCodePro-Regular" w:cs="SourceCodePro-Regular"/>
          <w:color w:val="181717"/>
        </w:rPr>
        <w:t>input</w:t>
      </w:r>
      <w:proofErr w:type="spellEnd"/>
      <w:r>
        <w:rPr>
          <w:rFonts w:ascii="SourceCodePro-Regular" w:hAnsi="SourceCodePro-Regular" w:cs="SourceCodePro-Regular"/>
          <w:color w:val="181717"/>
        </w:rPr>
        <w:t xml:space="preserve">&gt; </w:t>
      </w:r>
      <w:r>
        <w:rPr>
          <w:rFonts w:ascii="Helvetica" w:hAnsi="Helvetica" w:cs="Helvetica"/>
          <w:color w:val="181717"/>
          <w:sz w:val="24"/>
          <w:szCs w:val="24"/>
        </w:rPr>
        <w:t>z “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number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” na “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text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”.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>3. Odliczanie od 10 do 0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Stwórz projekt, który po uruchomieniu odpowiedniej funkcji, pozwoli na odliczanie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od 10 do 0</w:t>
      </w:r>
      <w:r>
        <w:rPr>
          <w:rFonts w:ascii="Helvetica" w:hAnsi="Helvetica" w:cs="Helvetica"/>
          <w:color w:val="181717"/>
          <w:sz w:val="24"/>
          <w:szCs w:val="24"/>
        </w:rPr>
        <w:t>. Wszystkie wartości powinny być wyświetlane na stronie, a czas pomiędzy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zmianą wartości powinien wynosić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1 sekundę</w:t>
      </w:r>
      <w:r>
        <w:rPr>
          <w:rFonts w:ascii="Helvetica" w:hAnsi="Helvetica" w:cs="Helvetica"/>
          <w:color w:val="181717"/>
          <w:sz w:val="24"/>
          <w:szCs w:val="24"/>
        </w:rPr>
        <w:t>. Choć cały Twój kod może być podzielony na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wiele funkcji, jedna z nich powinna uruchamiać proces odliczania. Przy wywołaniu tej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funkcji, daj możliwość przekazania innej funkcji jako argument. Przekazaną funkcję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wywołaj, gdy licznik osiągnie wartość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0</w:t>
      </w:r>
      <w:r>
        <w:rPr>
          <w:rFonts w:ascii="Helvetica" w:hAnsi="Helvetica" w:cs="Helvetica"/>
          <w:color w:val="181717"/>
          <w:sz w:val="24"/>
          <w:szCs w:val="24"/>
        </w:rPr>
        <w:t>.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Istotą przekazywania jednej funkcji do drugiej (w tym przypadku nazwalibyśmy ją funkcją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proofErr w:type="spellStart"/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callback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) jest to, aby dać użytkownikowi naszego kodu pewną gotową funkcjonalność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(odliczanie od 10 do 0), ale także możliwość dodania czegoś od siebie, tj. wykonania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własnej funkcji po zakończeniu odliczania. W przekazanej funkcji możesz wpisać po prostu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proofErr w:type="spellStart"/>
      <w:r>
        <w:rPr>
          <w:rFonts w:ascii="SourceCodePro-Regular" w:hAnsi="SourceCodePro-Regular" w:cs="SourceCodePro-Regular"/>
          <w:color w:val="181717"/>
        </w:rPr>
        <w:t>console.log</w:t>
      </w:r>
      <w:proofErr w:type="spellEnd"/>
      <w:r>
        <w:rPr>
          <w:rFonts w:ascii="SourceCodePro-Regular" w:hAnsi="SourceCodePro-Regular" w:cs="SourceCodePro-Regular"/>
          <w:color w:val="181717"/>
        </w:rPr>
        <w:t>(“Odliczanie zakończone!”)</w:t>
      </w:r>
      <w:r>
        <w:rPr>
          <w:rFonts w:ascii="Helvetica" w:hAnsi="Helvetica" w:cs="Helvetica"/>
          <w:color w:val="181717"/>
          <w:sz w:val="24"/>
          <w:szCs w:val="24"/>
        </w:rPr>
        <w:t>.</w:t>
      </w:r>
    </w:p>
    <w:p w:rsidR="00BF462A" w:rsidRDefault="00BF462A" w:rsidP="008522AB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181717"/>
          <w:sz w:val="24"/>
          <w:szCs w:val="24"/>
        </w:rPr>
      </w:pP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 xml:space="preserve">4. Dziedziczenie z klasy </w:t>
      </w:r>
      <w:proofErr w:type="spellStart"/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>EventEmitter</w:t>
      </w:r>
      <w:proofErr w:type="spellEnd"/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Przygotowany pod adresem </w:t>
      </w:r>
      <w:r>
        <w:rPr>
          <w:rFonts w:ascii="Helvetica" w:hAnsi="Helvetica" w:cs="Helvetica"/>
          <w:color w:val="0563C2"/>
          <w:sz w:val="24"/>
          <w:szCs w:val="24"/>
        </w:rPr>
        <w:t xml:space="preserve">http://pastebin.com/YEBncx0d </w:t>
      </w:r>
      <w:r>
        <w:rPr>
          <w:rFonts w:ascii="Helvetica" w:hAnsi="Helvetica" w:cs="Helvetica"/>
          <w:color w:val="181717"/>
          <w:sz w:val="24"/>
          <w:szCs w:val="24"/>
        </w:rPr>
        <w:t>kod zmodyfikuj tak, aby obiekty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tworzone z klasy </w:t>
      </w:r>
      <w:proofErr w:type="spellStart"/>
      <w:r>
        <w:rPr>
          <w:rFonts w:ascii="SourceCodePro-Regular" w:hAnsi="SourceCodePro-Regular" w:cs="SourceCodePro-Regular"/>
          <w:color w:val="181717"/>
        </w:rPr>
        <w:t>Database</w:t>
      </w:r>
      <w:proofErr w:type="spellEnd"/>
      <w:r>
        <w:rPr>
          <w:rFonts w:ascii="SourceCodePro-Regular" w:hAnsi="SourceCodePro-Regular" w:cs="SourceCodePro-Regular"/>
          <w:color w:val="181717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mogły korzystać z wszystkich metody klasy </w:t>
      </w:r>
      <w:proofErr w:type="spellStart"/>
      <w:r>
        <w:rPr>
          <w:rFonts w:ascii="SourceCodePro-Regular" w:hAnsi="SourceCodePro-Regular" w:cs="SourceCodePro-Regular"/>
          <w:color w:val="181717"/>
        </w:rPr>
        <w:t>EventEmitter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. Na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chwilę obecną, podany kod wygeneruje błąd, gdyż klasa </w:t>
      </w:r>
      <w:proofErr w:type="spellStart"/>
      <w:r>
        <w:rPr>
          <w:rFonts w:ascii="SourceCodePro-Regular" w:hAnsi="SourceCodePro-Regular" w:cs="SourceCodePro-Regular"/>
          <w:color w:val="181717"/>
        </w:rPr>
        <w:t>Database</w:t>
      </w:r>
      <w:proofErr w:type="spellEnd"/>
      <w:r>
        <w:rPr>
          <w:rFonts w:ascii="SourceCodePro-Regular" w:hAnsi="SourceCodePro-Regular" w:cs="SourceCodePro-Regular"/>
          <w:color w:val="181717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nie zawiera metody </w:t>
      </w:r>
      <w:r>
        <w:rPr>
          <w:rFonts w:ascii="SourceCodePro-Regular" w:hAnsi="SourceCodePro-Regular" w:cs="SourceCodePro-Regular"/>
          <w:color w:val="181717"/>
        </w:rPr>
        <w:t>on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oraz </w:t>
      </w:r>
      <w:proofErr w:type="spellStart"/>
      <w:r>
        <w:rPr>
          <w:rFonts w:ascii="SourceCodePro-Regular" w:hAnsi="SourceCodePro-Regular" w:cs="SourceCodePro-Regular"/>
          <w:color w:val="181717"/>
        </w:rPr>
        <w:t>emit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. Skorzystaj z dziedziczenia prototypowego, aby klasą nadrzędną dla </w:t>
      </w:r>
      <w:proofErr w:type="spellStart"/>
      <w:r>
        <w:rPr>
          <w:rFonts w:ascii="SourceCodePro-Regular" w:hAnsi="SourceCodePro-Regular" w:cs="SourceCodePro-Regular"/>
          <w:color w:val="181717"/>
        </w:rPr>
        <w:t>Database</w:t>
      </w:r>
      <w:proofErr w:type="spellEnd"/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stała się klasa </w:t>
      </w:r>
      <w:proofErr w:type="spellStart"/>
      <w:r>
        <w:rPr>
          <w:rFonts w:ascii="SourceCodePro-Regular" w:hAnsi="SourceCodePro-Regular" w:cs="SourceCodePro-Regular"/>
          <w:color w:val="181717"/>
        </w:rPr>
        <w:t>EventEmitter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. Zadanie to wymaga od Ciebie dopisania wyłącznie kilku</w:t>
      </w:r>
      <w:r w:rsidR="00BF462A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linijek kodu.</w:t>
      </w:r>
    </w:p>
    <w:p w:rsidR="00BF462A" w:rsidRDefault="00BF462A" w:rsidP="008522AB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 xml:space="preserve">5. Funkcja </w:t>
      </w:r>
      <w:proofErr w:type="spellStart"/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>debounce</w:t>
      </w:r>
      <w:proofErr w:type="spellEnd"/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Stwórz funkcję o nazwie </w:t>
      </w:r>
      <w:proofErr w:type="spellStart"/>
      <w:r>
        <w:rPr>
          <w:rFonts w:ascii="SourceCodePro-Regular" w:hAnsi="SourceCodePro-Regular" w:cs="SourceCodePro-Regular"/>
          <w:color w:val="181717"/>
        </w:rPr>
        <w:t>debounce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, która przyjmie przy wywołaniu dwa argumenty.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Pierwszy z nich to inna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 xml:space="preserve">funkcja </w:t>
      </w:r>
      <w:r>
        <w:rPr>
          <w:rFonts w:ascii="Helvetica" w:hAnsi="Helvetica" w:cs="Helvetica"/>
          <w:color w:val="181717"/>
          <w:sz w:val="24"/>
          <w:szCs w:val="24"/>
        </w:rPr>
        <w:t xml:space="preserve">do późniejszego wywołania, a drugi to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 xml:space="preserve">czas </w:t>
      </w:r>
      <w:r>
        <w:rPr>
          <w:rFonts w:ascii="Helvetica" w:hAnsi="Helvetica" w:cs="Helvetica"/>
          <w:color w:val="181717"/>
          <w:sz w:val="24"/>
          <w:szCs w:val="24"/>
        </w:rPr>
        <w:t>w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milisekundach. Po takim wywołaniu, funkcja ta powinna zwrócić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nową funkcję</w:t>
      </w:r>
      <w:r>
        <w:rPr>
          <w:rFonts w:ascii="Helvetica" w:hAnsi="Helvetica" w:cs="Helvetica"/>
          <w:color w:val="181717"/>
          <w:sz w:val="24"/>
          <w:szCs w:val="24"/>
        </w:rPr>
        <w:t>, którą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lastRenderedPageBreak/>
        <w:t>można zapisać np. w zmiennej. Następnie tę nową funkcję będzie można wielokrotnie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wywoływać (a ona powinna wywołać pierwotnie przekazaną funkcję), jednak jeśli czas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pomiędzy poszczególnymi wywołaniami będzie krótszy, niż podany wcześniej (wspomniany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argument z czasem w milisekundach), to funkcja nie powinna nic zrobić, ale ustawić licznik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na kolejne </w:t>
      </w:r>
      <w:proofErr w:type="spellStart"/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Xms</w:t>
      </w:r>
      <w:proofErr w:type="spellEnd"/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i dopiero wtedy się wywołać.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Rozwiązania typu </w:t>
      </w:r>
      <w:proofErr w:type="spellStart"/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debounce</w:t>
      </w:r>
      <w:proofErr w:type="spellEnd"/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stosuje się np. przy obsłudze zdarzenia </w:t>
      </w:r>
      <w:proofErr w:type="spellStart"/>
      <w:r>
        <w:rPr>
          <w:rFonts w:ascii="SourceCodePro-Regular" w:hAnsi="SourceCodePro-Regular" w:cs="SourceCodePro-Regular"/>
          <w:color w:val="181717"/>
        </w:rPr>
        <w:t>scroll</w:t>
      </w:r>
      <w:proofErr w:type="spellEnd"/>
      <w:r>
        <w:rPr>
          <w:rFonts w:ascii="SourceCodePro-Regular" w:hAnsi="SourceCodePro-Regular" w:cs="SourceCodePro-Regular"/>
          <w:color w:val="181717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w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przeglądarkach, które wywoływane jest bardzo wiele razy. Jeśli nie chcemy, aby nasza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funkcja negatywnie wpływała na wydajność podczas 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scrollowania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, a wystarczy, że wywoła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się np. 100ms po zakończeniu 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scrollowania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 xml:space="preserve">, wtedy stosujemy funkcję </w:t>
      </w:r>
      <w:proofErr w:type="spellStart"/>
      <w:r>
        <w:rPr>
          <w:rFonts w:ascii="Helvetica" w:hAnsi="Helvetica" w:cs="Helvetica"/>
          <w:color w:val="181717"/>
          <w:sz w:val="24"/>
          <w:szCs w:val="24"/>
        </w:rPr>
        <w:t>debounce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. Innym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przykładem jest np. zdarzenie </w:t>
      </w:r>
      <w:proofErr w:type="spellStart"/>
      <w:r>
        <w:rPr>
          <w:rFonts w:ascii="SourceCodePro-Regular" w:hAnsi="SourceCodePro-Regular" w:cs="SourceCodePro-Regular"/>
          <w:color w:val="181717"/>
        </w:rPr>
        <w:t>resize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, które też jest wielokrotnie wywoływane podczas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skalowania okna przeglądarki, a nam może zależeć, aby wywołać pewien kod dopiero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wtedy, gdy taka akcja się zakończy.</w:t>
      </w:r>
    </w:p>
    <w:p w:rsidR="008522AB" w:rsidRDefault="008522AB" w:rsidP="008522A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Całość przetestować możesz z użyciem tego kodu: </w:t>
      </w:r>
      <w:r>
        <w:rPr>
          <w:rFonts w:ascii="Helvetica" w:hAnsi="Helvetica" w:cs="Helvetica"/>
          <w:color w:val="0563C2"/>
          <w:sz w:val="24"/>
          <w:szCs w:val="24"/>
        </w:rPr>
        <w:t>https://pastebin.com/J0BJVqtR</w:t>
      </w:r>
      <w:r>
        <w:rPr>
          <w:rFonts w:ascii="Helvetica" w:hAnsi="Helvetica" w:cs="Helvetica"/>
          <w:color w:val="181717"/>
          <w:sz w:val="24"/>
          <w:szCs w:val="24"/>
        </w:rPr>
        <w:t>. Twoim</w:t>
      </w:r>
      <w:r w:rsidR="00141676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zadaniem jest dopisanie funkcji </w:t>
      </w:r>
      <w:proofErr w:type="spellStart"/>
      <w:r>
        <w:rPr>
          <w:rFonts w:ascii="SourceCodePro-Regular" w:hAnsi="SourceCodePro-Regular" w:cs="SourceCodePro-Regular"/>
          <w:color w:val="181717"/>
        </w:rPr>
        <w:t>debounce</w:t>
      </w:r>
      <w:proofErr w:type="spellEnd"/>
      <w:r>
        <w:rPr>
          <w:rFonts w:ascii="Helvetica" w:hAnsi="Helvetica" w:cs="Helvetica"/>
          <w:color w:val="181717"/>
          <w:sz w:val="24"/>
          <w:szCs w:val="24"/>
        </w:rPr>
        <w:t>, aby ten kod zaczął działać.</w:t>
      </w:r>
    </w:p>
    <w:p w:rsidR="00791B7E" w:rsidRDefault="00791B7E" w:rsidP="008522AB"/>
    <w:sectPr w:rsidR="00791B7E" w:rsidSect="00791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roximaNov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urceCodePro-Regular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3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522AB"/>
    <w:rsid w:val="00141676"/>
    <w:rsid w:val="00791B7E"/>
    <w:rsid w:val="008522AB"/>
    <w:rsid w:val="00BF4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B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595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3</cp:revision>
  <dcterms:created xsi:type="dcterms:W3CDTF">2017-06-08T20:44:00Z</dcterms:created>
  <dcterms:modified xsi:type="dcterms:W3CDTF">2017-06-08T20:49:00Z</dcterms:modified>
</cp:coreProperties>
</file>