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01" w:rsidRDefault="0050146C">
      <w:pPr>
        <w:pStyle w:val="Nagwek"/>
        <w:jc w:val="right"/>
        <w:rPr>
          <w:lang w:val="pl-PL"/>
        </w:rPr>
      </w:pPr>
      <w:r>
        <w:rPr>
          <w:lang w:val="pl-PL"/>
        </w:rPr>
        <w:t>Nazwa Systemu</w:t>
      </w:r>
    </w:p>
    <w:p w:rsidR="00884701" w:rsidRDefault="003A2BEC">
      <w:pPr>
        <w:pStyle w:val="Nagwek"/>
        <w:jc w:val="right"/>
        <w:rPr>
          <w:lang w:val="pl-PL"/>
        </w:rPr>
      </w:pPr>
      <w:r>
        <w:rPr>
          <w:lang w:val="pl-PL"/>
        </w:rPr>
        <w:t>DOKUMENTACJA WSTĘPNA</w:t>
      </w:r>
    </w:p>
    <w:p w:rsidR="00884701" w:rsidRDefault="00884701">
      <w:pPr>
        <w:pStyle w:val="Nagwek"/>
        <w:jc w:val="right"/>
        <w:rPr>
          <w:lang w:val="pl-PL"/>
        </w:rPr>
      </w:pPr>
    </w:p>
    <w:p w:rsidR="00884701" w:rsidRDefault="0050146C">
      <w:pPr>
        <w:pStyle w:val="Nagwek"/>
        <w:jc w:val="right"/>
        <w:rPr>
          <w:sz w:val="28"/>
          <w:lang w:val="pl-PL"/>
        </w:rPr>
      </w:pPr>
      <w:r>
        <w:rPr>
          <w:sz w:val="28"/>
          <w:lang w:val="pl-PL"/>
        </w:rPr>
        <w:t>Wersja &lt;1.0</w:t>
      </w:r>
      <w:r w:rsidR="00D16749">
        <w:rPr>
          <w:sz w:val="28"/>
          <w:lang w:val="pl-PL"/>
        </w:rPr>
        <w:t>A</w:t>
      </w:r>
      <w:r>
        <w:rPr>
          <w:sz w:val="28"/>
          <w:lang w:val="pl-PL"/>
        </w:rPr>
        <w:t>&gt;</w:t>
      </w: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</w:pPr>
    </w:p>
    <w:p w:rsidR="00884701" w:rsidRDefault="00884701">
      <w:pPr>
        <w:rPr>
          <w:lang w:val="pl-PL"/>
        </w:rPr>
        <w:sectPr w:rsidR="00884701">
          <w:headerReference w:type="default" r:id="rId8"/>
          <w:pgSz w:w="12240" w:h="15840"/>
          <w:pgMar w:top="1440" w:right="1440" w:bottom="1440" w:left="1440" w:header="720" w:footer="0" w:gutter="0"/>
          <w:cols w:space="708"/>
          <w:formProt w:val="0"/>
          <w:docGrid w:linePitch="360"/>
        </w:sectPr>
      </w:pPr>
    </w:p>
    <w:p w:rsidR="00884701" w:rsidRDefault="0050146C">
      <w:pPr>
        <w:pStyle w:val="Nagwek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 w:rsidP="00DB103A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 xml:space="preserve">Data:  </w:t>
            </w:r>
            <w:r w:rsidR="00DB103A">
              <w:rPr>
                <w:lang w:val="pl-PL"/>
              </w:rPr>
              <w:t>17.05.16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50146C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  <w:r w:rsidR="00DB103A">
              <w:rPr>
                <w:lang w:val="pl-PL"/>
              </w:rPr>
              <w:t>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785790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Utworzenie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DB103A">
            <w:pPr>
              <w:pStyle w:val="Tabletext"/>
              <w:rPr>
                <w:lang w:val="pl-PL"/>
              </w:rPr>
            </w:pPr>
            <w:proofErr w:type="spellStart"/>
            <w:r>
              <w:rPr>
                <w:lang w:val="pl-PL"/>
              </w:rPr>
              <w:t>MSec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>
              <w:rPr>
                <w:lang w:val="pl-PL"/>
              </w:rPr>
              <w:t>MSmi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>
              <w:rPr>
                <w:lang w:val="pl-PL"/>
              </w:rPr>
              <w:t>AT</w:t>
            </w:r>
            <w:r w:rsidR="00E30261">
              <w:rPr>
                <w:lang w:val="pl-PL"/>
              </w:rPr>
              <w:t>wa</w:t>
            </w:r>
            <w:proofErr w:type="spellEnd"/>
            <w:r>
              <w:rPr>
                <w:lang w:val="pl-PL"/>
              </w:rPr>
              <w:t xml:space="preserve"> </w:t>
            </w: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88470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884701" w:rsidRDefault="00884701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884701" w:rsidRDefault="0050146C">
      <w:pPr>
        <w:rPr>
          <w:lang w:val="pl-PL"/>
        </w:rPr>
      </w:pPr>
      <w:r>
        <w:br w:type="page"/>
      </w:r>
    </w:p>
    <w:p w:rsidR="00884701" w:rsidRDefault="0050146C">
      <w:pPr>
        <w:pStyle w:val="Nagwek"/>
        <w:rPr>
          <w:lang w:val="pl-PL"/>
        </w:rPr>
      </w:pPr>
      <w:r>
        <w:rPr>
          <w:lang w:val="pl-PL"/>
        </w:rPr>
        <w:lastRenderedPageBreak/>
        <w:t>Spis treści</w:t>
      </w:r>
    </w:p>
    <w:p w:rsidR="00884701" w:rsidRDefault="0050146C">
      <w:pPr>
        <w:pStyle w:val="Spistreci1"/>
        <w:tabs>
          <w:tab w:val="left" w:pos="432"/>
        </w:tabs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val="pl-PL" w:eastAsia="en-US"/>
        </w:rPr>
        <w:t>1.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Cel</w:t>
      </w:r>
      <w:r>
        <w:rPr>
          <w:lang w:val="pl-PL" w:eastAsia="en-US"/>
        </w:rPr>
        <w:tab/>
      </w:r>
      <w:hyperlink w:anchor="__RefHeading___Toc85064873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2.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Zakres</w:t>
      </w:r>
      <w:r>
        <w:rPr>
          <w:lang w:val="pl-PL" w:eastAsia="en-US"/>
        </w:rPr>
        <w:tab/>
      </w:r>
      <w:hyperlink w:anchor="__RefHeading___Toc85064874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3.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Funkcjonalność (ang. Functionality)</w:t>
      </w:r>
      <w:r>
        <w:rPr>
          <w:lang w:val="pl-PL" w:eastAsia="en-US"/>
        </w:rPr>
        <w:tab/>
      </w:r>
      <w:hyperlink w:anchor="__RefHeading___Toc85064875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4.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Użyteczność (ang. Usability)</w:t>
      </w:r>
      <w:r>
        <w:rPr>
          <w:lang w:val="pl-PL" w:eastAsia="en-US"/>
        </w:rPr>
        <w:tab/>
      </w:r>
      <w:hyperlink w:anchor="__RefHeading___Toc85064876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5.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Niezawodność (ang. Reliability)</w:t>
      </w:r>
      <w:r>
        <w:rPr>
          <w:lang w:val="pl-PL" w:eastAsia="en-US"/>
        </w:rPr>
        <w:tab/>
      </w:r>
      <w:hyperlink w:anchor="__RefHeading___Toc85064877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6.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Wydajność (ang. Performance)</w:t>
      </w:r>
      <w:r>
        <w:rPr>
          <w:lang w:val="pl-PL" w:eastAsia="en-US"/>
        </w:rPr>
        <w:tab/>
      </w:r>
      <w:hyperlink w:anchor="__RefHeading___Toc85064878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7.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Zarządzalność (ang. Supportability)</w:t>
      </w:r>
      <w:r>
        <w:rPr>
          <w:lang w:val="pl-PL" w:eastAsia="en-US"/>
        </w:rPr>
        <w:tab/>
      </w:r>
      <w:hyperlink w:anchor="__RefHeading___Toc85064879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8.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Bezpieczeństwo</w:t>
      </w:r>
      <w:r>
        <w:rPr>
          <w:lang w:val="pl-PL" w:eastAsia="en-US"/>
        </w:rPr>
        <w:tab/>
      </w:r>
      <w:hyperlink w:anchor="__RefHeading___Toc85064880">
        <w:r>
          <w:rPr>
            <w:rStyle w:val="czeindeksu"/>
            <w:lang w:val="pl-PL" w:eastAsia="en-US"/>
          </w:rPr>
          <w:t>4</w:t>
        </w:r>
      </w:hyperlink>
    </w:p>
    <w:p w:rsidR="00884701" w:rsidRDefault="0050146C">
      <w:pPr>
        <w:pStyle w:val="Spistreci1"/>
        <w:tabs>
          <w:tab w:val="left" w:pos="432"/>
        </w:tabs>
      </w:pPr>
      <w:r>
        <w:rPr>
          <w:lang w:val="pl-PL" w:eastAsia="en-US"/>
        </w:rPr>
        <w:t>9.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Wymagania Projektowe (ang. Design Constraints)</w:t>
      </w:r>
      <w:r>
        <w:rPr>
          <w:lang w:eastAsia="en-US"/>
        </w:rPr>
        <w:tab/>
      </w:r>
      <w:hyperlink w:anchor="__RefHeading___Toc85064881">
        <w:r>
          <w:rPr>
            <w:rStyle w:val="czeindeksu"/>
            <w:lang w:eastAsia="en-US"/>
          </w:rPr>
          <w:t>4</w:t>
        </w:r>
      </w:hyperlink>
      <w:r>
        <w:fldChar w:fldCharType="end"/>
      </w:r>
    </w:p>
    <w:p w:rsidR="00884701" w:rsidRDefault="0050146C">
      <w:pPr>
        <w:pStyle w:val="Nagwek"/>
        <w:rPr>
          <w:lang w:val="pl-PL"/>
        </w:rPr>
      </w:pPr>
      <w:r>
        <w:br w:type="page"/>
      </w:r>
    </w:p>
    <w:p w:rsidR="00884701" w:rsidRDefault="0050146C">
      <w:pPr>
        <w:pStyle w:val="Nagwek"/>
        <w:rPr>
          <w:lang w:val="pl-PL"/>
        </w:rPr>
      </w:pPr>
      <w:r>
        <w:rPr>
          <w:lang w:val="pl-PL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Specyfikacja</w:t>
      </w:r>
      <w:proofErr w:type="spellEnd"/>
      <w:r>
        <w:t xml:space="preserve"> </w:t>
      </w:r>
      <w:proofErr w:type="spellStart"/>
      <w:r>
        <w:t>uzupełniająca</w:t>
      </w:r>
      <w:proofErr w:type="spellEnd"/>
      <w:r>
        <w:fldChar w:fldCharType="end"/>
      </w:r>
      <w:r>
        <w:rPr>
          <w:rFonts w:eastAsia="Arial"/>
          <w:lang w:val="pl-PL"/>
        </w:rPr>
        <w:t xml:space="preserve"> </w:t>
      </w:r>
    </w:p>
    <w:p w:rsidR="00884701" w:rsidRDefault="0050146C">
      <w:pPr>
        <w:pStyle w:val="Nagwek1"/>
        <w:rPr>
          <w:lang w:val="pl-PL"/>
        </w:rPr>
      </w:pPr>
      <w:bookmarkStart w:id="0" w:name="__RefHeading___Toc85064873"/>
      <w:bookmarkEnd w:id="0"/>
      <w:r>
        <w:rPr>
          <w:lang w:val="pl-PL"/>
        </w:rPr>
        <w:t>Cel</w:t>
      </w:r>
    </w:p>
    <w:p w:rsidR="00884701" w:rsidRDefault="0093343B">
      <w:pPr>
        <w:rPr>
          <w:lang w:val="pl-PL"/>
        </w:rPr>
      </w:pPr>
      <w:r>
        <w:rPr>
          <w:lang w:val="pl-PL"/>
        </w:rPr>
        <w:t>//</w:t>
      </w:r>
      <w:r w:rsidR="0050146C">
        <w:rPr>
          <w:lang w:val="pl-PL"/>
        </w:rPr>
        <w:t xml:space="preserve">Celem dokumentu jest zdefiniowanie wymagań dla systemu płacowego. Specyfikacja dodatkowa przedstawia listę </w:t>
      </w:r>
      <w:r>
        <w:rPr>
          <w:lang w:val="pl-PL"/>
        </w:rPr>
        <w:t>//</w:t>
      </w:r>
      <w:r w:rsidR="0050146C">
        <w:rPr>
          <w:lang w:val="pl-PL"/>
        </w:rPr>
        <w:t>wymagań, których nie da się wyrazić w modelu przypadków użycia. Specyfikacja dodatkowa i model przypadk</w:t>
      </w:r>
      <w:r w:rsidR="0050146C">
        <w:rPr>
          <w:lang w:val="pl-PL"/>
        </w:rPr>
        <w:t xml:space="preserve">ów </w:t>
      </w:r>
      <w:r>
        <w:rPr>
          <w:lang w:val="pl-PL"/>
        </w:rPr>
        <w:t>//</w:t>
      </w:r>
      <w:r w:rsidR="0050146C">
        <w:rPr>
          <w:lang w:val="pl-PL"/>
        </w:rPr>
        <w:t>użycia stanowią razem kompletny zbiór wymagań dla systemu</w:t>
      </w:r>
    </w:p>
    <w:p w:rsidR="0093343B" w:rsidRDefault="0093343B">
      <w:pPr>
        <w:rPr>
          <w:lang w:val="pl-PL"/>
        </w:rPr>
      </w:pPr>
    </w:p>
    <w:p w:rsidR="0093343B" w:rsidRDefault="0093343B">
      <w:pPr>
        <w:rPr>
          <w:lang w:val="pl-PL"/>
        </w:rPr>
      </w:pPr>
      <w:r>
        <w:rPr>
          <w:lang w:val="pl-PL"/>
        </w:rPr>
        <w:t xml:space="preserve">Celem dokumentu jest zdefiniowanie </w:t>
      </w:r>
      <w:r w:rsidR="00CC4969">
        <w:rPr>
          <w:lang w:val="pl-PL"/>
        </w:rPr>
        <w:t>wymagań</w:t>
      </w:r>
      <w:bookmarkStart w:id="1" w:name="_GoBack"/>
      <w:bookmarkEnd w:id="1"/>
      <w:r>
        <w:rPr>
          <w:lang w:val="pl-PL"/>
        </w:rPr>
        <w:t xml:space="preserve"> dla systemu rejestrowania kolizji drogowych dla firmy Alfa. </w:t>
      </w:r>
    </w:p>
    <w:p w:rsidR="00884701" w:rsidRDefault="0050146C">
      <w:pPr>
        <w:pStyle w:val="Nagwek1"/>
        <w:rPr>
          <w:lang w:val="pl-PL"/>
        </w:rPr>
      </w:pPr>
      <w:bookmarkStart w:id="2" w:name="__RefHeading___Toc85064874"/>
      <w:bookmarkEnd w:id="2"/>
      <w:r>
        <w:rPr>
          <w:lang w:val="pl-PL"/>
        </w:rPr>
        <w:t>Zakres</w:t>
      </w:r>
    </w:p>
    <w:p w:rsidR="00884701" w:rsidRDefault="00884701">
      <w:pPr>
        <w:rPr>
          <w:lang w:val="pl-PL"/>
        </w:rPr>
      </w:pPr>
    </w:p>
    <w:p w:rsidR="00884701" w:rsidRDefault="0050146C">
      <w:pPr>
        <w:pStyle w:val="Nagwek1"/>
        <w:rPr>
          <w:lang w:val="pl-PL"/>
        </w:rPr>
      </w:pPr>
      <w:bookmarkStart w:id="3" w:name="__RefHeading___Toc85064875"/>
      <w:bookmarkEnd w:id="3"/>
      <w:r>
        <w:rPr>
          <w:lang w:val="pl-PL"/>
        </w:rPr>
        <w:t xml:space="preserve">Funkcjonalność (ang. </w:t>
      </w:r>
      <w:proofErr w:type="spellStart"/>
      <w:r>
        <w:rPr>
          <w:lang w:val="pl-PL"/>
        </w:rPr>
        <w:t>Functionality</w:t>
      </w:r>
      <w:proofErr w:type="spellEnd"/>
      <w:r>
        <w:rPr>
          <w:lang w:val="pl-PL"/>
        </w:rPr>
        <w:t>)</w:t>
      </w:r>
    </w:p>
    <w:p w:rsidR="00884701" w:rsidRDefault="0050146C">
      <w:pPr>
        <w:rPr>
          <w:lang w:val="pl-PL"/>
        </w:rPr>
      </w:pPr>
      <w:r>
        <w:rPr>
          <w:lang w:val="pl-PL"/>
        </w:rPr>
        <w:t>Brak</w:t>
      </w:r>
    </w:p>
    <w:p w:rsidR="00884701" w:rsidRDefault="0050146C">
      <w:pPr>
        <w:pStyle w:val="Nagwek1"/>
      </w:pPr>
      <w:bookmarkStart w:id="4" w:name="__RefHeading___Toc85064876"/>
      <w:bookmarkEnd w:id="4"/>
      <w:proofErr w:type="spellStart"/>
      <w:r>
        <w:t>Użyteczność</w:t>
      </w:r>
      <w:proofErr w:type="spellEnd"/>
      <w:r>
        <w:t xml:space="preserve"> (</w:t>
      </w:r>
      <w:proofErr w:type="spellStart"/>
      <w:r>
        <w:t>ang.</w:t>
      </w:r>
      <w:proofErr w:type="spellEnd"/>
      <w:r>
        <w:t xml:space="preserve"> Usability)</w:t>
      </w:r>
    </w:p>
    <w:p w:rsidR="00884701" w:rsidRDefault="0050146C">
      <w:proofErr w:type="spellStart"/>
      <w:r>
        <w:t>Brak</w:t>
      </w:r>
      <w:proofErr w:type="spellEnd"/>
    </w:p>
    <w:p w:rsidR="00884701" w:rsidRDefault="0050146C">
      <w:pPr>
        <w:pStyle w:val="Nagwek1"/>
      </w:pPr>
      <w:bookmarkStart w:id="5" w:name="__RefHeading___Toc85064877"/>
      <w:bookmarkEnd w:id="5"/>
      <w:proofErr w:type="spellStart"/>
      <w:r>
        <w:t>Niezawodność</w:t>
      </w:r>
      <w:proofErr w:type="spellEnd"/>
      <w:r>
        <w:t xml:space="preserve"> (</w:t>
      </w:r>
      <w:proofErr w:type="spellStart"/>
      <w:r>
        <w:t>ang.</w:t>
      </w:r>
      <w:proofErr w:type="spellEnd"/>
      <w:r>
        <w:t xml:space="preserve"> Reliability)</w:t>
      </w:r>
    </w:p>
    <w:p w:rsidR="00884701" w:rsidRDefault="0050146C">
      <w:pPr>
        <w:rPr>
          <w:lang w:val="pl-PL"/>
        </w:rPr>
      </w:pPr>
      <w:r>
        <w:rPr>
          <w:lang w:val="pl-PL"/>
        </w:rPr>
        <w:t xml:space="preserve">Główny system powinien działać przez 98% czasu. Koniecznym jest, aby system był </w:t>
      </w:r>
      <w:r>
        <w:rPr>
          <w:lang w:val="pl-PL"/>
        </w:rPr>
        <w:t>aktywny w okresie płacowym (każdy Piątek i ostatni roboczy dzień miesiąca).</w:t>
      </w:r>
    </w:p>
    <w:p w:rsidR="00884701" w:rsidRDefault="0050146C">
      <w:pPr>
        <w:pStyle w:val="Nagwek1"/>
        <w:rPr>
          <w:lang w:val="pl-PL"/>
        </w:rPr>
      </w:pPr>
      <w:bookmarkStart w:id="6" w:name="__RefHeading___Toc85064878"/>
      <w:bookmarkEnd w:id="6"/>
      <w:r>
        <w:rPr>
          <w:lang w:val="pl-PL"/>
        </w:rPr>
        <w:t>Wydajność (ang. Performance)</w:t>
      </w:r>
    </w:p>
    <w:p w:rsidR="00884701" w:rsidRDefault="0050146C">
      <w:pPr>
        <w:rPr>
          <w:lang w:val="pl-PL"/>
        </w:rPr>
      </w:pPr>
      <w:r>
        <w:rPr>
          <w:lang w:val="pl-PL"/>
        </w:rPr>
        <w:t xml:space="preserve">System powinien pracować przy obciążeniu głównej bazy danych do 2000 jednoczesnych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oraz do 500 </w:t>
      </w:r>
      <w:proofErr w:type="spellStart"/>
      <w:r>
        <w:rPr>
          <w:lang w:val="pl-PL"/>
        </w:rPr>
        <w:t>odwołań</w:t>
      </w:r>
      <w:proofErr w:type="spellEnd"/>
      <w:r>
        <w:rPr>
          <w:lang w:val="pl-PL"/>
        </w:rPr>
        <w:t xml:space="preserve"> do lokalnych serwerów. </w:t>
      </w:r>
    </w:p>
    <w:p w:rsidR="00884701" w:rsidRDefault="0050146C">
      <w:pPr>
        <w:pStyle w:val="Nagwek1"/>
        <w:rPr>
          <w:lang w:val="pl-PL"/>
        </w:rPr>
      </w:pPr>
      <w:bookmarkStart w:id="7" w:name="__RefHeading___Toc85064879"/>
      <w:bookmarkEnd w:id="7"/>
      <w:proofErr w:type="spellStart"/>
      <w:r>
        <w:rPr>
          <w:lang w:val="pl-PL"/>
        </w:rPr>
        <w:t>Zarządzalność</w:t>
      </w:r>
      <w:proofErr w:type="spellEnd"/>
      <w:r>
        <w:rPr>
          <w:lang w:val="pl-PL"/>
        </w:rPr>
        <w:t xml:space="preserve"> (a</w:t>
      </w:r>
      <w:r>
        <w:rPr>
          <w:lang w:val="pl-PL"/>
        </w:rPr>
        <w:t xml:space="preserve">ng. </w:t>
      </w:r>
      <w:proofErr w:type="spellStart"/>
      <w:r>
        <w:rPr>
          <w:lang w:val="pl-PL"/>
        </w:rPr>
        <w:t>Supportability</w:t>
      </w:r>
      <w:proofErr w:type="spellEnd"/>
      <w:r>
        <w:rPr>
          <w:lang w:val="pl-PL"/>
        </w:rPr>
        <w:t>)</w:t>
      </w:r>
    </w:p>
    <w:p w:rsidR="00884701" w:rsidRDefault="0050146C">
      <w:pPr>
        <w:rPr>
          <w:lang w:val="pl-PL"/>
        </w:rPr>
      </w:pPr>
      <w:r>
        <w:rPr>
          <w:lang w:val="pl-PL"/>
        </w:rPr>
        <w:t>Brak</w:t>
      </w:r>
    </w:p>
    <w:p w:rsidR="00884701" w:rsidRDefault="0050146C">
      <w:pPr>
        <w:pStyle w:val="Nagwek1"/>
        <w:rPr>
          <w:lang w:val="pl-PL"/>
        </w:rPr>
      </w:pPr>
      <w:bookmarkStart w:id="8" w:name="__RefHeading___Toc85064880"/>
      <w:bookmarkEnd w:id="8"/>
      <w:r>
        <w:rPr>
          <w:lang w:val="pl-PL"/>
        </w:rPr>
        <w:t>Bezpieczeństwo</w:t>
      </w:r>
    </w:p>
    <w:p w:rsidR="00884701" w:rsidRDefault="0050146C">
      <w:pPr>
        <w:rPr>
          <w:lang w:val="pl-PL"/>
        </w:rPr>
      </w:pPr>
      <w:r>
        <w:rPr>
          <w:lang w:val="pl-PL"/>
        </w:rPr>
        <w:t>System powinien zapobiegać próbom zmiany informacji kart kontrolnych innych niż należące do pracownika. Dodatkowo, tylko Administrator Systemu Płacowego powinien mieć możliwość zmiany wszystkich informacji o pracowni</w:t>
      </w:r>
      <w:r>
        <w:rPr>
          <w:lang w:val="pl-PL"/>
        </w:rPr>
        <w:t>ku z wyjątkiem Metody Wypłaty.</w:t>
      </w:r>
    </w:p>
    <w:p w:rsidR="00884701" w:rsidRDefault="0050146C">
      <w:pPr>
        <w:pStyle w:val="Nagwek1"/>
        <w:rPr>
          <w:lang w:val="pl-PL"/>
        </w:rPr>
      </w:pPr>
      <w:bookmarkStart w:id="9" w:name="__RefHeading___Toc85064881"/>
      <w:bookmarkEnd w:id="9"/>
      <w:r>
        <w:rPr>
          <w:lang w:val="pl-PL"/>
        </w:rPr>
        <w:t xml:space="preserve">Wymagania Projektowe (ang. Design </w:t>
      </w:r>
      <w:proofErr w:type="spellStart"/>
      <w:r>
        <w:rPr>
          <w:lang w:val="pl-PL"/>
        </w:rPr>
        <w:t>Constraints</w:t>
      </w:r>
      <w:proofErr w:type="spellEnd"/>
      <w:r>
        <w:rPr>
          <w:lang w:val="pl-PL"/>
        </w:rPr>
        <w:t>)</w:t>
      </w:r>
    </w:p>
    <w:p w:rsidR="00884701" w:rsidRDefault="0050146C">
      <w:pPr>
        <w:rPr>
          <w:lang w:val="pl-PL"/>
        </w:rPr>
      </w:pPr>
      <w:r>
        <w:rPr>
          <w:lang w:val="pl-PL"/>
        </w:rPr>
        <w:t xml:space="preserve">System powinien integrować spadkową Bazę Danych Projektów (DB2 na IBM </w:t>
      </w:r>
      <w:proofErr w:type="spellStart"/>
      <w:r>
        <w:rPr>
          <w:lang w:val="pl-PL"/>
        </w:rPr>
        <w:t>mainframe</w:t>
      </w:r>
      <w:proofErr w:type="spellEnd"/>
      <w:r>
        <w:rPr>
          <w:lang w:val="pl-PL"/>
        </w:rPr>
        <w:t>).</w:t>
      </w:r>
    </w:p>
    <w:p w:rsidR="00884701" w:rsidRDefault="0050146C">
      <w:pPr>
        <w:rPr>
          <w:lang w:val="pl-PL"/>
        </w:rPr>
      </w:pPr>
      <w:r>
        <w:rPr>
          <w:lang w:val="pl-PL"/>
        </w:rPr>
        <w:t>System powinien posiadać interfejs do systemu bankowego (poprzez elektroniczny system transakcyj</w:t>
      </w:r>
      <w:r>
        <w:rPr>
          <w:lang w:val="pl-PL"/>
        </w:rPr>
        <w:t xml:space="preserve">ny). </w:t>
      </w:r>
    </w:p>
    <w:p w:rsidR="00884701" w:rsidRDefault="00884701">
      <w:pPr>
        <w:pStyle w:val="Tretekstu"/>
        <w:rPr>
          <w:lang w:val="pl-PL"/>
        </w:rPr>
      </w:pPr>
    </w:p>
    <w:sectPr w:rsidR="008847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46C" w:rsidRDefault="0050146C">
      <w:pPr>
        <w:spacing w:line="240" w:lineRule="auto"/>
      </w:pPr>
      <w:r>
        <w:separator/>
      </w:r>
    </w:p>
  </w:endnote>
  <w:endnote w:type="continuationSeparator" w:id="0">
    <w:p w:rsidR="0050146C" w:rsidRDefault="00501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4701">
      <w:tc>
        <w:tcPr>
          <w:tcW w:w="3162" w:type="dxa"/>
          <w:shd w:val="clear" w:color="auto" w:fill="auto"/>
        </w:tcPr>
        <w:p w:rsidR="00884701" w:rsidRDefault="00884701">
          <w:pPr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:rsidR="00884701" w:rsidRDefault="0050146C">
          <w:pPr>
            <w:jc w:val="center"/>
          </w:pPr>
          <w:proofErr w:type="spellStart"/>
          <w:r>
            <w:t>Nazwa</w:t>
          </w:r>
          <w:proofErr w:type="spellEnd"/>
          <w:r>
            <w:t xml:space="preserve"> </w:t>
          </w:r>
          <w:proofErr w:type="spellStart"/>
          <w:r>
            <w:t>firmy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A2BE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884701" w:rsidRDefault="0050146C">
          <w:pPr>
            <w:jc w:val="right"/>
          </w:pPr>
          <w:proofErr w:type="spellStart"/>
          <w:r>
            <w:t>Strona</w:t>
          </w:r>
          <w:proofErr w:type="spellEnd"/>
          <w:r>
            <w:t xml:space="preserve"> </w:t>
          </w:r>
          <w:r>
            <w:rPr>
              <w:rStyle w:val="Numerstron"/>
            </w:rPr>
            <w:fldChar w:fldCharType="begin"/>
          </w:r>
          <w:r>
            <w:instrText>PAGE</w:instrText>
          </w:r>
          <w:r>
            <w:fldChar w:fldCharType="separate"/>
          </w:r>
          <w:r w:rsidR="00CC4969">
            <w:rPr>
              <w:noProof/>
            </w:rPr>
            <w:t>4</w:t>
          </w:r>
          <w:r>
            <w:fldChar w:fldCharType="end"/>
          </w:r>
        </w:p>
      </w:tc>
    </w:tr>
  </w:tbl>
  <w:p w:rsidR="00884701" w:rsidRDefault="0088470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46C" w:rsidRDefault="0050146C">
      <w:pPr>
        <w:spacing w:line="240" w:lineRule="auto"/>
      </w:pPr>
      <w:r>
        <w:separator/>
      </w:r>
    </w:p>
  </w:footnote>
  <w:footnote w:type="continuationSeparator" w:id="0">
    <w:p w:rsidR="0050146C" w:rsidRDefault="00501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701" w:rsidRDefault="00884701">
    <w:pPr>
      <w:rPr>
        <w:sz w:val="24"/>
      </w:rPr>
    </w:pPr>
  </w:p>
  <w:p w:rsidR="00884701" w:rsidRDefault="003A2BEC">
    <w:pPr>
      <w:pBdr>
        <w:bottom w:val="single" w:sz="6" w:space="1" w:color="000000"/>
      </w:pBdr>
      <w:jc w:val="right"/>
      <w:rPr>
        <w:sz w:val="24"/>
      </w:rPr>
    </w:pPr>
    <w:r>
      <w:rPr>
        <w:rFonts w:ascii="Arial" w:hAnsi="Arial" w:cs="Arial"/>
        <w:b/>
        <w:sz w:val="36"/>
      </w:rPr>
      <w:t>Firma Alfa</w:t>
    </w:r>
  </w:p>
  <w:p w:rsidR="00884701" w:rsidRDefault="00884701">
    <w:pPr>
      <w:pStyle w:val="Gw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8470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>
          <w:pPr>
            <w:rPr>
              <w:lang w:val="pl-PL"/>
            </w:rPr>
          </w:pPr>
          <w:r>
            <w:rPr>
              <w:lang w:val="pl-PL"/>
            </w:rPr>
            <w:fldChar w:fldCharType="begin" w:fldLock="1"/>
          </w:r>
          <w:r>
            <w:instrText>SUBJECT</w:instrText>
          </w:r>
          <w:r>
            <w:fldChar w:fldCharType="separate"/>
          </w:r>
          <w:r>
            <w:t xml:space="preserve">System </w:t>
          </w:r>
          <w:proofErr w:type="spellStart"/>
          <w:r>
            <w:t>Płacowy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>
            <w:rPr>
              <w:lang w:val="pl-PL"/>
            </w:rPr>
            <w:t xml:space="preserve">  Wersja:           &lt;1.0&gt;</w:t>
          </w:r>
        </w:p>
      </w:tc>
    </w:tr>
    <w:tr w:rsidR="0088470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>
          <w:pPr>
            <w:rPr>
              <w:lang w:val="pl-PL"/>
            </w:rPr>
          </w:pPr>
          <w:r>
            <w:rPr>
              <w:lang w:val="pl-PL"/>
            </w:rP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Specyfikacja</w:t>
          </w:r>
          <w:proofErr w:type="spellEnd"/>
          <w:r>
            <w:t xml:space="preserve"> </w:t>
          </w:r>
          <w:proofErr w:type="spellStart"/>
          <w:r>
            <w:t>uzupełniająca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884701" w:rsidRDefault="0050146C" w:rsidP="00785790">
          <w:pPr>
            <w:rPr>
              <w:lang w:val="pl-PL"/>
            </w:rPr>
          </w:pPr>
          <w:r>
            <w:rPr>
              <w:lang w:val="pl-PL"/>
            </w:rPr>
            <w:t xml:space="preserve">  Data:  </w:t>
          </w:r>
          <w:r w:rsidR="00785790">
            <w:rPr>
              <w:lang w:val="pl-PL"/>
            </w:rPr>
            <w:t>2016-05-17</w:t>
          </w:r>
        </w:p>
      </w:tc>
    </w:tr>
  </w:tbl>
  <w:p w:rsidR="00884701" w:rsidRDefault="00884701">
    <w:pPr>
      <w:pStyle w:val="Gw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03B6"/>
    <w:multiLevelType w:val="multilevel"/>
    <w:tmpl w:val="33CA5C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4F401E2D"/>
    <w:multiLevelType w:val="multilevel"/>
    <w:tmpl w:val="CA583EB6"/>
    <w:lvl w:ilvl="0">
      <w:start w:val="1"/>
      <w:numFmt w:val="none"/>
      <w:pStyle w:val="Bullet2"/>
      <w:suff w:val="nothing"/>
      <w:lvlText w:val="?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35A6BC0"/>
    <w:multiLevelType w:val="multilevel"/>
    <w:tmpl w:val="F808D45E"/>
    <w:lvl w:ilvl="0">
      <w:start w:val="1"/>
      <w:numFmt w:val="none"/>
      <w:pStyle w:val="Bullet1"/>
      <w:suff w:val="nothing"/>
      <w:lvlText w:val="?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71C30BF"/>
    <w:multiLevelType w:val="multilevel"/>
    <w:tmpl w:val="79D2113C"/>
    <w:lvl w:ilvl="0">
      <w:start w:val="1"/>
      <w:numFmt w:val="decimal"/>
      <w:pStyle w:val="Nagwek1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701"/>
    <w:rsid w:val="003A2BEC"/>
    <w:rsid w:val="0050146C"/>
    <w:rsid w:val="00785790"/>
    <w:rsid w:val="00884701"/>
    <w:rsid w:val="0093343B"/>
    <w:rsid w:val="00CC4969"/>
    <w:rsid w:val="00D16749"/>
    <w:rsid w:val="00DB103A"/>
    <w:rsid w:val="00E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agwek1">
    <w:name w:val="heading 1"/>
    <w:basedOn w:val="Normalny"/>
    <w:next w:val="Normalny"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Nagwek2">
    <w:name w:val="heading 2"/>
    <w:basedOn w:val="Nagwek1"/>
    <w:next w:val="Normalny"/>
    <w:pPr>
      <w:outlineLvl w:val="1"/>
    </w:pPr>
    <w:rPr>
      <w:sz w:val="20"/>
    </w:rPr>
  </w:style>
  <w:style w:type="paragraph" w:styleId="Nagwek3">
    <w:name w:val="heading 3"/>
    <w:basedOn w:val="Nagwek1"/>
    <w:next w:val="Normalny"/>
    <w:p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p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p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p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p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p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St6z0">
    <w:name w:val="WW8NumSt6z0"/>
    <w:qFormat/>
    <w:rPr>
      <w:rFonts w:ascii="Symbol" w:hAnsi="Symbol" w:cs="Symbol"/>
    </w:rPr>
  </w:style>
  <w:style w:type="character" w:customStyle="1" w:styleId="WW8NumSt19z0">
    <w:name w:val="WW8NumSt19z0"/>
    <w:qFormat/>
    <w:rPr>
      <w:rFonts w:ascii="Symbol" w:hAnsi="Symbol" w:cs="Symbol"/>
    </w:rPr>
  </w:style>
  <w:style w:type="character" w:customStyle="1" w:styleId="Numerstron">
    <w:name w:val="Numer stron"/>
    <w:basedOn w:val="Domylnaczcionkaakapitu"/>
  </w:style>
  <w:style w:type="character" w:customStyle="1" w:styleId="Znakiprzypiswdolnych">
    <w:name w:val="Znaki przypisów dolnych"/>
    <w:basedOn w:val="Domylnaczcionkaakapitu"/>
    <w:qFormat/>
    <w:rPr>
      <w:sz w:val="20"/>
      <w:vertAlign w:val="superscript"/>
    </w:rPr>
  </w:style>
  <w:style w:type="character" w:customStyle="1" w:styleId="czeinternetowe">
    <w:name w:val="Łącze internetowe"/>
    <w:basedOn w:val="Domylnaczcionkaakapitu"/>
    <w:rPr>
      <w:color w:val="0000FF"/>
      <w:u w:val="single"/>
    </w:rPr>
  </w:style>
  <w:style w:type="character" w:customStyle="1" w:styleId="Odwiedzoneczeinternetowe">
    <w:name w:val="Odwiedzone łącze internetowe"/>
    <w:basedOn w:val="Domylnaczcionkaakapitu"/>
    <w:rPr>
      <w:color w:val="80008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Normalny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retekstu">
    <w:name w:val="Treść tekstu"/>
    <w:basedOn w:val="Normalny"/>
    <w:pPr>
      <w:keepLines/>
      <w:spacing w:after="120"/>
      <w:ind w:left="720"/>
    </w:pPr>
  </w:style>
  <w:style w:type="paragraph" w:styleId="Lista">
    <w:name w:val="List"/>
    <w:basedOn w:val="Tretekstu"/>
    <w:rPr>
      <w:rFonts w:cs="Free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ny"/>
    <w:qFormat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Tretekstu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Wcicienormalne">
    <w:name w:val="Normal Indent"/>
    <w:basedOn w:val="Normalny"/>
    <w:qFormat/>
    <w:pPr>
      <w:ind w:left="900" w:hanging="900"/>
    </w:pPr>
  </w:style>
  <w:style w:type="paragraph" w:styleId="Spistreci1">
    <w:name w:val="toc 1"/>
    <w:basedOn w:val="Normalny"/>
    <w:next w:val="Normalny"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pPr>
      <w:tabs>
        <w:tab w:val="left" w:pos="1440"/>
        <w:tab w:val="right" w:pos="9360"/>
      </w:tabs>
      <w:ind w:left="864"/>
    </w:pPr>
  </w:style>
  <w:style w:type="paragraph" w:customStyle="1" w:styleId="Gwka">
    <w:name w:val="Główka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ny"/>
    <w:qFormat/>
    <w:pPr>
      <w:numPr>
        <w:numId w:val="3"/>
      </w:numPr>
      <w:ind w:left="720"/>
    </w:pPr>
  </w:style>
  <w:style w:type="paragraph" w:customStyle="1" w:styleId="Bullet2">
    <w:name w:val="Bullet2"/>
    <w:basedOn w:val="Normalny"/>
    <w:qFormat/>
    <w:pPr>
      <w:numPr>
        <w:numId w:val="4"/>
      </w:numPr>
      <w:ind w:left="1440"/>
    </w:pPr>
    <w:rPr>
      <w:color w:val="000080"/>
    </w:rPr>
  </w:style>
  <w:style w:type="paragraph" w:customStyle="1" w:styleId="Tabletext">
    <w:name w:val="Tabletext"/>
    <w:basedOn w:val="Normalny"/>
    <w:qFormat/>
    <w:pPr>
      <w:keepLines/>
      <w:spacing w:after="120"/>
    </w:pPr>
  </w:style>
  <w:style w:type="paragraph" w:customStyle="1" w:styleId="Plandokumentu">
    <w:name w:val="Plan dokumentu"/>
    <w:basedOn w:val="Normalny"/>
    <w:qFormat/>
    <w:pPr>
      <w:shd w:val="clear" w:color="auto" w:fill="000080"/>
    </w:pPr>
    <w:rPr>
      <w:rFonts w:ascii="Tahoma" w:hAnsi="Tahoma" w:cs="Tahoma"/>
    </w:rPr>
  </w:style>
  <w:style w:type="paragraph" w:customStyle="1" w:styleId="Przypisdolny">
    <w:name w:val="Przypis dolny"/>
    <w:basedOn w:val="Normalny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ny"/>
    <w:qFormat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Normalny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ny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ny"/>
    <w:qFormat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pPr>
      <w:ind w:left="600"/>
    </w:pPr>
  </w:style>
  <w:style w:type="paragraph" w:styleId="Spistreci5">
    <w:name w:val="toc 5"/>
    <w:basedOn w:val="Normalny"/>
    <w:next w:val="Normalny"/>
    <w:pPr>
      <w:ind w:left="800"/>
    </w:pPr>
  </w:style>
  <w:style w:type="paragraph" w:styleId="Spistreci6">
    <w:name w:val="toc 6"/>
    <w:basedOn w:val="Normalny"/>
    <w:next w:val="Normalny"/>
    <w:pPr>
      <w:ind w:left="1000"/>
    </w:pPr>
  </w:style>
  <w:style w:type="paragraph" w:styleId="Spistreci7">
    <w:name w:val="toc 7"/>
    <w:basedOn w:val="Normalny"/>
    <w:next w:val="Normalny"/>
    <w:pPr>
      <w:ind w:left="1200"/>
    </w:pPr>
  </w:style>
  <w:style w:type="paragraph" w:styleId="Spistreci8">
    <w:name w:val="toc 8"/>
    <w:basedOn w:val="Normalny"/>
    <w:next w:val="Normalny"/>
    <w:pPr>
      <w:ind w:left="1400"/>
    </w:pPr>
  </w:style>
  <w:style w:type="paragraph" w:styleId="Spistreci9">
    <w:name w:val="toc 9"/>
    <w:basedOn w:val="Normalny"/>
    <w:next w:val="Normalny"/>
    <w:pPr>
      <w:ind w:left="1600"/>
    </w:pPr>
  </w:style>
  <w:style w:type="paragraph" w:customStyle="1" w:styleId="Body">
    <w:name w:val="Body"/>
    <w:basedOn w:val="Normalny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ny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Normalny"/>
    <w:qFormat/>
    <w:rPr>
      <w:i/>
      <w:color w:val="0000FF"/>
    </w:rPr>
  </w:style>
  <w:style w:type="paragraph" w:customStyle="1" w:styleId="InfoBlue">
    <w:name w:val="InfoBlue"/>
    <w:basedOn w:val="Normalny"/>
    <w:next w:val="Tretekstu"/>
    <w:qFormat/>
    <w:pPr>
      <w:spacing w:after="120"/>
      <w:ind w:left="720"/>
    </w:pPr>
    <w:rPr>
      <w:i/>
      <w:color w:val="0000FF"/>
    </w:rPr>
  </w:style>
  <w:style w:type="paragraph" w:customStyle="1" w:styleId="Wcicietrecitekstu">
    <w:name w:val="Wcięcie treści tekstu"/>
    <w:basedOn w:val="Normalny"/>
    <w:pPr>
      <w:ind w:left="720"/>
    </w:pPr>
    <w:rPr>
      <w:i/>
      <w:color w:val="0000FF"/>
      <w:u w:val="single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Spistreci10">
    <w:name w:val="Spis treści 10"/>
    <w:basedOn w:val="Indeks"/>
    <w:qFormat/>
    <w:pPr>
      <w:tabs>
        <w:tab w:val="right" w:leader="dot" w:pos="7091"/>
      </w:tabs>
      <w:ind w:left="2547"/>
    </w:pPr>
  </w:style>
  <w:style w:type="paragraph" w:customStyle="1" w:styleId="Cytaty">
    <w:name w:val="Cytaty"/>
    <w:basedOn w:val="Normalny"/>
    <w:qFormat/>
    <w:pPr>
      <w:spacing w:after="283"/>
      <w:ind w:left="567" w:right="567"/>
    </w:pPr>
  </w:style>
  <w:style w:type="paragraph" w:styleId="Tytu">
    <w:name w:val="Title"/>
    <w:basedOn w:val="Nagwek"/>
    <w:next w:val="Tretekstu"/>
    <w:rPr>
      <w:bCs/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StyleNum">
    <w:name w:val="WW8StyleNum"/>
  </w:style>
  <w:style w:type="numbering" w:customStyle="1" w:styleId="WW8StyleNum1">
    <w:name w:val="WW8StyleNum1"/>
  </w:style>
  <w:style w:type="paragraph" w:styleId="Tekstdymka">
    <w:name w:val="Balloon Text"/>
    <w:basedOn w:val="Normalny"/>
    <w:link w:val="TekstdymkaZnak"/>
    <w:uiPriority w:val="99"/>
    <w:semiHidden/>
    <w:unhideWhenUsed/>
    <w:rsid w:val="003A2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2BEC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student</cp:lastModifiedBy>
  <cp:revision>50</cp:revision>
  <dcterms:created xsi:type="dcterms:W3CDTF">2003-02-14T10:37:00Z</dcterms:created>
  <dcterms:modified xsi:type="dcterms:W3CDTF">2016-05-17T11:12:00Z</dcterms:modified>
  <dc:language>pl-PL</dc:language>
</cp:coreProperties>
</file>