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CENTRO UNIVERSITÁRIO ANHANGUERA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TECNÓLOGO EM ANÁLISE E DESENVOLVIMENTO DE SISTEMAS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MATHEUS ALMEIDA DE LIMA SOUZA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</w:rPr>
      </w:pPr>
      <w:bookmarkStart w:colFirst="0" w:colLast="0" w:name="_mofhvn9u080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POLÍTICA DE SEGURANÇA DA INFORMAÇÃO PARA A EMPRESA FICTÍCIA MEDTECH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wuvvods34zp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x28c2ehh9dr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São Paulo - SP 2026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ch5klacrs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SUMÁRIO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 INTRODUÇÃO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 3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1.1 Contexto e Problema de Pesquisa ........................................................... 3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1.2 Objetivos ............................................................................................... 3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720"/>
        <w:rPr/>
      </w:pPr>
      <w:r w:rsidDel="00000000" w:rsidR="00000000" w:rsidRPr="00000000">
        <w:rPr>
          <w:i w:val="1"/>
          <w:iCs w:val="1"/>
          <w:rtl w:val="0"/>
        </w:rPr>
        <w:t xml:space="preserve">1.2.1 Objetivo Geral</w:t>
      </w:r>
      <w:r w:rsidDel="00000000" w:rsidR="00000000" w:rsidRPr="00000000">
        <w:rPr>
          <w:rtl w:val="0"/>
        </w:rPr>
        <w:t xml:space="preserve"> ................................................................................... 3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720"/>
        <w:rPr/>
      </w:pPr>
      <w:r w:rsidDel="00000000" w:rsidR="00000000" w:rsidRPr="00000000">
        <w:rPr>
          <w:i w:val="1"/>
          <w:iCs w:val="1"/>
          <w:rtl w:val="0"/>
        </w:rPr>
        <w:t xml:space="preserve">1.2.2 Objetivos Específicos</w:t>
      </w:r>
      <w:r w:rsidDel="00000000" w:rsidR="00000000" w:rsidRPr="00000000">
        <w:rPr>
          <w:rtl w:val="0"/>
        </w:rPr>
        <w:t xml:space="preserve"> ........................................................................... 3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1.3 Escopo, Restrições e Delimitações ........................................................... 4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 FUNDAMENTAÇÃO TEÓRICA</w:t>
      </w:r>
      <w:r w:rsidDel="00000000" w:rsidR="00000000" w:rsidRPr="00000000">
        <w:rPr>
          <w:rtl w:val="0"/>
        </w:rPr>
        <w:t xml:space="preserve"> ................................................................ 5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2.1 Os Três Pilares da Segurança e a Norma ISO/IEC 27001 ........................... 5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2.2 Privacidade e a Lei Geral de Proteção de Dados (LGPD) .......................... 5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2.3 O Fator Humano na Segurança e Engenharia Social .................................. 6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v5mnbsfb4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 INTRODUÇÃO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j111yyj5x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Contexto e Problema de Pesquisa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cenário contemporâneo, a transformação digital redefiniu a operação das instituições de saúde, consolidando a telemedicina e os prontuários eletrônicos como ferramentas indispensáveis para a eficiência clínica. A empresa fictícia objeto deste estudo, denominada </w:t>
      </w:r>
      <w:r w:rsidDel="00000000" w:rsidR="00000000" w:rsidRPr="00000000">
        <w:rPr>
          <w:i w:val="1"/>
          <w:iCs w:val="1"/>
          <w:rtl w:val="0"/>
        </w:rPr>
        <w:t xml:space="preserve">MedTech Digital</w:t>
      </w:r>
      <w:r w:rsidDel="00000000" w:rsidR="00000000" w:rsidRPr="00000000">
        <w:rPr>
          <w:rtl w:val="0"/>
        </w:rPr>
        <w:t xml:space="preserve">, atua no setor de saúde digital e realiza o processamento diário de um volume expressivo de dados altamente sensíveis, incluindo históricos médicos, diagnósticos, dados de contato e informações financeiras de pagamento de pacientes.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problema de pesquisa reside no fato de que, apesar de possuir uma infraestrutura tecnológica funcional para o atendimento, a </w:t>
      </w:r>
      <w:r w:rsidDel="00000000" w:rsidR="00000000" w:rsidRPr="00000000">
        <w:rPr>
          <w:i w:val="1"/>
          <w:iCs w:val="1"/>
          <w:rtl w:val="0"/>
        </w:rPr>
        <w:t xml:space="preserve">MedTech Digital</w:t>
      </w:r>
      <w:r w:rsidDel="00000000" w:rsidR="00000000" w:rsidRPr="00000000">
        <w:rPr>
          <w:rtl w:val="0"/>
        </w:rPr>
        <w:t xml:space="preserve"> carece de diretrizes formais, centralizadas e estratégicas voltadas à segurança de seus ativos. A ausência de uma Política de Segurança da Informação (PSI) institucionalizada expõe a organização a vulnerabilidades críticas, tais como vazamento de dados por incidentes internos, ataques de engenharia social direcionados aos colaboradores e sequestro de dados (</w:t>
      </w:r>
      <w:r w:rsidDel="00000000" w:rsidR="00000000" w:rsidRPr="00000000">
        <w:rPr>
          <w:i w:val="1"/>
          <w:iCs w:val="1"/>
          <w:rtl w:val="0"/>
        </w:rPr>
        <w:t xml:space="preserve">ransomware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Sem normas claras que governem o uso dos recursos e o controle de acessos, a empresa opera sob o risco iminente de sofrer severas sanções administrativas e financeiras aplicadas pelos órgãos reguladores, além de enfrentar uma potencial e irreversível quebra de confiança no mercado de saúde.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d6w9k6zqz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Objetivos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75txl16jm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1.2.1 Objetivo Geral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Desenvolver uma Política de Segurança da Informação (PSI) abrangente e um Plano de Implementação estratégico para a empresa fictícia </w:t>
      </w:r>
      <w:r w:rsidDel="00000000" w:rsidR="00000000" w:rsidRPr="00000000">
        <w:rPr>
          <w:i w:val="1"/>
          <w:iCs w:val="1"/>
          <w:rtl w:val="0"/>
        </w:rPr>
        <w:t xml:space="preserve">MedTech Digital</w:t>
      </w:r>
      <w:r w:rsidDel="00000000" w:rsidR="00000000" w:rsidRPr="00000000">
        <w:rPr>
          <w:rtl w:val="0"/>
        </w:rPr>
        <w:t xml:space="preserve">, visando mitigar riscos cibernéticos, proteger os ativos de informação institucionais e assegurar a plena conformidade regulatória com a legislação vigente.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vd5fce7uv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1.2.2 Objetivos Específicos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alcançar o objetivo geral, definem-se os seguintes objetivos específicos: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Mapear e estruturar regras práticas para no mínimo 8 domínios de segurança da informação fundamentais à operação da empresa.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Alinhar as diretrizes de proteção de dados aos princípios obrigatórios estabelecidos pela Lei Geral de Proteção de Dados (LGPD).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Elaborar um plano de ação cronológico (30, 60 e 90 dias) voltado à conscientização, treinamento e adoção cultural da PSI pelos colaboradores.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shq8cm22b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Escopo, Restrições e Delimitações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escopo deste projeto concentra-se exclusivamente no nível estratégico, documental e de planejamento de segurança. Ele contempla o mapeamento de riscos contrários ao negócio, a redação das regras de conduta para os domínios de proteção escolhidos, a definição de matrizes de responsabilidade e o desenho de planos de conscientização e respostas a incidentes de forma teórica.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Restrição Explícita do Projeto:</w:t>
      </w:r>
      <w:r w:rsidDel="00000000" w:rsidR="00000000" w:rsidRPr="00000000">
        <w:rPr>
          <w:rtl w:val="0"/>
        </w:rPr>
        <w:t xml:space="preserve"> Em estrita conformidade com as diretrizes do Manual do Projeto Integrado do 3º Semestre, </w:t>
      </w:r>
      <w:r w:rsidDel="00000000" w:rsidR="00000000" w:rsidRPr="00000000">
        <w:rPr>
          <w:b w:val="1"/>
          <w:bCs w:val="1"/>
          <w:rtl w:val="0"/>
        </w:rPr>
        <w:t xml:space="preserve">não haverá o desenvolvimento de aplicativos, softwares, códigos-fonte ou sistemas computacionais</w:t>
      </w:r>
      <w:r w:rsidDel="00000000" w:rsidR="00000000" w:rsidRPr="00000000">
        <w:rPr>
          <w:rtl w:val="0"/>
        </w:rPr>
        <w:t xml:space="preserve">. O produto final deste trabalho configura-se estritamente como um arcabouço de governança e documentação de segurança da informação.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8ewckc7wv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 FUNDAMENTAÇÃO TEÓRICA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informação tornou-se um dos ativos mais valiosos para as organizações modernas, independentemente do seu porte ou setor de atuação. No entanto, a crescente dependência dos sistemas digitais expõe as empresas a uma variedade e complexidade de ameaças cibernéticas. Diante deste cenário, a estruturação de uma Política de Segurança da Informação (PSI) baseada em diretrizes reconhecidas e na legislação vigente é indispensável para garantir a resiliência corporativa.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khlgq52mz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Os Três Pilares da Segurança e a Norma ISO/IEC 27001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segurança da informação está fundamentada tradicionalmente em uma tríade de princípios essenciais, conhecida como a "Tríade CID": Confidencialidade, Integridade e Disponibilidade. Conforme preconizado por Sêmola (2014), a quebra de qualquer um desses pilares pode resultar em sérios prejuízos financeiros, operacionais e de reputação para uma instituição.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Confidencialidade:</w:t>
      </w:r>
      <w:r w:rsidDel="00000000" w:rsidR="00000000" w:rsidRPr="00000000">
        <w:rPr>
          <w:rtl w:val="0"/>
        </w:rPr>
        <w:t xml:space="preserve"> Garante que a informação seja acessível de forma exclusiva por indivíduos devidamente autorizados, prevenindo o vazamento de dados estratégicos ou sensíveis.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Integridade:</w:t>
      </w:r>
      <w:r w:rsidDel="00000000" w:rsidR="00000000" w:rsidRPr="00000000">
        <w:rPr>
          <w:rtl w:val="0"/>
        </w:rPr>
        <w:t xml:space="preserve"> Salvaguarda a exatidão e a completude da informação, assegurando que os dados não sejam modificados, corrompidos ou excluídos por pessoas não autorizadas ou por falhas nos sistemas.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Disponibilidade:</w:t>
      </w:r>
      <w:r w:rsidDel="00000000" w:rsidR="00000000" w:rsidRPr="00000000">
        <w:rPr>
          <w:rtl w:val="0"/>
        </w:rPr>
        <w:t xml:space="preserve"> Garante que os usuários autorizados tenham acesso contínuo e imediato à informação e aos ativos correspondentes sempre que necessário para a execução de suas atividades.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operacionalizar e padronizar a proteção desses pilares, organizações do mundo inteiro adotam os frameworks internacionais da família ISO/IEC 27000. De acordo com a norma </w:t>
      </w:r>
      <w:r w:rsidDel="00000000" w:rsidR="00000000" w:rsidRPr="00000000">
        <w:rPr>
          <w:b w:val="1"/>
          <w:bCs w:val="1"/>
          <w:rtl w:val="0"/>
        </w:rPr>
        <w:t xml:space="preserve">ABNT NBR ISO/IEC 27001 (2022)</w:t>
      </w:r>
      <w:r w:rsidDel="00000000" w:rsidR="00000000" w:rsidRPr="00000000">
        <w:rPr>
          <w:rtl w:val="0"/>
        </w:rPr>
        <w:t xml:space="preserve">, o estabelecimento de uma PSI deve ser o ponto de partida de um Sistema de Gestão da Segurança da Informação (SGSI). A norma detalha que a política precisa ser um documento formalizado, amplamente divulgado, respaldado pela alta gestão e que guie a escolha de controles técnicos e administrativos adequados para mitigar riscos inerentes ao negócio.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ojtlde389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Privacidade e a Lei Geral de Proteção de Dados (LGPD)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contexto brasileiro, a Segurança da Informação ganhou uma camada de obrigatoriedade jurídica severa com a promulgação da Lei nº 13.709/2018, conhecida como Lei Geral de Proteção de Dados Pessoais (LGPD). Conforme destaca Pinheiro (2020), a legislação mudou o paradigma sobre a propriedade dos dados, estabelecendo que o cidadão (titular) detém os direitos sobre suas informações, cabendo às empresas o papel de agentes de tratamento responsáveis por zelar por essa privacidade.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LGPD impacta diretamente a governança corporativa ao exigir que qualquer organização que colete, armazene, processe ou compartilhe dados de pessoas físicas implemente medidas de segurança, técnicas e administrativas aptas a proteger os dados pessoais de acessos não autorizados e de situações acidentais ou ilícitas de destruição, perda, alteração, comunicação ou difusão.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empresas que lidam com dados altamente sensíveis, como o setor de saúde, a não conformidade com os princípios da LGPD pode acarretar sanções administrativas severas, que variam desde advertências públicas até multas equivalentes a 2% do faturamento da empresa (limitadas a R$ 50 milhões por infração), além da obrigação de bloquear ou eliminar os dados pessoais afetados pelo incidente (PINHEIRO, 2020). Portanto, a PSI deixa de ser apenas uma boa prática tecnológica e passa a ser um documento de conformidade jurídica vital.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tb7bkewoo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O Fator Humano na Segurança e Engenharia Social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Apesar do investimento massivo em soluções tecnológicas avançadas — como firewalls, sistemas de detecção de intrusão e criptografia de última geração —, o elo mais vulnerável na cadeia de segurança continua sendo o fator humano. Criminosos virtuais frequentemente exploram essa vulnerabilidade por meio de técnicas conhecidas como Engenharia Social.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Segundo Sêmola (2014), a engenharia social consiste na manipulação psicológica de pessoas para que elas executem ações específicas ou forneçam informações confidenciais (como senhas, credenciais de acesso ou dados de clientes). A modalidade mais comum dessa prática é o </w:t>
      </w:r>
      <w:r w:rsidDel="00000000" w:rsidR="00000000" w:rsidRPr="00000000">
        <w:rPr>
          <w:i w:val="1"/>
          <w:iCs w:val="1"/>
          <w:rtl w:val="0"/>
        </w:rPr>
        <w:t xml:space="preserve">phishing</w:t>
      </w:r>
      <w:r w:rsidDel="00000000" w:rsidR="00000000" w:rsidRPr="00000000">
        <w:rPr>
          <w:rtl w:val="0"/>
        </w:rPr>
        <w:t xml:space="preserve">, que utiliza e-mails, mensagens ou páginas falsas que simulam comunicações legítimas de instituições confiáveis para enganar os colaboradores.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essa razão, uma PSI robusta não pode limitar-se a ditar regras tecnológicas; ela deve prever, de forma obrigatória, programas contínuos de conscientização e treinamento em segurança da informação (SÊMOLA, 2014). Educar o corpo de colaboradores para reconhecer tentativas de fraude, adotar boas práticas na criação de senhas e utilizar os recursos computacionais de forma aceitável é a maneira mais eficaz de criar uma "barreira de defesa humana" na organização.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