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2D03" w14:textId="7BEB6E9D" w:rsid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 teoretyczny</w:t>
      </w:r>
      <w:r w:rsidRPr="00D70103">
        <w:rPr>
          <w:b/>
          <w:bCs/>
          <w:sz w:val="36"/>
          <w:szCs w:val="36"/>
        </w:rPr>
        <w:t>:</w:t>
      </w:r>
    </w:p>
    <w:p w14:paraId="11FF858F" w14:textId="12B370A1" w:rsidR="00FE36A9" w:rsidRDefault="00FE36A9" w:rsidP="00FE36A9">
      <w:pPr>
        <w:rPr>
          <w:b/>
          <w:bCs/>
          <w:sz w:val="36"/>
          <w:szCs w:val="36"/>
        </w:rPr>
      </w:pPr>
    </w:p>
    <w:p w14:paraId="29ECF015" w14:textId="69D80BEB" w:rsidR="00FE36A9" w:rsidRPr="00D70103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metody pomiarowej</w:t>
      </w:r>
      <w:r w:rsidRPr="00D70103">
        <w:rPr>
          <w:b/>
          <w:bCs/>
          <w:sz w:val="36"/>
          <w:szCs w:val="36"/>
        </w:rPr>
        <w:t>:</w:t>
      </w:r>
    </w:p>
    <w:p w14:paraId="08F49461" w14:textId="77777777" w:rsidR="00FE36A9" w:rsidRPr="00D70103" w:rsidRDefault="00FE36A9" w:rsidP="00FE36A9">
      <w:pPr>
        <w:rPr>
          <w:b/>
          <w:bCs/>
          <w:sz w:val="36"/>
          <w:szCs w:val="36"/>
        </w:rPr>
      </w:pPr>
    </w:p>
    <w:p w14:paraId="443BE586" w14:textId="467FF39C" w:rsidR="00D468E8" w:rsidRP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Zadania</w:t>
      </w:r>
      <w:r w:rsidRPr="00D70103">
        <w:rPr>
          <w:b/>
          <w:bCs/>
          <w:sz w:val="36"/>
          <w:szCs w:val="36"/>
        </w:rPr>
        <w:t>:</w:t>
      </w:r>
    </w:p>
    <w:p w14:paraId="7585F2F9" w14:textId="6E209687" w:rsidR="00D468E8" w:rsidRDefault="00D468E8" w:rsidP="00905A04">
      <w:r>
        <w:t xml:space="preserve">Tabelka do zadań od 1. </w:t>
      </w:r>
      <w:r w:rsidR="00442E8E">
        <w:t>do</w:t>
      </w:r>
      <w:r>
        <w:t xml:space="preserve"> 6.</w:t>
      </w:r>
    </w:p>
    <w:tbl>
      <w:tblPr>
        <w:tblW w:w="8079" w:type="dxa"/>
        <w:jc w:val="center"/>
        <w:tblLook w:val="04A0" w:firstRow="1" w:lastRow="0" w:firstColumn="1" w:lastColumn="0" w:noHBand="0" w:noVBand="1"/>
      </w:tblPr>
      <w:tblGrid>
        <w:gridCol w:w="540"/>
        <w:gridCol w:w="1185"/>
        <w:gridCol w:w="1297"/>
        <w:gridCol w:w="1297"/>
        <w:gridCol w:w="940"/>
        <w:gridCol w:w="940"/>
        <w:gridCol w:w="940"/>
        <w:gridCol w:w="940"/>
      </w:tblGrid>
      <w:tr w:rsidR="00D468E8" w:rsidRPr="00D468E8" w14:paraId="7FE20BAF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0FA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Lp.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156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H, m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7F1D" w14:textId="7EE0B2F3" w:rsidR="00D468E8" w:rsidRPr="00D468E8" w:rsidRDefault="00000000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val="en-US"/>
                        <w14:ligatures w14:val="none"/>
                      </w:rPr>
                      <m:t>H</m:t>
                    </m:r>
                  </m:e>
                </m:ra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n-US"/>
                    <w14:ligatures w14:val="none"/>
                  </w:rPr>
                  <m:t xml:space="preserve">,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val="en-US"/>
                        <w14:ligatures w14:val="none"/>
                      </w:rPr>
                      <m:t>m</m:t>
                    </m:r>
                  </m:e>
                </m:rad>
              </m:oMath>
            </m:oMathPara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3096" w14:textId="141EDF68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, 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B50C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odchyl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5CEE" w14:textId="38F303BC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a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(t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12EB" w14:textId="6B6ECA11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b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(t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8FF8" w14:textId="18C4BB21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</w:tr>
      <w:tr w:rsidR="00D468E8" w:rsidRPr="00D468E8" w14:paraId="687ABBFC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3CA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7550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6E4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0,7663(11)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83EC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0,34780(63)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C98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17B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8E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1EE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15772632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45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5A4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0,6873(17)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3A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0,8290(10)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926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0,37720(63)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F69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42C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3F3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CFC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11DBEF72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188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5D5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0,7873(17)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AC5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0,88727(97)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5D1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0,40200(70)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4E1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D4C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728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045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0,00070</w:t>
            </w:r>
          </w:p>
        </w:tc>
      </w:tr>
      <w:tr w:rsidR="00D468E8" w:rsidRPr="00D468E8" w14:paraId="20AAF945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B5A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1F0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0,8873(17)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914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0,94194(91)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2CC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0,42840(65)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B6C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9EE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B6A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B0A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0,00066</w:t>
            </w:r>
          </w:p>
        </w:tc>
      </w:tr>
      <w:tr w:rsidR="00D468E8" w:rsidRPr="00D468E8" w14:paraId="21D8BC93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96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215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B65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0,99360(87)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CFC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0,45300(70)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79D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9BD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9C6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951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0,00070</w:t>
            </w:r>
          </w:p>
        </w:tc>
      </w:tr>
      <w:tr w:rsidR="00D468E8" w:rsidRPr="00D468E8" w14:paraId="4CD57607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25F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A1B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B92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1,04271(83)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2A2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0,47400(57)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958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057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0452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7FF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</w:tr>
      <w:tr w:rsidR="00D468E8" w:rsidRPr="00D468E8" w14:paraId="33517F6F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C1FC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96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1,1873(17)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DB5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1,08961(79)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9B1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0,49520(63)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04C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C8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211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C14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08921535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997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69C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1,2873(17)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72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1,13457(76)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580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0,51420(63)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35F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49F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A79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DBB2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51133AC3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480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049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1,3873(17)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2E4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1,17782(73)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668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0,53520(63)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8DC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F13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0C4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8B5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11F2B598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2BB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2CB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1,4873(17)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B13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1,21953(71)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560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0,55460(65)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579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030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5F8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00D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0,00066</w:t>
            </w:r>
          </w:p>
        </w:tc>
      </w:tr>
    </w:tbl>
    <w:p w14:paraId="449DC27F" w14:textId="77777777" w:rsidR="00D468E8" w:rsidRDefault="00D468E8" w:rsidP="00905A04"/>
    <w:p w14:paraId="570CCD47" w14:textId="5E180ABA" w:rsidR="00905A04" w:rsidRDefault="00905A04" w:rsidP="00905A04">
      <w:r>
        <w:t>Zadanie 1.</w:t>
      </w:r>
      <w:r w:rsidR="009D192C">
        <w:t xml:space="preserve"> i 2.</w:t>
      </w:r>
    </w:p>
    <w:p w14:paraId="35F0EF13" w14:textId="77777777" w:rsidR="00DC3534" w:rsidRDefault="009D192C" w:rsidP="00905A04">
      <w:r>
        <w:t>W tabelce wyżej</w:t>
      </w:r>
      <w:r w:rsidR="00DC3534">
        <w:t>.</w:t>
      </w:r>
    </w:p>
    <w:p w14:paraId="7ABCD1BC" w14:textId="57AD7EE5" w:rsidR="00CD690B" w:rsidRDefault="00DC3534" w:rsidP="00905A04">
      <w:r>
        <w:t xml:space="preserve">Niepewność </w:t>
      </w:r>
      <w:r w:rsidR="00CD690B">
        <w:t xml:space="preserve">u(H)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m</m:t>
        </m:r>
      </m:oMath>
    </w:p>
    <w:p w14:paraId="2E159F64" w14:textId="6E83E0C7" w:rsidR="009D192C" w:rsidRPr="00CD690B" w:rsidRDefault="00CD690B" w:rsidP="00905A04">
      <w:r>
        <w:t>Zaś u(</w:t>
      </w:r>
      <m:oMath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val="en-US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val="en-US"/>
                <w14:ligatures w14:val="none"/>
              </w:rPr>
              <m:t>H</m:t>
            </m:r>
          </m:e>
        </m:rad>
      </m:oMath>
      <w:r w:rsidRPr="00CD690B">
        <w:rPr>
          <w:rFonts w:eastAsiaTheme="minorEastAsia"/>
          <w:color w:val="000000"/>
          <w:kern w:val="0"/>
          <w14:ligatures w14:val="none"/>
        </w:rPr>
        <w:t xml:space="preserve">) </w:t>
      </w:r>
      <w:r>
        <w:rPr>
          <w:rFonts w:eastAsiaTheme="minorEastAsia"/>
          <w:color w:val="000000"/>
          <w:kern w:val="0"/>
          <w14:ligatures w14:val="none"/>
        </w:rPr>
        <w:t>jest obliczone niżej w zadaniu 8.</w:t>
      </w:r>
    </w:p>
    <w:p w14:paraId="4DE40926" w14:textId="0F6F8ACF" w:rsidR="009D192C" w:rsidRDefault="009D192C" w:rsidP="00905A04">
      <w:r>
        <w:t>Zadanie 3.</w:t>
      </w:r>
    </w:p>
    <w:p w14:paraId="318E9585" w14:textId="5867133C" w:rsidR="00962228" w:rsidRDefault="00962228" w:rsidP="00905A04">
      <w:r>
        <w:t>W tabelce wyżej</w:t>
      </w:r>
    </w:p>
    <w:p w14:paraId="7F7D33E1" w14:textId="3E4F58B8" w:rsidR="002B4265" w:rsidRDefault="002B4265" w:rsidP="002B4265">
      <w:r w:rsidRPr="00CD690B">
        <w:rPr>
          <w:b/>
          <w:bCs/>
        </w:rPr>
        <w:t>Niepewność statystyczna u</w:t>
      </w:r>
      <w:r w:rsidRPr="00CD690B">
        <w:rPr>
          <w:b/>
          <w:bCs/>
          <w:vertAlign w:val="subscript"/>
        </w:rPr>
        <w:t>a</w:t>
      </w:r>
      <w:r w:rsidRPr="00CD690B">
        <w:rPr>
          <w:b/>
          <w:bCs/>
        </w:rPr>
        <w:t>(</w:t>
      </w:r>
      <w:r w:rsidRPr="00CD690B">
        <w:rPr>
          <w:rFonts w:ascii="Cambria Math" w:hAnsi="Cambria Math" w:cs="Cambria Math"/>
          <w:b/>
          <w:bCs/>
        </w:rPr>
        <w:t>x</w:t>
      </w:r>
      <w:r w:rsidRPr="00CD690B">
        <w:rPr>
          <w:b/>
          <w:bCs/>
        </w:rPr>
        <w:t>)</w:t>
      </w:r>
      <w:r>
        <w:t xml:space="preserve"> obliczona ze wzoru poniżej. N to ilość pomiarów. </w:t>
      </w:r>
    </w:p>
    <w:p w14:paraId="6799B051" w14:textId="013C2877" w:rsidR="009D192C" w:rsidRDefault="002B4265" w:rsidP="002B4265">
      <w:r>
        <w:t>Współczynników Studenta Fishera dla N = 5 to 1,141.</w:t>
      </w:r>
    </w:p>
    <w:p w14:paraId="26E122F8" w14:textId="6DECA813" w:rsidR="00CD690B" w:rsidRDefault="00CD690B" w:rsidP="00CD690B">
      <w:pPr>
        <w:jc w:val="center"/>
      </w:pPr>
      <w:r>
        <w:rPr>
          <w:noProof/>
        </w:rPr>
        <w:drawing>
          <wp:inline distT="0" distB="0" distL="0" distR="0" wp14:anchorId="2AF8D03F" wp14:editId="2659D7BB">
            <wp:extent cx="4067175" cy="998220"/>
            <wp:effectExtent l="0" t="0" r="9525" b="0"/>
            <wp:docPr id="1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1890" w14:textId="31E172BE" w:rsidR="00CD690B" w:rsidRDefault="00CD690B" w:rsidP="002B4265">
      <w:r w:rsidRPr="00CD690B">
        <w:t>Wykorzystując funkcję na odchylenie standardowe σ, wzór ten skróciliśmy na:</w:t>
      </w:r>
    </w:p>
    <w:p w14:paraId="5F24B419" w14:textId="77777777" w:rsidR="00CD690B" w:rsidRDefault="00000000" w:rsidP="00CD690B">
      <w:pPr>
        <w:jc w:val="center"/>
        <w:rPr>
          <w:rFonts w:eastAsia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pl-PL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N-1</m:t>
                  </m:r>
                </m:e>
              </m:rad>
            </m:den>
          </m:f>
          <m:r>
            <w:rPr>
              <w:rFonts w:ascii="Cambria Math" w:eastAsia="Times New Roman" w:hAnsi="Cambria Math"/>
              <w:color w:val="000000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α,N</m:t>
              </m:r>
            </m:sub>
          </m:sSub>
        </m:oMath>
      </m:oMathPara>
    </w:p>
    <w:p w14:paraId="6942686C" w14:textId="4713EF5B" w:rsidR="00CD690B" w:rsidRDefault="00CD690B" w:rsidP="00905A04">
      <w:r>
        <w:t>Zadanie 4.</w:t>
      </w:r>
    </w:p>
    <w:p w14:paraId="1F51F144" w14:textId="05231C6B" w:rsidR="00962228" w:rsidRPr="00CD690B" w:rsidRDefault="00962228" w:rsidP="00905A04">
      <w:r>
        <w:t>W tabelce wyżej</w:t>
      </w:r>
    </w:p>
    <w:p w14:paraId="03FB511F" w14:textId="57EAE43A" w:rsidR="00CD690B" w:rsidRDefault="00CD690B" w:rsidP="00905A04">
      <w:r w:rsidRPr="00CD690B">
        <w:rPr>
          <w:b/>
          <w:bCs/>
        </w:rPr>
        <w:lastRenderedPageBreak/>
        <w:t>Niepewność pomiarowa u</w:t>
      </w:r>
      <w:r w:rsidRPr="00CD690B">
        <w:rPr>
          <w:b/>
          <w:bCs/>
          <w:vertAlign w:val="subscript"/>
        </w:rPr>
        <w:t>b</w:t>
      </w:r>
      <w:r w:rsidRPr="00CD690B">
        <w:rPr>
          <w:b/>
          <w:bCs/>
        </w:rPr>
        <w:t>(x)</w:t>
      </w:r>
      <w:r w:rsidRPr="00CD690B">
        <w:t>,</w:t>
      </w:r>
      <w:r>
        <w:t xml:space="preserve"> gdzie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>
        <w:t xml:space="preserve"> to 0,001s</w:t>
      </w:r>
    </w:p>
    <w:p w14:paraId="31155A56" w14:textId="77777777" w:rsidR="00CD690B" w:rsidRPr="00026390" w:rsidRDefault="00000000" w:rsidP="00CD690B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3</m:t>
                  </m:r>
                </m:e>
              </m:rad>
            </m:den>
          </m:f>
        </m:oMath>
      </m:oMathPara>
    </w:p>
    <w:p w14:paraId="3AD9CA82" w14:textId="6BB518F6" w:rsidR="00CD690B" w:rsidRDefault="00CD690B" w:rsidP="00905A04">
      <w:r>
        <w:t>Zadanie 5.</w:t>
      </w:r>
    </w:p>
    <w:p w14:paraId="126FDBD5" w14:textId="1D64E47B" w:rsidR="00962228" w:rsidRPr="00962228" w:rsidRDefault="00962228" w:rsidP="00905A04">
      <w:r>
        <w:t>W tabelce wyżej</w:t>
      </w:r>
    </w:p>
    <w:p w14:paraId="325CE6F7" w14:textId="62D25A29" w:rsidR="00CD690B" w:rsidRDefault="00CD690B" w:rsidP="00905A04">
      <w:r w:rsidRPr="00CD690B">
        <w:rPr>
          <w:b/>
          <w:bCs/>
        </w:rPr>
        <w:t>Niepewność całkowita u(x)</w:t>
      </w:r>
      <w:r w:rsidRPr="00CD690B">
        <w:t xml:space="preserve"> jest obliczona ze wzoru</w:t>
      </w:r>
    </w:p>
    <w:p w14:paraId="5E68D3CE" w14:textId="2D98788C" w:rsidR="00CD690B" w:rsidRDefault="00CD690B" w:rsidP="00CD690B">
      <w:pPr>
        <w:jc w:val="center"/>
      </w:pPr>
      <w:r w:rsidRPr="00026390">
        <w:rPr>
          <w:noProof/>
        </w:rPr>
        <w:drawing>
          <wp:inline distT="0" distB="0" distL="0" distR="0" wp14:anchorId="4D555B51" wp14:editId="5E9CFEB4">
            <wp:extent cx="2867025" cy="530400"/>
            <wp:effectExtent l="0" t="0" r="0" b="317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640" cy="5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D830" w14:textId="2015405D" w:rsidR="00962228" w:rsidRDefault="00962228" w:rsidP="00962228">
      <w:r>
        <w:t>Zadanie 6.</w:t>
      </w:r>
    </w:p>
    <w:p w14:paraId="0D8E3D58" w14:textId="780B11FA" w:rsidR="00962228" w:rsidRDefault="00962228" w:rsidP="00962228">
      <w:r>
        <w:t>W tabelce wyżej.</w:t>
      </w:r>
    </w:p>
    <w:p w14:paraId="5BEFB963" w14:textId="77642FAD" w:rsidR="00962228" w:rsidRDefault="00962228" w:rsidP="001203F4">
      <w:r>
        <w:lastRenderedPageBreak/>
        <w:t>Wykresy do zadań 7. – 9.</w:t>
      </w:r>
      <w:r w:rsidR="00BF1006">
        <w:rPr>
          <w:noProof/>
        </w:rPr>
        <w:drawing>
          <wp:inline distT="0" distB="0" distL="0" distR="0" wp14:anchorId="11161A94" wp14:editId="47FE0720">
            <wp:extent cx="6644005" cy="8846820"/>
            <wp:effectExtent l="0" t="0" r="4445" b="0"/>
            <wp:docPr id="550092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0B6" w14:textId="5D5D53B0" w:rsidR="0074758B" w:rsidRDefault="0074758B" w:rsidP="00905A04">
      <w:r>
        <w:t>Zadanie 7.</w:t>
      </w:r>
    </w:p>
    <w:p w14:paraId="7BAD687F" w14:textId="7D6257CC" w:rsidR="00915414" w:rsidRDefault="0074758B" w:rsidP="00905A04">
      <w:r w:rsidRPr="00915414">
        <w:lastRenderedPageBreak/>
        <w:t>Wykres wyżej. Niepewności są zbyt małe, aby dobrze widać było słupki niepewności</w:t>
      </w:r>
      <w:r w:rsidR="00915414" w:rsidRPr="00915414">
        <w:t xml:space="preserve"> (</w:t>
      </w:r>
      <w:r w:rsidR="00915414">
        <w:t>wartości tabelce nr. 1)</w:t>
      </w:r>
      <w:r>
        <w:t>.</w:t>
      </w:r>
      <w:r w:rsidR="00915414">
        <w:t xml:space="preserve"> Linia trendu jest </w:t>
      </w:r>
      <w:r w:rsidR="00BF1006">
        <w:t>wielomianowa stopnia drugiego</w:t>
      </w:r>
      <w:r w:rsidR="00915414">
        <w:t xml:space="preserve">. </w:t>
      </w:r>
    </w:p>
    <w:p w14:paraId="31AC737A" w14:textId="226C62A5" w:rsidR="00905A04" w:rsidRDefault="00621556" w:rsidP="00905A04">
      <w:r>
        <w:t>Zadanie 8.</w:t>
      </w:r>
    </w:p>
    <w:p w14:paraId="3894D0D4" w14:textId="64467C46" w:rsidR="00621556" w:rsidRDefault="00915414" w:rsidP="00905A04">
      <w:pPr>
        <w:rPr>
          <w:rFonts w:eastAsiaTheme="minorEastAsia"/>
        </w:rPr>
      </w:pPr>
      <w:r w:rsidRPr="00915414">
        <w:t>Wykres wyżej. Niepewności są zbyt małe, aby dobrze widać było słupki niepewności (</w:t>
      </w:r>
      <w:r>
        <w:t xml:space="preserve">wartości </w:t>
      </w:r>
      <w:r w:rsidR="007E5F31">
        <w:t>w tabelce wyżej</w:t>
      </w:r>
      <w:r>
        <w:t xml:space="preserve">). </w:t>
      </w:r>
      <w:r w:rsidR="00621556">
        <w:t xml:space="preserve">Aby obliczyć niepewność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  <w:r w:rsidR="00621556">
        <w:rPr>
          <w:rFonts w:eastAsiaTheme="minorEastAsia"/>
        </w:rPr>
        <w:t xml:space="preserve">, użyliśmy propagacji niepewności: </w:t>
      </w:r>
    </w:p>
    <w:p w14:paraId="05AE2969" w14:textId="5B3537C5" w:rsidR="006D6A77" w:rsidRPr="006D6A77" w:rsidRDefault="006D6A77" w:rsidP="00905A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∂H</m:t>
                      </m:r>
                    </m:den>
                  </m:f>
                  <m:r>
                    <w:rPr>
                      <w:rFonts w:ascii="Cambria Math" w:hAnsi="Cambria Math"/>
                    </w:rPr>
                    <m:t>*u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9A0FF66" w14:textId="768D0D40" w:rsidR="006D6A77" w:rsidRPr="00970842" w:rsidRDefault="006D6A77" w:rsidP="006D6A7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*u(H)</m:t>
              </m:r>
            </m:e>
          </m:d>
        </m:oMath>
      </m:oMathPara>
    </w:p>
    <w:p w14:paraId="5C61DC50" w14:textId="140092A1" w:rsidR="00A9251B" w:rsidRDefault="00A9251B" w:rsidP="00970842">
      <w:pPr>
        <w:rPr>
          <w:rFonts w:eastAsiaTheme="minorEastAsia"/>
        </w:rPr>
      </w:pPr>
      <w:r>
        <w:rPr>
          <w:rFonts w:eastAsiaTheme="minorEastAsia"/>
        </w:rPr>
        <w:t>Zadanie 9.</w:t>
      </w:r>
    </w:p>
    <w:p w14:paraId="23B282DE" w14:textId="25DB2462" w:rsidR="00DE0802" w:rsidRDefault="00DE0802" w:rsidP="00970842">
      <w:pPr>
        <w:rPr>
          <w:rFonts w:eastAsiaTheme="minorEastAsia"/>
        </w:rPr>
      </w:pPr>
      <w:r>
        <w:rPr>
          <w:rFonts w:eastAsiaTheme="minorEastAsia"/>
        </w:rPr>
        <w:t>Metodą regresji liniowej z prezentacji (reglinp):</w:t>
      </w:r>
    </w:p>
    <w:tbl>
      <w:tblPr>
        <w:tblW w:w="4678" w:type="dxa"/>
        <w:jc w:val="center"/>
        <w:tblLook w:val="04A0" w:firstRow="1" w:lastRow="0" w:firstColumn="1" w:lastColumn="0" w:noHBand="0" w:noVBand="1"/>
      </w:tblPr>
      <w:tblGrid>
        <w:gridCol w:w="1020"/>
        <w:gridCol w:w="1140"/>
        <w:gridCol w:w="1780"/>
        <w:gridCol w:w="738"/>
      </w:tblGrid>
      <w:tr w:rsidR="00DE0802" w:rsidRPr="00DE0802" w14:paraId="22B6933A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41F1" w14:textId="77777777" w:rsidR="00DE0802" w:rsidRPr="00DE0802" w:rsidRDefault="00DE0802" w:rsidP="00DE08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AEEA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44A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308E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DE0802" w:rsidRPr="00DE0802" w14:paraId="61D8E8BE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D12A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21D5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0,4546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BF98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-0,0002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148B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DE0802" w:rsidRPr="00DE0802" w14:paraId="1E7E029A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AF77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u(a)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5E65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0D53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11AE" w14:textId="77777777" w:rsidR="00DE0802" w:rsidRPr="00DE0802" w:rsidRDefault="00DE0802" w:rsidP="00FE1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u(b)</w:t>
            </w:r>
          </w:p>
        </w:tc>
      </w:tr>
      <w:tr w:rsidR="00DE0802" w:rsidRPr="00DE0802" w14:paraId="3328B381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7EDF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R^2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2DCE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0,9999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1281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8A19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44462CF" w14:textId="77777777" w:rsidR="00442E8E" w:rsidRDefault="00442E8E" w:rsidP="00970842">
      <w:pPr>
        <w:rPr>
          <w:rFonts w:eastAsiaTheme="minorEastAsia"/>
        </w:rPr>
      </w:pPr>
    </w:p>
    <w:p w14:paraId="065114CB" w14:textId="77777777" w:rsidR="00442E8E" w:rsidRDefault="00DE0802" w:rsidP="00442E8E">
      <w:pPr>
        <w:rPr>
          <w:rFonts w:eastAsiaTheme="minorEastAsia"/>
        </w:rPr>
      </w:pPr>
      <w:r>
        <w:rPr>
          <w:rFonts w:eastAsiaTheme="minorEastAsia"/>
        </w:rPr>
        <w:t>W zapisie końcowym</w:t>
      </w:r>
    </w:p>
    <w:p w14:paraId="7F0CA849" w14:textId="6EE4A416" w:rsidR="00A9251B" w:rsidRPr="00442E8E" w:rsidRDefault="00DE0802" w:rsidP="00442E8E">
      <w:pPr>
        <w:jc w:val="center"/>
        <w:rPr>
          <w:rFonts w:eastAsiaTheme="minorEastAsia"/>
          <w:sz w:val="32"/>
          <w:szCs w:val="32"/>
        </w:rPr>
      </w:pPr>
      <w:r w:rsidRPr="00442E8E">
        <w:rPr>
          <w:rFonts w:eastAsiaTheme="minorEastAsia"/>
          <w:sz w:val="32"/>
          <w:szCs w:val="32"/>
        </w:rPr>
        <w:t>a = 0,4546(19)</w:t>
      </w:r>
    </w:p>
    <w:p w14:paraId="19E8AED2" w14:textId="2621C0CF" w:rsidR="00DE0802" w:rsidRDefault="00BE7758" w:rsidP="00970842">
      <w:pPr>
        <w:rPr>
          <w:rFonts w:eastAsiaTheme="minorEastAsia"/>
        </w:rPr>
      </w:pPr>
      <w:r>
        <w:rPr>
          <w:rFonts w:eastAsiaTheme="minorEastAsia"/>
        </w:rPr>
        <w:t>Prosta nie wychodzi poza słupki niepewności</w:t>
      </w:r>
    </w:p>
    <w:p w14:paraId="5F8C250A" w14:textId="29BBBDE1" w:rsidR="00970842" w:rsidRDefault="00970842" w:rsidP="00970842">
      <w:pPr>
        <w:rPr>
          <w:rFonts w:eastAsiaTheme="minorEastAsia"/>
        </w:rPr>
      </w:pPr>
      <w:r>
        <w:rPr>
          <w:rFonts w:eastAsiaTheme="minorEastAsia"/>
        </w:rPr>
        <w:t>Zadanie 10.</w:t>
      </w:r>
    </w:p>
    <w:p w14:paraId="619EB0F4" w14:textId="3CF74E4C" w:rsidR="00970842" w:rsidRDefault="00970842" w:rsidP="00970842">
      <w:pPr>
        <w:rPr>
          <w:rFonts w:eastAsiaTheme="minorEastAsia"/>
        </w:rPr>
      </w:pPr>
      <w:r>
        <w:t xml:space="preserve">Aby obliczyć przyśpieszenie ziemskie g, </w:t>
      </w:r>
      <w:r>
        <w:rPr>
          <w:rFonts w:eastAsiaTheme="minorEastAsia"/>
        </w:rPr>
        <w:t xml:space="preserve">użyliśmy wzoru: </w:t>
      </w:r>
    </w:p>
    <w:p w14:paraId="243F8ED3" w14:textId="078554E1" w:rsidR="00970842" w:rsidRPr="00970842" w:rsidRDefault="00970842" w:rsidP="009708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134F7D" w14:textId="35FC8319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F49A522" w14:textId="41C54509" w:rsidR="00970842" w:rsidRDefault="00970842" w:rsidP="00970842">
      <w:pPr>
        <w:rPr>
          <w:rFonts w:eastAsiaTheme="minorEastAsia"/>
        </w:rPr>
      </w:pPr>
      <w:r>
        <w:rPr>
          <w:rFonts w:eastAsiaTheme="minorEastAsia"/>
        </w:rPr>
        <w:t xml:space="preserve">Zauważając, że </w:t>
      </w:r>
      <m:oMath>
        <m:r>
          <w:rPr>
            <w:rFonts w:ascii="Cambria Math" w:eastAsiaTheme="minorEastAsia" w:hAnsi="Cambria Math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rad>
          </m:den>
        </m:f>
      </m:oMath>
      <w:r>
        <w:rPr>
          <w:rFonts w:eastAsiaTheme="minorEastAsia"/>
        </w:rPr>
        <w:t xml:space="preserve"> powyższy wzór możemy przekształcić na:</w:t>
      </w:r>
    </w:p>
    <w:p w14:paraId="4BF4DB16" w14:textId="057E8E80" w:rsidR="00970842" w:rsidRPr="006D30D5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0D49D7B" w14:textId="40E47D8C" w:rsidR="006D30D5" w:rsidRPr="00442E8E" w:rsidRDefault="006D30D5" w:rsidP="00970842">
      <w:pPr>
        <w:jc w:val="center"/>
        <w:rPr>
          <w:rFonts w:eastAsiaTheme="minorEastAsia"/>
          <w:sz w:val="32"/>
          <w:szCs w:val="32"/>
        </w:rPr>
      </w:pPr>
      <w:r w:rsidRPr="00442E8E">
        <w:rPr>
          <w:rFonts w:eastAsiaTheme="minorEastAsia"/>
          <w:sz w:val="32"/>
          <w:szCs w:val="32"/>
        </w:rPr>
        <w:t xml:space="preserve">g = 9,6773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29CC183C" w14:textId="77777777" w:rsidR="006D30D5" w:rsidRPr="006D30D5" w:rsidRDefault="006D30D5" w:rsidP="00970842">
      <w:pPr>
        <w:jc w:val="center"/>
        <w:rPr>
          <w:rFonts w:eastAsiaTheme="minorEastAsia"/>
        </w:rPr>
      </w:pPr>
    </w:p>
    <w:p w14:paraId="728D4F72" w14:textId="10D3EDE3" w:rsidR="006D30D5" w:rsidRDefault="006D30D5" w:rsidP="0000685A">
      <w:pPr>
        <w:rPr>
          <w:rFonts w:eastAsiaTheme="minorEastAsia"/>
        </w:rPr>
      </w:pPr>
    </w:p>
    <w:p w14:paraId="1EF1EBF6" w14:textId="0E9E8627" w:rsidR="0000685A" w:rsidRDefault="0000685A" w:rsidP="0000685A">
      <w:pPr>
        <w:rPr>
          <w:rFonts w:eastAsiaTheme="minorEastAsia"/>
        </w:rPr>
      </w:pPr>
      <w:r>
        <w:rPr>
          <w:rFonts w:eastAsiaTheme="minorEastAsia"/>
        </w:rPr>
        <w:t>Zadanie 11.</w:t>
      </w:r>
    </w:p>
    <w:p w14:paraId="589FBC1C" w14:textId="23DACA69" w:rsidR="0000685A" w:rsidRDefault="0000685A" w:rsidP="0000685A">
      <w:pPr>
        <w:rPr>
          <w:rFonts w:eastAsiaTheme="minorEastAsia"/>
        </w:rPr>
      </w:pPr>
      <w:r>
        <w:t>Aby obliczyć niepewność g</w:t>
      </w:r>
      <w:r>
        <w:rPr>
          <w:rFonts w:eastAsiaTheme="minorEastAsia"/>
        </w:rPr>
        <w:t xml:space="preserve">, użyliśmy propagacji niepewności: </w:t>
      </w:r>
    </w:p>
    <w:p w14:paraId="41D6093E" w14:textId="6985FBC7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</w:rPr>
                    <m:t>*u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80BBFE1" w14:textId="32611D56" w:rsidR="00970842" w:rsidRPr="006D30D5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*u(a)</m:t>
              </m:r>
            </m:e>
          </m:d>
        </m:oMath>
      </m:oMathPara>
    </w:p>
    <w:tbl>
      <w:tblPr>
        <w:tblW w:w="3540" w:type="dxa"/>
        <w:jc w:val="center"/>
        <w:tblLook w:val="04A0" w:firstRow="1" w:lastRow="0" w:firstColumn="1" w:lastColumn="0" w:noHBand="0" w:noVBand="1"/>
      </w:tblPr>
      <w:tblGrid>
        <w:gridCol w:w="1020"/>
        <w:gridCol w:w="2520"/>
      </w:tblGrid>
      <w:tr w:rsidR="006D30D5" w:rsidRPr="006D30D5" w14:paraId="78EE0EAF" w14:textId="77777777" w:rsidTr="006D30D5">
        <w:trPr>
          <w:trHeight w:val="29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A17C" w14:textId="1CFE560F" w:rsidR="006D30D5" w:rsidRPr="006D30D5" w:rsidRDefault="006D30D5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D30D5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u(g)</w:t>
            </w:r>
            <w:r w:rsidR="000859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="006147F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CA8B" w14:textId="7452867D" w:rsidR="006D30D5" w:rsidRPr="006D30D5" w:rsidRDefault="006147F3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</w:t>
            </w:r>
            <w:r w:rsidR="000859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D30D5" w:rsidRPr="006D30D5" w14:paraId="65E9D8D1" w14:textId="77777777" w:rsidTr="006D30D5">
        <w:trPr>
          <w:trHeight w:val="29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47C2" w14:textId="77777777" w:rsidR="006D30D5" w:rsidRPr="006D30D5" w:rsidRDefault="006D30D5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D30D5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0,0828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C4CD" w14:textId="77777777" w:rsidR="006D30D5" w:rsidRPr="006D30D5" w:rsidRDefault="006D30D5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D30D5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9,677(82)</w:t>
            </w:r>
          </w:p>
        </w:tc>
      </w:tr>
    </w:tbl>
    <w:p w14:paraId="368CAAF0" w14:textId="77777777" w:rsidR="006D30D5" w:rsidRDefault="006D30D5" w:rsidP="00970842">
      <w:pPr>
        <w:jc w:val="center"/>
        <w:rPr>
          <w:rFonts w:eastAsiaTheme="minorEastAsia"/>
        </w:rPr>
      </w:pPr>
    </w:p>
    <w:p w14:paraId="6F829F11" w14:textId="58E8BDBB" w:rsidR="004D0976" w:rsidRDefault="004D0976" w:rsidP="004D0976">
      <w:pPr>
        <w:rPr>
          <w:rFonts w:eastAsiaTheme="minorEastAsia"/>
        </w:rPr>
      </w:pPr>
      <w:r>
        <w:rPr>
          <w:rFonts w:eastAsiaTheme="minorEastAsia"/>
        </w:rPr>
        <w:t>Zadanie 12.</w:t>
      </w:r>
    </w:p>
    <w:p w14:paraId="3045FB63" w14:textId="28410397" w:rsidR="004D0976" w:rsidRDefault="004D0976" w:rsidP="004D0976">
      <w:pPr>
        <w:rPr>
          <w:rFonts w:eastAsiaTheme="minorEastAsia"/>
        </w:rPr>
      </w:pPr>
      <w:r>
        <w:rPr>
          <w:rFonts w:eastAsiaTheme="minorEastAsia"/>
        </w:rPr>
        <w:t>Niepewność rozszerzona dla k = 2:</w:t>
      </w:r>
    </w:p>
    <w:p w14:paraId="0E139D42" w14:textId="3879CEE6" w:rsidR="004D0976" w:rsidRPr="004D0976" w:rsidRDefault="004D0976" w:rsidP="004D09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=k*u(g)</m:t>
          </m:r>
        </m:oMath>
      </m:oMathPara>
    </w:p>
    <w:p w14:paraId="1E6603F4" w14:textId="0BFEADDF" w:rsidR="004D0976" w:rsidRPr="00B76B96" w:rsidRDefault="004D0976" w:rsidP="004D0976">
      <w:pPr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eastAsiaTheme="minorEastAsia"/>
        </w:rPr>
        <w:t>U</w:t>
      </w:r>
      <w:r w:rsidR="00FE1500">
        <w:rPr>
          <w:rFonts w:eastAsiaTheme="minorEastAsia"/>
        </w:rPr>
        <w:t>(g)</w:t>
      </w:r>
      <w:r>
        <w:rPr>
          <w:rFonts w:eastAsiaTheme="minorEastAsia"/>
        </w:rPr>
        <w:t xml:space="preserve"> = </w:t>
      </w:r>
      <w:r w:rsidRPr="00B76B96">
        <w:rPr>
          <w:rFonts w:ascii="Calibri" w:eastAsia="Times New Roman" w:hAnsi="Calibri" w:cs="Calibri"/>
          <w:color w:val="000000"/>
          <w:kern w:val="0"/>
          <w14:ligatures w14:val="none"/>
        </w:rPr>
        <w:t>0,165</w:t>
      </w:r>
      <w:r w:rsidR="00FE1500" w:rsidRPr="00B76B9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476AE41" w14:textId="3D9CCF29" w:rsidR="007E5F31" w:rsidRPr="00B76B96" w:rsidRDefault="007E5F31" w:rsidP="007E5F3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6B96">
        <w:rPr>
          <w:rFonts w:ascii="Calibri" w:eastAsia="Times New Roman" w:hAnsi="Calibri" w:cs="Calibri"/>
          <w:color w:val="000000"/>
          <w:kern w:val="0"/>
          <w14:ligatures w14:val="none"/>
        </w:rPr>
        <w:t>Zadanie 13.</w:t>
      </w:r>
    </w:p>
    <w:p w14:paraId="3536217A" w14:textId="77777777" w:rsidR="00B76B96" w:rsidRDefault="00B76B96" w:rsidP="007E5F3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</w:p>
    <w:p w14:paraId="56F73F03" w14:textId="2305EBDC" w:rsidR="007E5F31" w:rsidRDefault="007E5F31" w:rsidP="007E5F3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Test zgodności: </w:t>
      </w:r>
    </w:p>
    <w:tbl>
      <w:tblPr>
        <w:tblW w:w="51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6"/>
        <w:gridCol w:w="2453"/>
      </w:tblGrid>
      <w:tr w:rsidR="007E5F31" w:rsidRPr="005B0A41" w14:paraId="22ABD535" w14:textId="77777777" w:rsidTr="007E5F31">
        <w:trPr>
          <w:trHeight w:val="300"/>
          <w:jc w:val="center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6B4F" w14:textId="7A873D1E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|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g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g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| = |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9,677-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|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7B9C" w14:textId="3308F073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U(g)</w:t>
            </w:r>
          </w:p>
        </w:tc>
      </w:tr>
      <w:tr w:rsidR="007E5F31" w:rsidRPr="005B0A41" w14:paraId="6F273C35" w14:textId="77777777" w:rsidTr="007E5F31">
        <w:trPr>
          <w:trHeight w:val="300"/>
          <w:jc w:val="center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1B4F" w14:textId="3F219569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835D" w14:textId="41412EB8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0,165</w:t>
            </w:r>
          </w:p>
        </w:tc>
      </w:tr>
    </w:tbl>
    <w:p w14:paraId="53B52E2A" w14:textId="77777777" w:rsidR="007E5F31" w:rsidRPr="004D0976" w:rsidRDefault="007E5F31" w:rsidP="007E5F31">
      <w:pPr>
        <w:jc w:val="center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</w:p>
    <w:p w14:paraId="127C9F63" w14:textId="2B4E22EB" w:rsidR="004D0976" w:rsidRPr="00970842" w:rsidRDefault="004D0976" w:rsidP="004D0976">
      <w:pPr>
        <w:jc w:val="center"/>
        <w:rPr>
          <w:rFonts w:eastAsiaTheme="minorEastAsia"/>
        </w:rPr>
      </w:pPr>
    </w:p>
    <w:p w14:paraId="6B00387C" w14:textId="77777777" w:rsidR="00970842" w:rsidRDefault="00970842" w:rsidP="00970842">
      <w:pPr>
        <w:jc w:val="center"/>
      </w:pPr>
    </w:p>
    <w:p w14:paraId="3027C636" w14:textId="58CD4CEC" w:rsidR="00D70103" w:rsidRPr="00D70103" w:rsidRDefault="00CC45FF" w:rsidP="00905A04">
      <w:pPr>
        <w:rPr>
          <w:b/>
          <w:bCs/>
          <w:sz w:val="36"/>
          <w:szCs w:val="36"/>
        </w:rPr>
      </w:pPr>
      <w:r>
        <w:t xml:space="preserve"> </w:t>
      </w:r>
      <w:r w:rsidR="00D70103" w:rsidRPr="00D70103">
        <w:rPr>
          <w:b/>
          <w:bCs/>
          <w:sz w:val="36"/>
          <w:szCs w:val="36"/>
        </w:rPr>
        <w:t>Wnioski:</w:t>
      </w:r>
    </w:p>
    <w:p w14:paraId="22A17456" w14:textId="4C565A1E" w:rsidR="00D70103" w:rsidRPr="000B27BC" w:rsidRDefault="00D70103" w:rsidP="00D70103"/>
    <w:sectPr w:rsidR="00D70103" w:rsidRPr="000B27BC" w:rsidSect="00CC45F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E0CD" w14:textId="77777777" w:rsidR="004D64A1" w:rsidRDefault="004D64A1" w:rsidP="00FE36A9">
      <w:pPr>
        <w:spacing w:after="0" w:line="240" w:lineRule="auto"/>
      </w:pPr>
      <w:r>
        <w:separator/>
      </w:r>
    </w:p>
  </w:endnote>
  <w:endnote w:type="continuationSeparator" w:id="0">
    <w:p w14:paraId="0C96FB2E" w14:textId="77777777" w:rsidR="004D64A1" w:rsidRDefault="004D64A1" w:rsidP="00FE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7676"/>
      <w:docPartObj>
        <w:docPartGallery w:val="Page Numbers (Bottom of Page)"/>
        <w:docPartUnique/>
      </w:docPartObj>
    </w:sdtPr>
    <w:sdtContent>
      <w:p w14:paraId="4D471363" w14:textId="65B82F99" w:rsidR="00FE36A9" w:rsidRDefault="00FE36A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078A6" w14:textId="77777777" w:rsidR="00FE36A9" w:rsidRDefault="00FE36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77A3" w14:textId="77777777" w:rsidR="004D64A1" w:rsidRDefault="004D64A1" w:rsidP="00FE36A9">
      <w:pPr>
        <w:spacing w:after="0" w:line="240" w:lineRule="auto"/>
      </w:pPr>
      <w:r>
        <w:separator/>
      </w:r>
    </w:p>
  </w:footnote>
  <w:footnote w:type="continuationSeparator" w:id="0">
    <w:p w14:paraId="441847FE" w14:textId="77777777" w:rsidR="004D64A1" w:rsidRDefault="004D64A1" w:rsidP="00FE3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E2"/>
    <w:rsid w:val="0000685A"/>
    <w:rsid w:val="0008080A"/>
    <w:rsid w:val="00085962"/>
    <w:rsid w:val="000B27BC"/>
    <w:rsid w:val="001203F4"/>
    <w:rsid w:val="002B4265"/>
    <w:rsid w:val="00442E8E"/>
    <w:rsid w:val="004A0C50"/>
    <w:rsid w:val="004D0976"/>
    <w:rsid w:val="004D64A1"/>
    <w:rsid w:val="00536E89"/>
    <w:rsid w:val="006147F3"/>
    <w:rsid w:val="00621556"/>
    <w:rsid w:val="006D30D5"/>
    <w:rsid w:val="006D6A77"/>
    <w:rsid w:val="0073098B"/>
    <w:rsid w:val="0074758B"/>
    <w:rsid w:val="00763F44"/>
    <w:rsid w:val="00793B6F"/>
    <w:rsid w:val="007E5F31"/>
    <w:rsid w:val="00905A04"/>
    <w:rsid w:val="00915414"/>
    <w:rsid w:val="009354F4"/>
    <w:rsid w:val="00962228"/>
    <w:rsid w:val="00970842"/>
    <w:rsid w:val="009D192C"/>
    <w:rsid w:val="00A9251B"/>
    <w:rsid w:val="00B76B96"/>
    <w:rsid w:val="00BE7758"/>
    <w:rsid w:val="00BF1006"/>
    <w:rsid w:val="00C32FE2"/>
    <w:rsid w:val="00CC2926"/>
    <w:rsid w:val="00CC45FF"/>
    <w:rsid w:val="00CD690B"/>
    <w:rsid w:val="00D468E8"/>
    <w:rsid w:val="00D70103"/>
    <w:rsid w:val="00DC3534"/>
    <w:rsid w:val="00DE0802"/>
    <w:rsid w:val="00E2360C"/>
    <w:rsid w:val="00FE1500"/>
    <w:rsid w:val="00FE36A9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5429"/>
  <w15:chartTrackingRefBased/>
  <w15:docId w15:val="{A68F4E0A-7F60-4929-8561-FEE5E027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5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B27B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6A9"/>
  </w:style>
  <w:style w:type="paragraph" w:styleId="Stopka">
    <w:name w:val="footer"/>
    <w:basedOn w:val="Normalny"/>
    <w:link w:val="Stopka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380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29</cp:revision>
  <dcterms:created xsi:type="dcterms:W3CDTF">2023-03-29T12:53:00Z</dcterms:created>
  <dcterms:modified xsi:type="dcterms:W3CDTF">2023-04-05T12:22:00Z</dcterms:modified>
</cp:coreProperties>
</file>