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FEAF" w14:textId="77777777" w:rsidR="00371611" w:rsidRDefault="00371611"/>
    <w:p w14:paraId="29058275" w14:textId="39EDC6BB" w:rsidR="00371611" w:rsidRPr="00371611" w:rsidRDefault="00371611">
      <w:pPr>
        <w:rPr>
          <w:lang w:val="pl-PL"/>
        </w:rPr>
      </w:pPr>
      <w:r w:rsidRPr="00371611">
        <w:rPr>
          <w:lang w:val="pl-PL"/>
        </w:rPr>
        <w:t>u</w:t>
      </w:r>
      <w:r w:rsidRPr="00371611">
        <w:rPr>
          <w:vertAlign w:val="subscript"/>
          <w:lang w:val="pl-PL"/>
        </w:rPr>
        <w:t>b</w:t>
      </w:r>
      <w:r w:rsidRPr="00371611">
        <w:rPr>
          <w:lang w:val="pl-PL"/>
        </w:rPr>
        <w:t xml:space="preserve">(T), </w:t>
      </w:r>
      <w:r w:rsidRPr="00371611">
        <w:rPr>
          <w:lang w:val="pl-PL"/>
        </w:rPr>
        <w:t>◦C</w:t>
      </w:r>
      <w:r w:rsidRPr="00371611">
        <w:rPr>
          <w:lang w:val="pl-PL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/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3</m:t>
                </m:r>
              </m:e>
            </m:rad>
          </m:den>
        </m:f>
      </m:oMath>
      <w:r>
        <w:rPr>
          <w:rFonts w:eastAsiaTheme="minorEastAsia"/>
          <w:lang w:val="pl-PL"/>
        </w:rPr>
        <w:t xml:space="preserve"> </w:t>
      </w:r>
      <w:r w:rsidRPr="00371611">
        <w:rPr>
          <w:lang w:val="pl-PL"/>
        </w:rPr>
        <w:t>◦C</w:t>
      </w:r>
    </w:p>
    <w:p w14:paraId="7E3CD94D" w14:textId="056636E7" w:rsidR="00371611" w:rsidRPr="00371611" w:rsidRDefault="00371611" w:rsidP="00371611">
      <w:pPr>
        <w:rPr>
          <w:lang w:val="pl-PL"/>
        </w:rPr>
      </w:pPr>
      <w:r w:rsidRPr="00371611">
        <w:rPr>
          <w:lang w:val="pl-PL"/>
        </w:rPr>
        <w:t>u</w:t>
      </w:r>
      <w:r w:rsidRPr="00371611">
        <w:rPr>
          <w:vertAlign w:val="subscript"/>
          <w:lang w:val="pl-PL"/>
        </w:rPr>
        <w:t>b</w:t>
      </w:r>
      <w:r w:rsidRPr="00371611">
        <w:rPr>
          <w:lang w:val="pl-PL"/>
        </w:rPr>
        <w:t>(</w:t>
      </w:r>
      <w:r w:rsidRPr="00371611">
        <w:rPr>
          <w:lang w:val="pl-PL"/>
        </w:rPr>
        <w:t>t</w:t>
      </w:r>
      <w:r w:rsidRPr="00371611">
        <w:rPr>
          <w:lang w:val="pl-PL"/>
        </w:rPr>
        <w:t xml:space="preserve">), </w:t>
      </w:r>
      <w:r w:rsidRPr="00371611">
        <w:rPr>
          <w:lang w:val="pl-PL"/>
        </w:rPr>
        <w:t>s</w:t>
      </w:r>
      <w:r w:rsidRPr="00371611">
        <w:rPr>
          <w:lang w:val="pl-PL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/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3</m:t>
                </m:r>
              </m:e>
            </m:rad>
          </m:den>
        </m:f>
      </m:oMath>
      <w:r>
        <w:rPr>
          <w:rFonts w:eastAsiaTheme="minorEastAsia"/>
          <w:lang w:val="pl-PL"/>
        </w:rPr>
        <w:t xml:space="preserve"> </w:t>
      </w:r>
      <w:r>
        <w:rPr>
          <w:lang w:val="pl-PL"/>
        </w:rPr>
        <w:t>s</w:t>
      </w:r>
    </w:p>
    <w:p w14:paraId="3A492C21" w14:textId="7E21817E" w:rsidR="00371611" w:rsidRDefault="00371611">
      <w:pPr>
        <w:rPr>
          <w:lang w:val="pl-PL"/>
        </w:rPr>
      </w:pPr>
      <w:r>
        <w:rPr>
          <w:lang w:val="pl-PL"/>
        </w:rPr>
        <w:t>Zadanie 1.</w:t>
      </w:r>
    </w:p>
    <w:tbl>
      <w:tblPr>
        <w:tblW w:w="3980" w:type="dxa"/>
        <w:jc w:val="center"/>
        <w:tblLook w:val="04A0" w:firstRow="1" w:lastRow="0" w:firstColumn="1" w:lastColumn="0" w:noHBand="0" w:noVBand="1"/>
      </w:tblPr>
      <w:tblGrid>
        <w:gridCol w:w="423"/>
        <w:gridCol w:w="1074"/>
        <w:gridCol w:w="1185"/>
        <w:gridCol w:w="900"/>
        <w:gridCol w:w="780"/>
      </w:tblGrid>
      <w:tr w:rsidR="00371611" w:rsidRPr="00371611" w14:paraId="03092EFD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8784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DB2C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T, 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0983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tśr, 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E153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ua(tśr), 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F501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u(tśr), s</w:t>
            </w:r>
          </w:p>
        </w:tc>
      </w:tr>
      <w:tr w:rsidR="00371611" w:rsidRPr="00371611" w14:paraId="2089B8C3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4AB3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5DA3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21,00(28)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384B" w14:textId="37040241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130,64(6</w:t>
            </w:r>
            <w:r w:rsid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550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9D26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0,63</w:t>
            </w:r>
          </w:p>
        </w:tc>
      </w:tr>
      <w:tr w:rsidR="00371611" w:rsidRPr="00371611" w14:paraId="14D366CF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D147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72BA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29,00(28)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0C8E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85,35(33)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8C42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B6AA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0,33</w:t>
            </w:r>
          </w:p>
        </w:tc>
      </w:tr>
      <w:tr w:rsidR="00371611" w:rsidRPr="00371611" w14:paraId="374E2629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DEE1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22C0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37,00(28)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63" w14:textId="722BC302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54,89(5</w:t>
            </w:r>
            <w:r w:rsid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7679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E496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0,52</w:t>
            </w:r>
          </w:p>
        </w:tc>
      </w:tr>
      <w:tr w:rsidR="00371611" w:rsidRPr="00371611" w14:paraId="52094411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BA4D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F9C9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42,00(28)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5761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45,05(84)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0965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369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</w:tr>
      <w:tr w:rsidR="00371611" w:rsidRPr="00371611" w14:paraId="558EFA7A" w14:textId="77777777" w:rsidTr="00371611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209C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D1BF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47,00(28)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5464" w14:textId="6C01663B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33,64(7</w:t>
            </w:r>
            <w:r w:rsidR="00EA0A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F87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306F" w14:textId="77777777" w:rsidR="00371611" w:rsidRPr="00371611" w:rsidRDefault="00371611" w:rsidP="00371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716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0,76</w:t>
            </w:r>
          </w:p>
        </w:tc>
      </w:tr>
    </w:tbl>
    <w:p w14:paraId="31E3EF29" w14:textId="77777777" w:rsidR="00371611" w:rsidRPr="00371611" w:rsidRDefault="00371611">
      <w:pPr>
        <w:rPr>
          <w:lang w:val="pl-PL"/>
        </w:rPr>
      </w:pPr>
    </w:p>
    <w:p w14:paraId="74874A8F" w14:textId="230CA1DB" w:rsidR="00371611" w:rsidRDefault="00371611" w:rsidP="00371611">
      <w:pPr>
        <w:rPr>
          <w:rFonts w:eastAsiaTheme="minorEastAsia"/>
        </w:rPr>
      </w:pPr>
      <w:r>
        <w:rPr>
          <w:rFonts w:eastAsiaTheme="minorEastAsia"/>
        </w:rPr>
        <w:t>Zadanie 2</w:t>
      </w:r>
      <w:r w:rsidR="007E3DB6">
        <w:rPr>
          <w:rFonts w:eastAsiaTheme="minorEastAsia"/>
        </w:rPr>
        <w:t>,3</w:t>
      </w:r>
      <w:r>
        <w:rPr>
          <w:rFonts w:eastAsiaTheme="minorEastAsia"/>
        </w:rPr>
        <w:t>.</w:t>
      </w:r>
    </w:p>
    <w:p w14:paraId="05444477" w14:textId="77777777" w:rsidR="00371611" w:rsidRPr="002518B8" w:rsidRDefault="00371611" w:rsidP="00371611">
      <w:pPr>
        <w:rPr>
          <w:rFonts w:eastAsiaTheme="minorEastAsia"/>
          <w:b/>
          <w:bCs/>
          <w:lang w:val="pl-PL"/>
        </w:rPr>
      </w:pPr>
      <w:r w:rsidRPr="002518B8">
        <w:rPr>
          <w:rFonts w:eastAsiaTheme="minorEastAsia"/>
          <w:b/>
          <w:bCs/>
          <w:lang w:val="pl-PL"/>
        </w:rPr>
        <w:t xml:space="preserve">Niepewność pomiarowa: </w:t>
      </w:r>
    </w:p>
    <w:p w14:paraId="27034E17" w14:textId="75DE4496" w:rsidR="00371611" w:rsidRPr="002518B8" w:rsidRDefault="00371611" w:rsidP="00371611">
      <w:pPr>
        <w:jc w:val="center"/>
        <w:rPr>
          <w:rFonts w:eastAsiaTheme="minorEastAsia"/>
          <w:lang w:val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b</w:t>
      </w:r>
      <w:r w:rsidRPr="002518B8">
        <w:rPr>
          <w:rFonts w:eastAsiaTheme="minorEastAsia"/>
          <w:lang w:val="pl-PL"/>
        </w:rPr>
        <w:t>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lang w:val="pl-PL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/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e>
            </m:rad>
          </m:den>
        </m:f>
      </m:oMath>
      <w:r w:rsidRPr="002518B8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>s</w:t>
      </w:r>
    </w:p>
    <w:p w14:paraId="44D79F6C" w14:textId="2D6A83B8" w:rsidR="00371611" w:rsidRPr="00CC287C" w:rsidRDefault="00371611" w:rsidP="00371611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 w:rsidRPr="002518B8">
        <w:rPr>
          <w:rFonts w:eastAsiaTheme="minorEastAsia"/>
          <w:b/>
          <w:bCs/>
          <w:lang w:val="pl-PL"/>
        </w:rPr>
        <w:t>Niepewność statystyczna:</w:t>
      </w:r>
      <w:r w:rsidRPr="002518B8">
        <w:rPr>
          <w:rFonts w:eastAsiaTheme="minorEastAsia"/>
          <w:b/>
          <w:bCs/>
          <w:lang w:val="pl-PL"/>
        </w:rPr>
        <w:br/>
      </w:r>
      <w:r w:rsidRPr="002518B8">
        <w:rPr>
          <w:rFonts w:eastAsiaTheme="minorEastAsia" w:cstheme="minorHAnsi"/>
          <w:lang w:val="pl-PL"/>
        </w:rPr>
        <w:t xml:space="preserve">Gdzie </w:t>
      </w:r>
      <m:oMath>
        <m:r>
          <w:rPr>
            <w:rFonts w:ascii="Cambria Math" w:eastAsia="Times New Roman" w:hAnsi="Cambria Math" w:cstheme="minorHAnsi"/>
            <w:color w:val="000000"/>
          </w:rPr>
          <m:t>σ</m:t>
        </m:r>
      </m:oMath>
      <w:r w:rsidRPr="002518B8">
        <w:rPr>
          <w:rFonts w:eastAsiaTheme="minorEastAsia" w:cstheme="minorHAnsi"/>
          <w:color w:val="000000"/>
          <w:lang w:val="pl-PL"/>
        </w:rPr>
        <w:t xml:space="preserve"> </w:t>
      </w:r>
      <w:r w:rsidRPr="002518B8">
        <w:rPr>
          <w:rFonts w:eastAsiaTheme="minorEastAsia" w:cstheme="minorHAnsi"/>
          <w:lang w:val="pl-PL"/>
        </w:rPr>
        <w:t>to odchylenie standardowe</w:t>
      </w:r>
      <w:r w:rsidRPr="002518B8">
        <w:rPr>
          <w:rFonts w:eastAsiaTheme="minorEastAsia" w:cstheme="minorHAnsi"/>
          <w:lang w:val="pl-PL"/>
        </w:rPr>
        <w:br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hAnsi="Cambria Math" w:cstheme="minorHAnsi"/>
                <w:lang w:val="pl-PL"/>
              </w:rPr>
              <m:t>,N</m:t>
            </m:r>
          </m:sub>
        </m:sSub>
      </m:oMath>
      <w:r w:rsidRPr="002518B8">
        <w:rPr>
          <w:rFonts w:eastAsiaTheme="minorEastAsia" w:cstheme="minorHAnsi"/>
          <w:color w:val="000000"/>
          <w:lang w:val="pl-PL" w:eastAsia="pl-PL"/>
        </w:rPr>
        <w:t xml:space="preserve"> </w:t>
      </w:r>
      <w:r w:rsidRPr="002518B8">
        <w:rPr>
          <w:rFonts w:cstheme="minorHAnsi"/>
          <w:lang w:val="pl-PL"/>
        </w:rPr>
        <w:t xml:space="preserve">to współczynnik Studenta Fishera. Dla N = </w:t>
      </w:r>
      <w:r>
        <w:rPr>
          <w:rFonts w:cstheme="minorHAnsi"/>
          <w:lang w:val="pl-PL"/>
        </w:rPr>
        <w:t>3</w:t>
      </w:r>
      <w:r w:rsidRPr="002518B8">
        <w:rPr>
          <w:rFonts w:cstheme="minorHAnsi"/>
          <w:lang w:val="pl-PL"/>
        </w:rPr>
        <w:t xml:space="preserve"> i </w:t>
      </w:r>
      <w:r w:rsidRPr="00CC287C">
        <w:rPr>
          <w:rFonts w:cstheme="minorHAnsi"/>
        </w:rPr>
        <w:t>α</w:t>
      </w:r>
      <w:r w:rsidRPr="002518B8">
        <w:rPr>
          <w:rFonts w:cstheme="minorHAnsi"/>
          <w:lang w:val="pl-PL"/>
        </w:rPr>
        <w:t xml:space="preserve"> = 0.6826 wynosi </w:t>
      </w:r>
    </w:p>
    <w:p w14:paraId="1F0BCEA0" w14:textId="77777777" w:rsidR="00371611" w:rsidRPr="002518B8" w:rsidRDefault="00371611" w:rsidP="00371611">
      <w:pPr>
        <w:jc w:val="center"/>
        <w:rPr>
          <w:rFonts w:eastAsiaTheme="minorEastAsia"/>
          <w:color w:val="000000"/>
          <w:lang w:val="pl-PL" w:eastAsia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a</w:t>
      </w:r>
      <w:r w:rsidRPr="002518B8">
        <w:rPr>
          <w:rFonts w:eastAsiaTheme="minorEastAsia"/>
          <w:lang w:val="pl-PL"/>
        </w:rPr>
        <w:t>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</w:t>
      </w:r>
      <w:r w:rsidRPr="002518B8">
        <w:rPr>
          <w:sz w:val="32"/>
          <w:szCs w:val="32"/>
          <w:lang w:val="pl-PL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lang w:eastAsia="pl-PL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</w:rPr>
                  <m:t>N</m:t>
                </m:r>
                <m:r>
                  <w:rPr>
                    <w:rFonts w:ascii="Cambria Math" w:eastAsia="Times New Roman" w:hAnsi="Cambria Math"/>
                    <w:color w:val="000000"/>
                    <w:lang w:val="pl-PL"/>
                  </w:rPr>
                  <m:t>-1</m:t>
                </m:r>
              </m:e>
            </m:rad>
          </m:den>
        </m:f>
        <m:r>
          <w:rPr>
            <w:rFonts w:ascii="Cambria Math" w:eastAsia="Times New Roman" w:hAnsi="Cambria Math"/>
            <w:color w:val="000000"/>
            <w:lang w:val="pl-PL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,N</m:t>
            </m:r>
          </m:sub>
        </m:sSub>
      </m:oMath>
    </w:p>
    <w:p w14:paraId="2302822E" w14:textId="77777777" w:rsidR="00371611" w:rsidRPr="002518B8" w:rsidRDefault="00371611" w:rsidP="00371611">
      <w:pPr>
        <w:rPr>
          <w:sz w:val="32"/>
          <w:szCs w:val="32"/>
          <w:lang w:val="pl-PL"/>
        </w:rPr>
      </w:pPr>
      <w:r w:rsidRPr="002518B8">
        <w:rPr>
          <w:rFonts w:eastAsiaTheme="minorEastAsia"/>
          <w:b/>
          <w:bCs/>
          <w:lang w:val="pl-PL"/>
        </w:rPr>
        <w:t>Niepewność standardowa:</w:t>
      </w:r>
    </w:p>
    <w:p w14:paraId="3248DF13" w14:textId="77777777" w:rsidR="00371611" w:rsidRPr="002518B8" w:rsidRDefault="00371611" w:rsidP="00371611">
      <w:pPr>
        <w:jc w:val="center"/>
        <w:rPr>
          <w:b/>
          <w:bCs/>
          <w:sz w:val="36"/>
          <w:szCs w:val="36"/>
          <w:lang w:val="pl-PL"/>
        </w:rPr>
      </w:pPr>
      <w:r w:rsidRPr="002518B8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ua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>+</m:t>
            </m:r>
            <m:r>
              <w:rPr>
                <w:rFonts w:ascii="Cambria Math" w:hAnsi="Cambria Math" w:cs="Arial"/>
              </w:rPr>
              <m:t>ub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 xml:space="preserve"> </m:t>
            </m:r>
          </m:e>
        </m:rad>
      </m:oMath>
    </w:p>
    <w:p w14:paraId="3114127A" w14:textId="17C02E9B" w:rsidR="00371611" w:rsidRDefault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4,5</w:t>
      </w:r>
      <w:r w:rsidRPr="00371611">
        <w:rPr>
          <w:lang w:val="pl-PL"/>
        </w:rPr>
        <w:t>.</w:t>
      </w:r>
    </w:p>
    <w:tbl>
      <w:tblPr>
        <w:tblW w:w="6140" w:type="dxa"/>
        <w:jc w:val="center"/>
        <w:tblLook w:val="04A0" w:firstRow="1" w:lastRow="0" w:firstColumn="1" w:lastColumn="0" w:noHBand="0" w:noVBand="1"/>
      </w:tblPr>
      <w:tblGrid>
        <w:gridCol w:w="423"/>
        <w:gridCol w:w="1074"/>
        <w:gridCol w:w="1000"/>
        <w:gridCol w:w="1185"/>
        <w:gridCol w:w="780"/>
        <w:gridCol w:w="1185"/>
        <w:gridCol w:w="1000"/>
      </w:tblGrid>
      <w:tr w:rsidR="007E3DB6" w:rsidRPr="007E3DB6" w14:paraId="0B8EE371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589A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0242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T, 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708C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ρ, kg/m^3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8B25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tśr, 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CD93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u(tśr), 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7704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η, Pa*s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9C9C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u(η), Pa*s</w:t>
            </w:r>
          </w:p>
        </w:tc>
      </w:tr>
      <w:tr w:rsidR="007E3DB6" w:rsidRPr="007E3DB6" w14:paraId="5F127719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2691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4B36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3BD8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B684" w14:textId="210EEE2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130,64(6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D91E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34B4" w14:textId="3341EB95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1,1416(5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D14F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0,0055</w:t>
            </w:r>
          </w:p>
        </w:tc>
      </w:tr>
      <w:tr w:rsidR="007E3DB6" w:rsidRPr="007E3DB6" w14:paraId="206AF180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EB26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EE50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6746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DE24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85,35(33)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F2B5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C540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0,7466(29)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E444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0,0029</w:t>
            </w:r>
          </w:p>
        </w:tc>
      </w:tr>
      <w:tr w:rsidR="007E3DB6" w:rsidRPr="007E3DB6" w14:paraId="4ACBD3EF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8B73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8D59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6F9E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C39C" w14:textId="422BB7FD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54,89(5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0EE3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04CA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0,4803(45)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89A2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0,0045</w:t>
            </w:r>
          </w:p>
        </w:tc>
      </w:tr>
      <w:tr w:rsidR="007E3DB6" w:rsidRPr="007E3DB6" w14:paraId="3D9BD2A8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47A0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89C2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C001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864,8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A8C0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45,05(84)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A50A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61ED" w14:textId="6B47418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0,3944(7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8D27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0,0074</w:t>
            </w:r>
          </w:p>
        </w:tc>
      </w:tr>
      <w:tr w:rsidR="007E3DB6" w:rsidRPr="007E3DB6" w14:paraId="45BE24CB" w14:textId="77777777" w:rsidTr="007E3DB6">
        <w:trPr>
          <w:trHeight w:val="29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476F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1CFB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90BD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861,2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8E68" w14:textId="46A9F810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33,64(7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0D6A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68FC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0,2946(66)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5E57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0,0066</w:t>
            </w:r>
          </w:p>
        </w:tc>
      </w:tr>
    </w:tbl>
    <w:p w14:paraId="362AC1C4" w14:textId="77777777" w:rsidR="007E3DB6" w:rsidRDefault="007E3DB6">
      <w:pPr>
        <w:rPr>
          <w:lang w:val="pl-PL"/>
        </w:rPr>
      </w:pPr>
    </w:p>
    <w:p w14:paraId="7672763E" w14:textId="48BC4176" w:rsidR="007E3DB6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6</w:t>
      </w:r>
      <w:r w:rsidRPr="00371611">
        <w:rPr>
          <w:lang w:val="pl-PL"/>
        </w:rPr>
        <w:t>.</w:t>
      </w:r>
    </w:p>
    <w:p w14:paraId="1682E82D" w14:textId="478D1CA3" w:rsidR="007E3DB6" w:rsidRPr="00371611" w:rsidRDefault="007E3DB6" w:rsidP="007E3DB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B9082F1" wp14:editId="744A24E0">
            <wp:extent cx="4153196" cy="3372722"/>
            <wp:effectExtent l="0" t="0" r="0" b="18415"/>
            <wp:docPr id="11437958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4139237-5150-B228-123B-7C5BC0759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25DB99" w14:textId="0B17358B" w:rsidR="007E3DB6" w:rsidRPr="00371611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7</w:t>
      </w:r>
      <w:r w:rsidRPr="00371611">
        <w:rPr>
          <w:lang w:val="pl-PL"/>
        </w:rPr>
        <w:t>.</w:t>
      </w:r>
    </w:p>
    <w:p w14:paraId="23DACD81" w14:textId="5AA088D0" w:rsidR="007E3DB6" w:rsidRDefault="007E3DB6" w:rsidP="007E3DB6">
      <w:pPr>
        <w:rPr>
          <w:lang w:val="pl-PL"/>
        </w:rPr>
      </w:pPr>
      <w:r>
        <w:rPr>
          <w:noProof/>
        </w:rPr>
        <w:drawing>
          <wp:inline distT="0" distB="0" distL="0" distR="0" wp14:anchorId="77693D39" wp14:editId="5B758FD9">
            <wp:extent cx="5358112" cy="3226234"/>
            <wp:effectExtent l="0" t="0" r="14605" b="12700"/>
            <wp:docPr id="136541299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C20268B-22D8-1DBC-12A9-A9A65F26A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0A8517" w14:textId="297B60DF" w:rsidR="007E3DB6" w:rsidRPr="00371611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8</w:t>
      </w:r>
      <w:r w:rsidRPr="00371611">
        <w:rPr>
          <w:lang w:val="pl-PL"/>
        </w:rPr>
        <w:t>.</w:t>
      </w:r>
    </w:p>
    <w:p w14:paraId="021CBDA9" w14:textId="77777777" w:rsidR="007E3DB6" w:rsidRDefault="007E3DB6">
      <w:pPr>
        <w:rPr>
          <w:lang w:val="pl-PL"/>
        </w:rPr>
      </w:pPr>
    </w:p>
    <w:tbl>
      <w:tblPr>
        <w:tblW w:w="2830" w:type="dxa"/>
        <w:jc w:val="center"/>
        <w:tblLook w:val="04A0" w:firstRow="1" w:lastRow="0" w:firstColumn="1" w:lastColumn="0" w:noHBand="0" w:noVBand="1"/>
      </w:tblPr>
      <w:tblGrid>
        <w:gridCol w:w="1408"/>
        <w:gridCol w:w="1422"/>
      </w:tblGrid>
      <w:tr w:rsidR="007E3DB6" w:rsidRPr="007E3DB6" w14:paraId="515C4F4A" w14:textId="77777777" w:rsidTr="007E3DB6">
        <w:trPr>
          <w:trHeight w:val="290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C3CF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a, K/mol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DB22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b, K/mol</w:t>
            </w:r>
          </w:p>
        </w:tc>
      </w:tr>
      <w:tr w:rsidR="007E3DB6" w:rsidRPr="007E3DB6" w14:paraId="6836DACF" w14:textId="77777777" w:rsidTr="007E3DB6">
        <w:trPr>
          <w:trHeight w:val="290"/>
          <w:jc w:val="center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9C9B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4857,038(11)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C52A" w14:textId="77777777" w:rsidR="007E3DB6" w:rsidRPr="007E3DB6" w:rsidRDefault="007E3DB6" w:rsidP="007E3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D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-16,38(36)</w:t>
            </w:r>
          </w:p>
        </w:tc>
      </w:tr>
    </w:tbl>
    <w:p w14:paraId="7E975FB8" w14:textId="77777777" w:rsidR="007E3DB6" w:rsidRDefault="007E3DB6">
      <w:pPr>
        <w:rPr>
          <w:lang w:val="pl-PL"/>
        </w:rPr>
      </w:pPr>
    </w:p>
    <w:p w14:paraId="4E383144" w14:textId="23A4A695" w:rsidR="00C65213" w:rsidRPr="00371611" w:rsidRDefault="005B491E">
      <w:pPr>
        <w:rPr>
          <w:lang w:val="pl-PL"/>
        </w:rPr>
      </w:pPr>
      <w:r w:rsidRPr="00371611">
        <w:rPr>
          <w:lang w:val="pl-PL"/>
        </w:rPr>
        <w:t>Zadanie 9.</w:t>
      </w:r>
    </w:p>
    <w:p w14:paraId="1130FE34" w14:textId="2CCFC084" w:rsidR="005B491E" w:rsidRPr="005B491E" w:rsidRDefault="005B49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η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=A</m:t>
          </m:r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w:rPr>
                  <w:rFonts w:ascii="Cambria Math" w:hAnsi="Arial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w:rPr>
                      <w:rFonts w:ascii="Cambria Math" w:hAnsi="Arial" w:cs="Arial"/>
                    </w:rPr>
                    <m:t>T</m:t>
                  </m:r>
                </m:den>
              </m:f>
            </m:sup>
          </m:sSup>
        </m:oMath>
      </m:oMathPara>
    </w:p>
    <w:p w14:paraId="76A0D1B7" w14:textId="5D7C89F6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</w:rPr>
                <m:t>ln</m:t>
              </m:r>
              <m:ctrlPr>
                <w:rPr>
                  <w:rFonts w:ascii="Cambria Math" w:hAnsi="Arial" w:cs="Arial"/>
                </w:rPr>
              </m:ctrlPr>
            </m:fName>
            <m:e>
              <m:r>
                <w:rPr>
                  <w:rFonts w:ascii="Cambria Math" w:hAnsi="Arial" w:cs="Arial"/>
                </w:rPr>
                <m:t>A</m:t>
              </m:r>
            </m:e>
          </m:func>
        </m:oMath>
      </m:oMathPara>
    </w:p>
    <w:p w14:paraId="70BB7B10" w14:textId="44CE4A8A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a</m:t>
              </m:r>
            </m:num>
            <m:den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2C5E9D89" w14:textId="7DDBA5D1" w:rsidR="00781F88" w:rsidRPr="00781F88" w:rsidRDefault="00000000" w:rsidP="00781F88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=aT</m:t>
          </m:r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4D41ECD0" w14:textId="38B9525F" w:rsidR="00781F88" w:rsidRDefault="00781F88" w:rsidP="00781F88">
      <w:r>
        <w:t>Zadanie 10.</w:t>
      </w:r>
    </w:p>
    <w:p w14:paraId="1C930863" w14:textId="24F141E5" w:rsidR="005B491E" w:rsidRPr="00781F88" w:rsidRDefault="00781F88" w:rsidP="005B49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W=a*k</m:t>
          </m:r>
        </m:oMath>
      </m:oMathPara>
    </w:p>
    <w:p w14:paraId="13950AC9" w14:textId="02B1C52B" w:rsidR="00781F88" w:rsidRPr="00161E06" w:rsidRDefault="00781F88" w:rsidP="005B491E">
      <w:pPr>
        <w:jc w:val="center"/>
        <w:rPr>
          <w:rFonts w:eastAsiaTheme="minorEastAsia"/>
          <w:lang w:val="pl-PL"/>
        </w:rPr>
      </w:pPr>
      <w:r w:rsidRPr="00161E06">
        <w:rPr>
          <w:rFonts w:eastAsiaTheme="minorEastAsia"/>
          <w:lang w:val="pl-PL"/>
        </w:rPr>
        <w:t xml:space="preserve">U(W)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274753BF" w14:textId="4DDB514E" w:rsidR="00781F88" w:rsidRPr="00161E06" w:rsidRDefault="00781F88" w:rsidP="00781F88">
      <w:pPr>
        <w:jc w:val="center"/>
        <w:rPr>
          <w:lang w:val="pl-PL"/>
        </w:rPr>
      </w:pPr>
      <w:r w:rsidRPr="00161E06">
        <w:rPr>
          <w:rFonts w:eastAsiaTheme="minorEastAsia"/>
          <w:lang w:val="pl-PL"/>
        </w:rPr>
        <w:t xml:space="preserve">U(W) = k </w:t>
      </w:r>
      <m:oMath>
        <m:r>
          <w:rPr>
            <w:rFonts w:ascii="Cambria Math" w:eastAsiaTheme="minorEastAsia" w:hAnsi="Cambria Math"/>
            <w:lang w:val="pl-PL"/>
          </w:rPr>
          <m:t>*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pl-PL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pl-PL"/>
          </w:rPr>
          <m:t>)</m:t>
        </m:r>
      </m:oMath>
    </w:p>
    <w:p w14:paraId="76B9F471" w14:textId="73FC71B4" w:rsidR="00A67809" w:rsidRDefault="00A67809" w:rsidP="00A67809">
      <w:r>
        <w:t>Zadanie 12.</w:t>
      </w:r>
    </w:p>
    <w:p w14:paraId="233E9536" w14:textId="336DD717" w:rsidR="00A67809" w:rsidRDefault="00A67809" w:rsidP="00A67809">
      <w:pPr>
        <w:jc w:val="center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  <m:r>
            <w:rPr>
              <w:rFonts w:ascii="Cambria Math" w:hAnsi="Cambria Math"/>
            </w:rPr>
            <m:t>=1,66*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14:paraId="3A7B4D0A" w14:textId="5977B669" w:rsidR="00781F88" w:rsidRPr="00A67809" w:rsidRDefault="00A67809" w:rsidP="005B491E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1 J = 6,24*10</w:t>
      </w:r>
      <w:r>
        <w:rPr>
          <w:rFonts w:eastAsiaTheme="minorEastAsia"/>
          <w:vertAlign w:val="superscript"/>
          <w:lang w:val="pl-PL"/>
        </w:rPr>
        <w:t>18</w:t>
      </w:r>
      <w:r>
        <w:rPr>
          <w:rFonts w:eastAsiaTheme="minorEastAsia"/>
          <w:lang w:val="pl-PL"/>
        </w:rPr>
        <w:t xml:space="preserve"> eV</w:t>
      </w:r>
    </w:p>
    <w:sectPr w:rsidR="00781F88" w:rsidRPr="00A67809" w:rsidSect="005B4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3"/>
    <w:rsid w:val="00161E06"/>
    <w:rsid w:val="00371611"/>
    <w:rsid w:val="005B491E"/>
    <w:rsid w:val="00781F88"/>
    <w:rsid w:val="007E3DB6"/>
    <w:rsid w:val="00A67809"/>
    <w:rsid w:val="00B36F69"/>
    <w:rsid w:val="00C65213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3733"/>
  <w15:chartTrackingRefBased/>
  <w15:docId w15:val="{31A49921-D8ED-4DB8-B904-A92E9D8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krz\Desktop\Github\Fizyka-laby\8\8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krz\Desktop\Github\Fizyka-laby\8\8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Zależności współczynnika lepkości oleju parafinowego od temperatury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Zadania!$G$11:$G$15</c:f>
                <c:numCache>
                  <c:formatCode>General</c:formatCode>
                  <c:ptCount val="5"/>
                  <c:pt idx="0">
                    <c:v>5.4813368041409126E-3</c:v>
                  </c:pt>
                  <c:pt idx="1">
                    <c:v>2.9095015853489322E-3</c:v>
                  </c:pt>
                  <c:pt idx="2">
                    <c:v>4.5274251003981072E-3</c:v>
                  </c:pt>
                  <c:pt idx="3">
                    <c:v>7.3940287826689492E-3</c:v>
                  </c:pt>
                  <c:pt idx="4">
                    <c:v>6.6410041889994383E-3</c:v>
                  </c:pt>
                </c:numCache>
              </c:numRef>
            </c:plus>
            <c:minus>
              <c:numRef>
                <c:f>Zadania!$G$11:$G$15</c:f>
                <c:numCache>
                  <c:formatCode>General</c:formatCode>
                  <c:ptCount val="5"/>
                  <c:pt idx="0">
                    <c:v>5.4813368041409126E-3</c:v>
                  </c:pt>
                  <c:pt idx="1">
                    <c:v>2.9095015853489322E-3</c:v>
                  </c:pt>
                  <c:pt idx="2">
                    <c:v>4.5274251003981072E-3</c:v>
                  </c:pt>
                  <c:pt idx="3">
                    <c:v>7.3940287826689492E-3</c:v>
                  </c:pt>
                  <c:pt idx="4">
                    <c:v>6.6410041889994383E-3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Zadania!$B$1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plus>
            <c:minus>
              <c:numRef>
                <c:f>Zadania!$B$1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Pomiary!$B$4:$B$8</c:f>
              <c:numCache>
                <c:formatCode>General</c:formatCode>
                <c:ptCount val="5"/>
                <c:pt idx="0">
                  <c:v>21</c:v>
                </c:pt>
                <c:pt idx="1">
                  <c:v>29</c:v>
                </c:pt>
                <c:pt idx="2">
                  <c:v>37</c:v>
                </c:pt>
                <c:pt idx="3">
                  <c:v>42</c:v>
                </c:pt>
                <c:pt idx="4">
                  <c:v>47</c:v>
                </c:pt>
              </c:numCache>
            </c:numRef>
          </c:xVal>
          <c:yVal>
            <c:numRef>
              <c:f>Zadania!$F$11:$F$15</c:f>
              <c:numCache>
                <c:formatCode>General</c:formatCode>
                <c:ptCount val="5"/>
                <c:pt idx="0">
                  <c:v>1.1415721903951999</c:v>
                </c:pt>
                <c:pt idx="1">
                  <c:v>0.746551393866</c:v>
                </c:pt>
                <c:pt idx="2">
                  <c:v>0.48030670638809997</c:v>
                </c:pt>
                <c:pt idx="3">
                  <c:v>0.39442866886799999</c:v>
                </c:pt>
                <c:pt idx="4">
                  <c:v>0.29464643088480003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05-4BF3-8F53-B3B2FBFB4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9522312"/>
        <c:axId val="569523752"/>
      </c:scatterChart>
      <c:valAx>
        <c:axId val="569522312"/>
        <c:scaling>
          <c:orientation val="minMax"/>
          <c:max val="52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T, C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23752"/>
        <c:crosses val="autoZero"/>
        <c:crossBetween val="midCat"/>
        <c:majorUnit val="5"/>
      </c:valAx>
      <c:valAx>
        <c:axId val="569523752"/>
        <c:scaling>
          <c:orientation val="minMax"/>
          <c:max val="1.6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η, </a:t>
                </a:r>
                <a:r>
                  <a:rPr lang="pl-PL"/>
                  <a:t>Pa*s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22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zależności logarytmu naturalnego współczynnika lepkości od odwrotności tempe-</a:t>
            </a:r>
            <a:br>
              <a:rPr lang="pl-PL" sz="1400" b="0" i="0" u="none" strike="noStrike" baseline="0"/>
            </a:br>
            <a:r>
              <a:rPr lang="pl-PL" sz="1400" b="0" i="0" u="none" strike="noStrike" baseline="0">
                <a:effectLst/>
              </a:rPr>
              <a:t>ratury wyrażonej w kelwinach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Zadania!$I$11:$I$15</c:f>
              <c:numCache>
                <c:formatCode>0.000000</c:formatCode>
                <c:ptCount val="5"/>
                <c:pt idx="0" formatCode="General">
                  <c:v>3.3996260411354754E-3</c:v>
                </c:pt>
                <c:pt idx="1">
                  <c:v>3.3096144299189145E-3</c:v>
                </c:pt>
                <c:pt idx="2">
                  <c:v>3.224246332419797E-3</c:v>
                </c:pt>
                <c:pt idx="3">
                  <c:v>3.1730921783277807E-3</c:v>
                </c:pt>
                <c:pt idx="4">
                  <c:v>3.1235358425737939E-3</c:v>
                </c:pt>
              </c:numCache>
            </c:numRef>
          </c:xVal>
          <c:yVal>
            <c:numRef>
              <c:f>Zadania!$J$11:$J$15</c:f>
              <c:numCache>
                <c:formatCode>General</c:formatCode>
                <c:ptCount val="5"/>
                <c:pt idx="0">
                  <c:v>0.13240642668335453</c:v>
                </c:pt>
                <c:pt idx="1">
                  <c:v>-0.292290817934655</c:v>
                </c:pt>
                <c:pt idx="2">
                  <c:v>-0.73333040749378597</c:v>
                </c:pt>
                <c:pt idx="3">
                  <c:v>-0.930316969067848</c:v>
                </c:pt>
                <c:pt idx="4">
                  <c:v>-1.2219791808386071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0E-4A77-B0DD-B14BE620C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956720"/>
        <c:axId val="671949880"/>
      </c:scatterChart>
      <c:valAx>
        <c:axId val="671956720"/>
        <c:scaling>
          <c:orientation val="minMax"/>
          <c:max val="3.400000000000001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1/T, 1/K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949880"/>
        <c:crossesAt val="-1.2"/>
        <c:crossBetween val="midCat"/>
      </c:valAx>
      <c:valAx>
        <c:axId val="67194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</a:t>
                </a:r>
                <a:r>
                  <a:rPr lang="el-GR"/>
                  <a:t>η), </a:t>
                </a:r>
                <a:r>
                  <a:rPr lang="pl-PL"/>
                  <a:t>ln(</a:t>
                </a:r>
                <a:r>
                  <a:rPr lang="en-US"/>
                  <a:t>Pa*s</a:t>
                </a:r>
                <a:r>
                  <a:rPr lang="pl-PL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956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6</cp:revision>
  <dcterms:created xsi:type="dcterms:W3CDTF">2023-05-22T14:35:00Z</dcterms:created>
  <dcterms:modified xsi:type="dcterms:W3CDTF">2023-05-31T12:43:00Z</dcterms:modified>
</cp:coreProperties>
</file>