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5CE00" w14:textId="2F01F2D9" w:rsidR="006A1DB2" w:rsidRPr="006A1DB2" w:rsidRDefault="006A1DB2" w:rsidP="00A0453D">
      <w:pPr>
        <w:jc w:val="center"/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</w:pPr>
      <w:r w:rsidRPr="006A1DB2">
        <w:rPr>
          <w:b/>
          <w:noProof/>
          <w:sz w:val="28"/>
          <w:bdr w:val="none" w:sz="0" w:space="0" w:color="auto" w:frame="1"/>
        </w:rPr>
        <w:drawing>
          <wp:anchor distT="0" distB="0" distL="114300" distR="114300" simplePos="0" relativeHeight="251657728" behindDoc="0" locked="0" layoutInCell="1" allowOverlap="1" wp14:anchorId="3FE7C0EF" wp14:editId="3EC63DE4">
            <wp:simplePos x="0" y="0"/>
            <wp:positionH relativeFrom="column">
              <wp:posOffset>-9525</wp:posOffset>
            </wp:positionH>
            <wp:positionV relativeFrom="paragraph">
              <wp:posOffset>-47625</wp:posOffset>
            </wp:positionV>
            <wp:extent cx="714375" cy="704850"/>
            <wp:effectExtent l="0" t="0" r="9525" b="0"/>
            <wp:wrapNone/>
            <wp:docPr id="4" name="Picture 4" descr="https://lh6.googleusercontent.com/F3Es6mVwXqEWlpWxE6kzynfIYYxQNyNXwJw23MJGSk-TEfR3ZEk00mdXS55Ky5VKG3kEBcefWib5uhbSnxLxandPILijsd1a2JPUWcYQIhyH4ouwDFC3ihbNovMQ_I3BRjHX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3Es6mVwXqEWlpWxE6kzynfIYYxQNyNXwJw23MJGSk-TEfR3ZEk00mdXS55Ky5VKG3kEBcefWib5uhbSnxLxandPILijsd1a2JPUWcYQIhyH4ouwDFC3ihbNovMQ_I3BRjHXr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Рачунарство и и</w:t>
      </w:r>
      <w:r w:rsidR="00EE2FBB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н</w:t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форматика</w:t>
      </w:r>
    </w:p>
    <w:p w14:paraId="3F02E373" w14:textId="300472F2" w:rsidR="006A1DB2" w:rsidRDefault="006A1DB2" w:rsidP="00E84D03">
      <w:pPr>
        <w:ind w:left="720"/>
        <w:rPr>
          <w:rFonts w:cs="Tahoma"/>
          <w:sz w:val="28"/>
          <w:szCs w:val="17"/>
          <w:bdr w:val="none" w:sz="0" w:space="0" w:color="auto" w:frame="1"/>
          <w:shd w:val="clear" w:color="auto" w:fill="FFFFFF"/>
          <w:lang w:val="sr-Cyrl-RS"/>
        </w:rPr>
      </w:pPr>
    </w:p>
    <w:p w14:paraId="35BA77B8" w14:textId="77777777" w:rsidR="002A313E" w:rsidRDefault="002A313E" w:rsidP="00E84D03">
      <w:pPr>
        <w:ind w:left="720"/>
        <w:rPr>
          <w:rFonts w:ascii="Calibri" w:hAnsi="Calibri" w:cs="Times New Roman"/>
          <w:i/>
          <w:u w:val="single"/>
          <w:lang w:val="sr-Cyrl-RS"/>
        </w:rPr>
      </w:pPr>
    </w:p>
    <w:p w14:paraId="794DF473" w14:textId="77777777" w:rsidR="00E84D03" w:rsidRPr="00981C10" w:rsidRDefault="00E84D03" w:rsidP="00E84D03">
      <w:pPr>
        <w:ind w:left="720"/>
        <w:rPr>
          <w:rFonts w:ascii="Calibri" w:hAnsi="Calibri" w:cs="Times New Roman"/>
          <w:i/>
          <w:u w:val="single"/>
          <w:lang w:val="sr-Cyrl-RS"/>
        </w:rPr>
      </w:pPr>
      <w:r w:rsidRPr="00981C10">
        <w:rPr>
          <w:rFonts w:ascii="Calibri" w:hAnsi="Calibri" w:cs="Times New Roman"/>
          <w:i/>
          <w:u w:val="single"/>
          <w:lang w:val="sr-Cyrl-RS"/>
        </w:rPr>
        <w:t>Опис система</w:t>
      </w:r>
    </w:p>
    <w:p w14:paraId="1A16F1BC" w14:textId="77777777" w:rsidR="00A0453D" w:rsidRPr="00A0453D" w:rsidRDefault="00A0453D" w:rsidP="00A0453D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A0453D">
        <w:rPr>
          <w:rFonts w:ascii="Tahoma" w:hAnsi="Tahoma" w:cs="Tahoma"/>
          <w:lang w:val="sr-Cyrl-RS"/>
        </w:rPr>
        <w:t>Банка путем својих филијала (прати се назив и адреса) у разним местима (прате се поштански број и назив) опслужује своје комитенте (прати се назив и адреса) који могу бити без места, а у тренутку првог појављивања у банци пријављују седиште у одређеном месту.</w:t>
      </w:r>
    </w:p>
    <w:p w14:paraId="7D448246" w14:textId="77777777" w:rsidR="00A0453D" w:rsidRPr="00A0453D" w:rsidRDefault="00A0453D" w:rsidP="00A0453D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A0453D">
        <w:rPr>
          <w:rFonts w:ascii="Tahoma" w:hAnsi="Tahoma" w:cs="Tahoma"/>
          <w:lang w:val="sr-Cyrl-RS"/>
        </w:rPr>
        <w:t>Сваки комитент може да има више рачуна у свакој од филијала (прате се статус, број ставки, дозвољени минус, и стање), а мора имати бар један рачун. Статус рачуна може бити активан, блокиран или угашен. Рачун постаје блокиран када пређе у недозвољени минус, а активира се када стање пређе у дозвољени минус.</w:t>
      </w:r>
    </w:p>
    <w:p w14:paraId="4A764447" w14:textId="4846B47C" w:rsidR="00E84D03" w:rsidRPr="00804D0A" w:rsidRDefault="00A0453D" w:rsidP="00A0453D">
      <w:pPr>
        <w:autoSpaceDE w:val="0"/>
        <w:autoSpaceDN w:val="0"/>
        <w:adjustRightInd w:val="0"/>
        <w:rPr>
          <w:rFonts w:ascii="TimesNewRomanPSMT" w:hAnsi="TimesNewRomanPSMT" w:cs="TimesNewRomanPSMT"/>
          <w:lang w:val="sr-Cyrl-RS"/>
        </w:rPr>
      </w:pPr>
      <w:r w:rsidRPr="00A0453D">
        <w:rPr>
          <w:rFonts w:ascii="Tahoma" w:hAnsi="Tahoma" w:cs="Tahoma"/>
          <w:lang w:val="sr-Cyrl-RS"/>
        </w:rPr>
        <w:t>Комитенти са својих рачуна врше трансакције путем ставки промета (прате се редни број, датум и време) које могу бити уплате (прати се основ и износ) или исплате (прати се износ и провизија), при чему је то могуће у било којој филијали.</w:t>
      </w:r>
    </w:p>
    <w:p w14:paraId="36262678" w14:textId="77777777" w:rsidR="00E84D03" w:rsidRPr="00804D0A" w:rsidRDefault="00E84D03" w:rsidP="00E84D03">
      <w:pPr>
        <w:autoSpaceDE w:val="0"/>
        <w:autoSpaceDN w:val="0"/>
        <w:adjustRightInd w:val="0"/>
        <w:rPr>
          <w:rFonts w:ascii="TimesNewRomanPSMT" w:hAnsi="TimesNewRomanPSMT" w:cs="TimesNewRomanPSMT"/>
          <w:lang w:val="sr-Cyrl-RS"/>
        </w:rPr>
      </w:pPr>
    </w:p>
    <w:p w14:paraId="709E98CA" w14:textId="43732A84" w:rsidR="00E84D03" w:rsidRPr="00804D0A" w:rsidRDefault="00A0453D" w:rsidP="00E84D03">
      <w:pPr>
        <w:jc w:val="center"/>
        <w:rPr>
          <w:lang w:val="sr-Cyrl-RS"/>
        </w:rPr>
      </w:pPr>
      <w:r w:rsidRPr="00A0453D">
        <w:rPr>
          <w:noProof/>
        </w:rPr>
        <w:drawing>
          <wp:inline distT="0" distB="0" distL="0" distR="0" wp14:anchorId="3432DA6D" wp14:editId="7E9879EE">
            <wp:extent cx="3307457" cy="419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314" cy="421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FC69" w14:textId="77777777" w:rsidR="006A1DB2" w:rsidRDefault="006A1DB2" w:rsidP="005352BA">
      <w:pPr>
        <w:ind w:firstLine="720"/>
        <w:rPr>
          <w:i/>
          <w:u w:val="single"/>
          <w:lang w:val="sr-Cyrl-RS"/>
        </w:rPr>
      </w:pPr>
    </w:p>
    <w:p w14:paraId="1E2A1074" w14:textId="77777777" w:rsidR="006A1DB2" w:rsidRDefault="006A1DB2" w:rsidP="005352BA">
      <w:pPr>
        <w:ind w:firstLine="720"/>
        <w:rPr>
          <w:i/>
          <w:u w:val="single"/>
          <w:lang w:val="sr-Cyrl-RS"/>
        </w:rPr>
      </w:pPr>
    </w:p>
    <w:p w14:paraId="45C1EEEC" w14:textId="7BB036A6" w:rsidR="00E84D03" w:rsidRDefault="005352BA" w:rsidP="005352BA">
      <w:pPr>
        <w:ind w:firstLine="720"/>
        <w:rPr>
          <w:i/>
          <w:u w:val="single"/>
          <w:lang w:val="sr-Cyrl-RS"/>
        </w:rPr>
      </w:pPr>
      <w:r>
        <w:rPr>
          <w:i/>
          <w:u w:val="single"/>
          <w:lang w:val="sr-Cyrl-RS"/>
        </w:rPr>
        <w:lastRenderedPageBreak/>
        <w:t>Задатак</w:t>
      </w:r>
    </w:p>
    <w:p w14:paraId="4EC5F07B" w14:textId="77777777" w:rsidR="006A1DB2" w:rsidRPr="00804D0A" w:rsidRDefault="006A1DB2" w:rsidP="005352BA">
      <w:pPr>
        <w:ind w:firstLine="720"/>
        <w:rPr>
          <w:i/>
          <w:u w:val="single"/>
          <w:lang w:val="sr-Cyrl-RS"/>
        </w:rPr>
      </w:pPr>
    </w:p>
    <w:p w14:paraId="5C49C75C" w14:textId="678C3921" w:rsidR="007761A5" w:rsidRPr="004A145F" w:rsidRDefault="007761A5" w:rsidP="007761A5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а) </w:t>
      </w:r>
      <w:r w:rsidRPr="009D4370">
        <w:rPr>
          <w:rFonts w:ascii="Tahoma" w:hAnsi="Tahoma" w:cs="Tahoma"/>
          <w:lang w:val="sr-Cyrl-RS"/>
        </w:rPr>
        <w:t>Написати функцију</w:t>
      </w:r>
      <w:r>
        <w:rPr>
          <w:rFonts w:ascii="Tahoma" w:hAnsi="Tahoma" w:cs="Tahoma"/>
          <w:lang w:val="sr-Cyrl-RS"/>
        </w:rPr>
        <w:t xml:space="preserve"> </w:t>
      </w:r>
      <w:r>
        <w:rPr>
          <w:rFonts w:ascii="Consolas" w:hAnsi="Consolas" w:cs="Tahoma"/>
          <w:b/>
          <w:lang w:val="en-GB"/>
        </w:rPr>
        <w:t>void</w:t>
      </w:r>
      <w:r>
        <w:rPr>
          <w:rFonts w:ascii="Consolas" w:hAnsi="Consolas" w:cs="Tahoma"/>
        </w:rPr>
        <w:t xml:space="preserve"> print</w:t>
      </w:r>
      <w:r w:rsidR="00CB0E5F">
        <w:rPr>
          <w:rFonts w:ascii="Consolas" w:hAnsi="Consolas" w:cs="Tahoma"/>
        </w:rPr>
        <w:t>Positive</w:t>
      </w:r>
      <w:r>
        <w:rPr>
          <w:rFonts w:ascii="Consolas" w:hAnsi="Consolas" w:cs="Tahoma"/>
        </w:rPr>
        <w:t>Racun</w:t>
      </w:r>
      <w:r>
        <w:rPr>
          <w:rFonts w:ascii="Consolas" w:hAnsi="Consolas" w:cs="Tahoma"/>
          <w:lang w:val="sr-Cyrl-RS"/>
        </w:rPr>
        <w:t>()</w:t>
      </w:r>
      <w:r w:rsidRPr="004A145F">
        <w:rPr>
          <w:rFonts w:ascii="Tahoma" w:hAnsi="Tahoma" w:cs="Tahoma"/>
          <w:lang w:val="sr-Cyrl-RS"/>
        </w:rPr>
        <w:t xml:space="preserve"> која исписује на конзоли све рачуне</w:t>
      </w:r>
      <w:r w:rsidR="00CB0E5F">
        <w:rPr>
          <w:rFonts w:ascii="Tahoma" w:hAnsi="Tahoma" w:cs="Tahoma"/>
          <w:lang w:val="sr-Cyrl-RS"/>
        </w:rPr>
        <w:t xml:space="preserve"> чије је стање позитивно</w:t>
      </w:r>
      <w:r w:rsidRPr="004A145F">
        <w:rPr>
          <w:rFonts w:ascii="Tahoma" w:hAnsi="Tahoma" w:cs="Tahoma"/>
          <w:lang w:val="sr-Cyrl-RS"/>
        </w:rPr>
        <w:t>.</w:t>
      </w:r>
    </w:p>
    <w:p w14:paraId="1571FA2D" w14:textId="77777777" w:rsidR="007761A5" w:rsidRPr="004A145F" w:rsidRDefault="007761A5" w:rsidP="007761A5">
      <w:pPr>
        <w:rPr>
          <w:rFonts w:ascii="Tahoma" w:hAnsi="Tahoma" w:cs="Tahoma"/>
          <w:lang w:val="sr-Cyrl-RS"/>
        </w:rPr>
      </w:pPr>
      <w:r w:rsidRPr="004A145F">
        <w:rPr>
          <w:rFonts w:ascii="Tahoma" w:hAnsi="Tahoma" w:cs="Tahoma"/>
          <w:lang w:val="sr-Cyrl-RS"/>
        </w:rPr>
        <w:t>Исправити дат програм тако да се на почетку исписује ова функција.</w:t>
      </w:r>
    </w:p>
    <w:p w14:paraId="707451CC" w14:textId="32DA51BD" w:rsidR="00AA27A6" w:rsidRDefault="007761A5" w:rsidP="00606AAC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б) </w:t>
      </w:r>
      <w:r w:rsidR="00606AAC" w:rsidRPr="009D4370">
        <w:rPr>
          <w:rFonts w:ascii="Tahoma" w:hAnsi="Tahoma" w:cs="Tahoma"/>
          <w:lang w:val="sr-Cyrl-RS"/>
        </w:rPr>
        <w:t xml:space="preserve">Комитент је решио да уплати </w:t>
      </w:r>
      <w:r w:rsidR="009D4370" w:rsidRPr="009D4370">
        <w:rPr>
          <w:rFonts w:ascii="Tahoma" w:hAnsi="Tahoma" w:cs="Tahoma"/>
          <w:lang w:val="sr-Cyrl-RS"/>
        </w:rPr>
        <w:t>минимално</w:t>
      </w:r>
      <w:r w:rsidR="00606AAC" w:rsidRPr="009D4370">
        <w:rPr>
          <w:rFonts w:ascii="Tahoma" w:hAnsi="Tahoma" w:cs="Tahoma"/>
          <w:lang w:val="sr-Cyrl-RS"/>
        </w:rPr>
        <w:t xml:space="preserve"> пара на своје рачуне, </w:t>
      </w:r>
      <w:r w:rsidR="00AA27A6">
        <w:rPr>
          <w:rFonts w:ascii="Tahoma" w:hAnsi="Tahoma" w:cs="Tahoma"/>
          <w:lang w:val="sr-Cyrl-RS"/>
        </w:rPr>
        <w:t>тако</w:t>
      </w:r>
      <w:r w:rsidR="00606AAC" w:rsidRPr="009D4370">
        <w:rPr>
          <w:rFonts w:ascii="Tahoma" w:hAnsi="Tahoma" w:cs="Tahoma"/>
          <w:lang w:val="sr-Cyrl-RS"/>
        </w:rPr>
        <w:t xml:space="preserve"> да на свим рачунима </w:t>
      </w:r>
      <w:r w:rsidR="00AA27A6">
        <w:rPr>
          <w:rFonts w:ascii="Tahoma" w:hAnsi="Tahoma" w:cs="Tahoma"/>
          <w:lang w:val="sr-Cyrl-RS"/>
        </w:rPr>
        <w:t xml:space="preserve">(које поседује) </w:t>
      </w:r>
      <w:r w:rsidR="00606AAC" w:rsidRPr="009D4370">
        <w:rPr>
          <w:rFonts w:ascii="Tahoma" w:hAnsi="Tahoma" w:cs="Tahoma"/>
          <w:lang w:val="sr-Cyrl-RS"/>
        </w:rPr>
        <w:t xml:space="preserve">не буде у </w:t>
      </w:r>
      <w:r w:rsidR="009D4370" w:rsidRPr="009D4370">
        <w:rPr>
          <w:rFonts w:ascii="Tahoma" w:hAnsi="Tahoma" w:cs="Tahoma"/>
          <w:lang w:val="sr-Cyrl-RS"/>
        </w:rPr>
        <w:t xml:space="preserve">недозвољеном </w:t>
      </w:r>
      <w:r w:rsidR="009D4370">
        <w:rPr>
          <w:rFonts w:ascii="Tahoma" w:hAnsi="Tahoma" w:cs="Tahoma"/>
          <w:lang w:val="sr-Cyrl-RS"/>
        </w:rPr>
        <w:t>минусу након</w:t>
      </w:r>
      <w:r w:rsidR="00606AAC" w:rsidRPr="009D4370">
        <w:rPr>
          <w:rFonts w:ascii="Tahoma" w:hAnsi="Tahoma" w:cs="Tahoma"/>
          <w:lang w:val="sr-Cyrl-RS"/>
        </w:rPr>
        <w:t xml:space="preserve"> уплате</w:t>
      </w:r>
      <w:r w:rsidR="006A1DB2">
        <w:rPr>
          <w:rFonts w:ascii="Tahoma" w:hAnsi="Tahoma" w:cs="Tahoma"/>
        </w:rPr>
        <w:t>/</w:t>
      </w:r>
      <w:r w:rsidR="006A1DB2">
        <w:rPr>
          <w:rFonts w:ascii="Tahoma" w:hAnsi="Tahoma" w:cs="Tahoma"/>
          <w:lang w:val="sr-Cyrl-RS"/>
        </w:rPr>
        <w:t>уплата</w:t>
      </w:r>
      <w:r w:rsidR="00606AAC" w:rsidRPr="009D4370">
        <w:rPr>
          <w:rFonts w:ascii="Tahoma" w:hAnsi="Tahoma" w:cs="Tahoma"/>
          <w:lang w:val="sr-Cyrl-RS"/>
        </w:rPr>
        <w:t>.</w:t>
      </w:r>
    </w:p>
    <w:p w14:paraId="4954FC21" w14:textId="291A4921" w:rsidR="003B38BC" w:rsidRDefault="00606AAC" w:rsidP="00606AAC">
      <w:pPr>
        <w:rPr>
          <w:rFonts w:ascii="Tahoma" w:hAnsi="Tahoma" w:cs="Tahoma"/>
          <w:lang w:val="sr-Cyrl-RS"/>
        </w:rPr>
      </w:pPr>
      <w:r w:rsidRPr="009D4370">
        <w:rPr>
          <w:rFonts w:ascii="Tahoma" w:hAnsi="Tahoma" w:cs="Tahoma"/>
          <w:lang w:val="sr-Cyrl-RS"/>
        </w:rPr>
        <w:t>Написати функцију</w:t>
      </w:r>
      <w:r w:rsidR="006A1DB2">
        <w:rPr>
          <w:rFonts w:ascii="Tahoma" w:hAnsi="Tahoma" w:cs="Tahoma"/>
          <w:lang w:val="sr-Cyrl-RS"/>
        </w:rPr>
        <w:t xml:space="preserve"> </w:t>
      </w:r>
      <w:r w:rsidR="006A1DB2">
        <w:rPr>
          <w:rFonts w:ascii="Consolas" w:hAnsi="Consolas" w:cs="Tahoma"/>
          <w:b/>
        </w:rPr>
        <w:t>float</w:t>
      </w:r>
      <w:r w:rsidR="002A313E">
        <w:rPr>
          <w:rFonts w:ascii="Consolas" w:hAnsi="Consolas" w:cs="Tahoma"/>
        </w:rPr>
        <w:t xml:space="preserve"> zadatak</w:t>
      </w:r>
      <w:r w:rsidR="006A1DB2" w:rsidRPr="006A1DB2">
        <w:rPr>
          <w:rFonts w:ascii="Consolas" w:hAnsi="Consolas" w:cs="Tahoma"/>
        </w:rPr>
        <w:t>(</w:t>
      </w:r>
      <w:r w:rsidR="006A1DB2" w:rsidRPr="006A1DB2">
        <w:rPr>
          <w:rFonts w:ascii="Consolas" w:hAnsi="Consolas" w:cs="Tahoma"/>
          <w:b/>
        </w:rPr>
        <w:t>int</w:t>
      </w:r>
      <w:r w:rsidR="006A1DB2" w:rsidRPr="006A1DB2">
        <w:rPr>
          <w:rFonts w:ascii="Consolas" w:hAnsi="Consolas" w:cs="Tahoma"/>
        </w:rPr>
        <w:t xml:space="preserve"> idFil, </w:t>
      </w:r>
      <w:r w:rsidR="006A1DB2" w:rsidRPr="006A1DB2">
        <w:rPr>
          <w:rFonts w:ascii="Consolas" w:hAnsi="Consolas" w:cs="Tahoma"/>
          <w:b/>
        </w:rPr>
        <w:t>int</w:t>
      </w:r>
      <w:r w:rsidR="006A1DB2" w:rsidRPr="006A1DB2">
        <w:rPr>
          <w:rFonts w:ascii="Consolas" w:hAnsi="Consolas" w:cs="Tahoma"/>
        </w:rPr>
        <w:t xml:space="preserve"> idKom)</w:t>
      </w:r>
      <w:r w:rsidRPr="009D4370">
        <w:rPr>
          <w:rFonts w:ascii="Tahoma" w:hAnsi="Tahoma" w:cs="Tahoma"/>
          <w:lang w:val="sr-Cyrl-RS"/>
        </w:rPr>
        <w:t xml:space="preserve"> која врши уплату</w:t>
      </w:r>
      <w:r w:rsidR="006A1DB2">
        <w:rPr>
          <w:rFonts w:ascii="Tahoma" w:hAnsi="Tahoma" w:cs="Tahoma"/>
        </w:rPr>
        <w:t>/</w:t>
      </w:r>
      <w:r w:rsidR="006A1DB2">
        <w:rPr>
          <w:rFonts w:ascii="Tahoma" w:hAnsi="Tahoma" w:cs="Tahoma"/>
          <w:lang w:val="sr-Cyrl-RS"/>
        </w:rPr>
        <w:t>уплате</w:t>
      </w:r>
      <w:r w:rsidRPr="009D4370">
        <w:rPr>
          <w:rFonts w:ascii="Tahoma" w:hAnsi="Tahoma" w:cs="Tahoma"/>
          <w:lang w:val="sr-Cyrl-RS"/>
        </w:rPr>
        <w:t xml:space="preserve"> за једног корисн</w:t>
      </w:r>
      <w:r w:rsidR="004B1C9C">
        <w:rPr>
          <w:rFonts w:ascii="Tahoma" w:hAnsi="Tahoma" w:cs="Tahoma"/>
          <w:lang w:val="sr-Cyrl-RS"/>
        </w:rPr>
        <w:t>ика. Функција као аргументe примa idFil</w:t>
      </w:r>
      <w:r w:rsidR="006A1DB2">
        <w:rPr>
          <w:rFonts w:ascii="Tahoma" w:hAnsi="Tahoma" w:cs="Tahoma"/>
        </w:rPr>
        <w:t xml:space="preserve"> (</w:t>
      </w:r>
      <w:r w:rsidR="006A1DB2">
        <w:rPr>
          <w:rFonts w:ascii="Tahoma" w:hAnsi="Tahoma" w:cs="Tahoma"/>
          <w:lang w:val="sr-Cyrl-RS"/>
        </w:rPr>
        <w:t>идентификатор филијале где врши уплату</w:t>
      </w:r>
      <w:r w:rsidR="006A1DB2">
        <w:rPr>
          <w:rFonts w:ascii="Tahoma" w:hAnsi="Tahoma" w:cs="Tahoma"/>
        </w:rPr>
        <w:t>/</w:t>
      </w:r>
      <w:r w:rsidR="006A1DB2">
        <w:rPr>
          <w:rFonts w:ascii="Tahoma" w:hAnsi="Tahoma" w:cs="Tahoma"/>
          <w:lang w:val="sr-Cyrl-RS"/>
        </w:rPr>
        <w:t>уплате)</w:t>
      </w:r>
      <w:r w:rsidR="004B1C9C">
        <w:rPr>
          <w:rFonts w:ascii="Tahoma" w:hAnsi="Tahoma" w:cs="Tahoma"/>
          <w:lang w:val="sr-Cyrl-RS"/>
        </w:rPr>
        <w:t xml:space="preserve"> и</w:t>
      </w:r>
      <w:r w:rsidRPr="009D4370">
        <w:rPr>
          <w:rFonts w:ascii="Tahoma" w:hAnsi="Tahoma" w:cs="Tahoma"/>
          <w:lang w:val="sr-Cyrl-RS"/>
        </w:rPr>
        <w:t xml:space="preserve"> idKom</w:t>
      </w:r>
      <w:r w:rsidR="006A1DB2">
        <w:rPr>
          <w:rFonts w:ascii="Tahoma" w:hAnsi="Tahoma" w:cs="Tahoma"/>
          <w:lang w:val="sr-Cyrl-RS"/>
        </w:rPr>
        <w:t xml:space="preserve"> (идентификатор комитента)</w:t>
      </w:r>
      <w:r w:rsidRPr="009D4370">
        <w:rPr>
          <w:rFonts w:ascii="Tahoma" w:hAnsi="Tahoma" w:cs="Tahoma"/>
          <w:lang w:val="sr-Cyrl-RS"/>
        </w:rPr>
        <w:t xml:space="preserve"> и враћа суму извршене уплате.</w:t>
      </w:r>
      <w:r w:rsidR="006A1DB2">
        <w:rPr>
          <w:rFonts w:ascii="Tahoma" w:hAnsi="Tahoma" w:cs="Tahoma"/>
          <w:lang w:val="sr-Cyrl-RS"/>
        </w:rPr>
        <w:t xml:space="preserve"> Сматрати да прослеђени </w:t>
      </w:r>
      <w:r w:rsidR="006A1DB2" w:rsidRPr="003B38BC">
        <w:rPr>
          <w:rFonts w:ascii="Tahoma" w:hAnsi="Tahoma" w:cs="Tahoma"/>
          <w:lang w:val="sr-Cyrl-RS"/>
        </w:rPr>
        <w:t xml:space="preserve">idFil </w:t>
      </w:r>
      <w:r w:rsidR="006A1DB2">
        <w:rPr>
          <w:rFonts w:ascii="Tahoma" w:hAnsi="Tahoma" w:cs="Tahoma"/>
          <w:lang w:val="sr-Cyrl-RS"/>
        </w:rPr>
        <w:t xml:space="preserve">и </w:t>
      </w:r>
      <w:r w:rsidR="006A1DB2" w:rsidRPr="003B38BC">
        <w:rPr>
          <w:rFonts w:ascii="Tahoma" w:hAnsi="Tahoma" w:cs="Tahoma"/>
          <w:lang w:val="sr-Cyrl-RS"/>
        </w:rPr>
        <w:t xml:space="preserve">idKom </w:t>
      </w:r>
      <w:r w:rsidR="006A1DB2">
        <w:rPr>
          <w:rFonts w:ascii="Tahoma" w:hAnsi="Tahoma" w:cs="Tahoma"/>
          <w:lang w:val="sr-Cyrl-RS"/>
        </w:rPr>
        <w:t>постоје у бази података.</w:t>
      </w:r>
      <w:r w:rsidRPr="009D4370">
        <w:rPr>
          <w:rFonts w:ascii="Tahoma" w:hAnsi="Tahoma" w:cs="Tahoma"/>
          <w:lang w:val="sr-Cyrl-RS"/>
        </w:rPr>
        <w:t xml:space="preserve"> </w:t>
      </w:r>
    </w:p>
    <w:p w14:paraId="5CC7541D" w14:textId="77777777" w:rsidR="003B38BC" w:rsidRPr="003B38BC" w:rsidRDefault="003B38BC" w:rsidP="00606AAC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У случају потребом за попуњавањем дана, узети текући датум. Основ уплата треба да буде </w:t>
      </w:r>
      <w:r w:rsidRPr="003B38BC">
        <w:rPr>
          <w:rFonts w:ascii="Tahoma" w:hAnsi="Tahoma" w:cs="Tahoma"/>
          <w:lang w:val="sr-Cyrl-RS"/>
        </w:rPr>
        <w:t xml:space="preserve">“Uplata na zahtev građanina”. </w:t>
      </w:r>
    </w:p>
    <w:p w14:paraId="478AFB0C" w14:textId="0DF706ED" w:rsidR="00606AAC" w:rsidRPr="00AA27A6" w:rsidRDefault="00606AAC" w:rsidP="00606AAC">
      <w:pPr>
        <w:rPr>
          <w:rFonts w:ascii="Tahoma" w:hAnsi="Tahoma" w:cs="Tahoma"/>
        </w:rPr>
      </w:pPr>
      <w:r w:rsidRPr="009D4370">
        <w:rPr>
          <w:rFonts w:ascii="Tahoma" w:hAnsi="Tahoma" w:cs="Tahoma"/>
          <w:lang w:val="sr-Cyrl-RS"/>
        </w:rPr>
        <w:t>Функција је потребно да буде отпорна на грешке</w:t>
      </w:r>
      <w:r w:rsidR="006A1DB2">
        <w:rPr>
          <w:rFonts w:ascii="Tahoma" w:hAnsi="Tahoma" w:cs="Tahoma"/>
          <w:lang w:val="sr-Cyrl-RS"/>
        </w:rPr>
        <w:t xml:space="preserve"> (у случају било које грешке база треба да се врати у стање пре него што је уопште направљена било каква уплата унутар ове функције)</w:t>
      </w:r>
      <w:r w:rsidR="00AA27A6">
        <w:rPr>
          <w:rFonts w:ascii="Tahoma" w:hAnsi="Tahoma" w:cs="Tahoma"/>
        </w:rPr>
        <w:t xml:space="preserve"> </w:t>
      </w:r>
      <w:r w:rsidR="00AA27A6">
        <w:rPr>
          <w:rFonts w:ascii="Tahoma" w:hAnsi="Tahoma" w:cs="Tahoma"/>
          <w:lang w:val="sr-Cyrl-RS"/>
        </w:rPr>
        <w:t xml:space="preserve">и том приликом да се на конзоли испише </w:t>
      </w:r>
      <w:r w:rsidR="00AA27A6">
        <w:rPr>
          <w:rFonts w:ascii="Tahoma" w:hAnsi="Tahoma" w:cs="Tahoma"/>
        </w:rPr>
        <w:t>“</w:t>
      </w:r>
      <w:r w:rsidR="00AA27A6">
        <w:rPr>
          <w:rFonts w:ascii="Tahoma" w:hAnsi="Tahoma" w:cs="Tahoma"/>
          <w:lang w:val="sr-Latn-RS"/>
        </w:rPr>
        <w:t>Dogodila se greška.</w:t>
      </w:r>
      <w:r w:rsidR="00AA27A6">
        <w:rPr>
          <w:rFonts w:ascii="Tahoma" w:hAnsi="Tahoma" w:cs="Tahoma"/>
        </w:rPr>
        <w:t>”</w:t>
      </w:r>
      <w:r w:rsidRPr="009D4370">
        <w:rPr>
          <w:rFonts w:ascii="Tahoma" w:hAnsi="Tahoma" w:cs="Tahoma"/>
          <w:lang w:val="sr-Cyrl-RS"/>
        </w:rPr>
        <w:t>.</w:t>
      </w:r>
      <w:r w:rsidR="00AA27A6">
        <w:rPr>
          <w:rFonts w:ascii="Tahoma" w:hAnsi="Tahoma" w:cs="Tahoma"/>
          <w:lang w:val="sr-Latn-RS"/>
        </w:rPr>
        <w:t xml:space="preserve"> </w:t>
      </w:r>
      <w:r w:rsidR="00AA27A6">
        <w:rPr>
          <w:rFonts w:ascii="Tahoma" w:hAnsi="Tahoma" w:cs="Tahoma"/>
          <w:lang w:val="sr-Cyrl-RS"/>
        </w:rPr>
        <w:t xml:space="preserve">У случају успешно извршене функције, на конзоли треба да се испише </w:t>
      </w:r>
      <w:r w:rsidR="00AA27A6">
        <w:rPr>
          <w:rFonts w:ascii="Tahoma" w:hAnsi="Tahoma" w:cs="Tahoma"/>
        </w:rPr>
        <w:t>“</w:t>
      </w:r>
      <w:r w:rsidR="00AA27A6">
        <w:rPr>
          <w:rFonts w:ascii="Tahoma" w:hAnsi="Tahoma" w:cs="Tahoma"/>
          <w:lang w:val="sr-Latn-RS"/>
        </w:rPr>
        <w:t>Uspešna realizacija.</w:t>
      </w:r>
      <w:r w:rsidR="00AA27A6">
        <w:rPr>
          <w:rFonts w:ascii="Tahoma" w:hAnsi="Tahoma" w:cs="Tahoma"/>
        </w:rPr>
        <w:t>”.</w:t>
      </w:r>
    </w:p>
    <w:p w14:paraId="43D79E6A" w14:textId="77777777" w:rsidR="00056ABB" w:rsidRPr="009B5652" w:rsidRDefault="00056ABB" w:rsidP="00056ABB">
      <w:pPr>
        <w:rPr>
          <w:rFonts w:ascii="Tahoma" w:hAnsi="Tahoma" w:cs="Tahoma"/>
          <w:lang w:val="sr-Latn-RS"/>
        </w:rPr>
      </w:pPr>
      <w:r>
        <w:rPr>
          <w:rFonts w:ascii="Tahoma" w:hAnsi="Tahoma" w:cs="Tahoma"/>
          <w:lang w:val="sr-Cyrl-RS"/>
        </w:rPr>
        <w:t>Исправити</w:t>
      </w:r>
      <w:r w:rsidRPr="003B38BC">
        <w:rPr>
          <w:rFonts w:ascii="Tahoma" w:hAnsi="Tahoma" w:cs="Tahoma"/>
          <w:lang w:val="sr-Cyrl-RS"/>
        </w:rPr>
        <w:t xml:space="preserve"> тест програм </w:t>
      </w:r>
      <w:r>
        <w:rPr>
          <w:rFonts w:ascii="Tahoma" w:hAnsi="Tahoma" w:cs="Tahoma"/>
          <w:lang w:val="sr-Cyrl-RS"/>
        </w:rPr>
        <w:t xml:space="preserve">тако да се </w:t>
      </w:r>
      <w:r w:rsidRPr="003B38BC">
        <w:rPr>
          <w:rFonts w:ascii="Tahoma" w:hAnsi="Tahoma" w:cs="Tahoma"/>
          <w:lang w:val="sr-Cyrl-RS"/>
        </w:rPr>
        <w:t>позива ову функциј</w:t>
      </w:r>
      <w:r>
        <w:rPr>
          <w:rFonts w:ascii="Tahoma" w:hAnsi="Tahoma" w:cs="Tahoma"/>
          <w:lang w:val="sr-Cyrl-RS"/>
        </w:rPr>
        <w:t>а</w:t>
      </w:r>
      <w:r>
        <w:rPr>
          <w:rFonts w:ascii="Tahoma" w:hAnsi="Tahoma" w:cs="Tahoma"/>
          <w:lang w:val="sr-Latn-RS"/>
        </w:rPr>
        <w:t xml:space="preserve"> </w:t>
      </w:r>
      <w:r>
        <w:rPr>
          <w:rFonts w:ascii="Tahoma" w:hAnsi="Tahoma" w:cs="Tahoma"/>
          <w:lang w:val="sr-Cyrl-RS"/>
        </w:rPr>
        <w:t>док се параметри примају са конзоле</w:t>
      </w:r>
      <w:r w:rsidRPr="003B38BC">
        <w:rPr>
          <w:rFonts w:ascii="Tahoma" w:hAnsi="Tahoma" w:cs="Tahoma"/>
          <w:lang w:val="sr-Cyrl-RS"/>
        </w:rPr>
        <w:t>.</w:t>
      </w:r>
      <w:r>
        <w:rPr>
          <w:rFonts w:ascii="Tahoma" w:hAnsi="Tahoma" w:cs="Tahoma"/>
        </w:rPr>
        <w:t xml:space="preserve"> </w:t>
      </w:r>
    </w:p>
    <w:p w14:paraId="2C2008FA" w14:textId="77777777" w:rsidR="003B38BC" w:rsidRPr="008840C2" w:rsidRDefault="003B38BC" w:rsidP="00606AAC">
      <w:pPr>
        <w:rPr>
          <w:lang w:val="hr-HR"/>
        </w:rPr>
      </w:pPr>
    </w:p>
    <w:sectPr w:rsidR="003B38BC" w:rsidRPr="008840C2" w:rsidSect="006A1DB2">
      <w:footerReference w:type="default" r:id="rId10"/>
      <w:pgSz w:w="11909" w:h="16834" w:code="9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ECE33" w14:textId="77777777" w:rsidR="00041369" w:rsidRDefault="00041369">
      <w:pPr>
        <w:spacing w:after="0" w:line="240" w:lineRule="auto"/>
      </w:pPr>
      <w:r>
        <w:separator/>
      </w:r>
    </w:p>
  </w:endnote>
  <w:endnote w:type="continuationSeparator" w:id="0">
    <w:p w14:paraId="2BF8784B" w14:textId="77777777" w:rsidR="00041369" w:rsidRDefault="00041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6B2FB" w14:textId="77777777" w:rsidR="00165EBD" w:rsidRPr="00165EBD" w:rsidRDefault="00E84D03" w:rsidP="00165EBD">
    <w:pPr>
      <w:pStyle w:val="Footer"/>
      <w:jc w:val="center"/>
      <w:rPr>
        <w:rFonts w:ascii="Tahoma" w:hAnsi="Tahoma" w:cs="Tahoma"/>
        <w:sz w:val="20"/>
        <w:szCs w:val="20"/>
      </w:rPr>
    </w:pPr>
    <w:r w:rsidRPr="00165EBD">
      <w:rPr>
        <w:rStyle w:val="PageNumber"/>
        <w:rFonts w:ascii="Tahoma" w:hAnsi="Tahoma" w:cs="Tahoma"/>
        <w:sz w:val="20"/>
        <w:szCs w:val="20"/>
      </w:rPr>
      <w:fldChar w:fldCharType="begin"/>
    </w:r>
    <w:r w:rsidRPr="00165EBD">
      <w:rPr>
        <w:rStyle w:val="PageNumber"/>
        <w:rFonts w:ascii="Tahoma" w:hAnsi="Tahoma" w:cs="Tahoma"/>
        <w:sz w:val="20"/>
        <w:szCs w:val="20"/>
      </w:rPr>
      <w:instrText xml:space="preserve"> PAGE </w:instrText>
    </w:r>
    <w:r w:rsidRPr="00165EBD">
      <w:rPr>
        <w:rStyle w:val="PageNumber"/>
        <w:rFonts w:ascii="Tahoma" w:hAnsi="Tahoma" w:cs="Tahoma"/>
        <w:sz w:val="20"/>
        <w:szCs w:val="20"/>
      </w:rPr>
      <w:fldChar w:fldCharType="separate"/>
    </w:r>
    <w:r w:rsidR="002152B1">
      <w:rPr>
        <w:rStyle w:val="PageNumber"/>
        <w:rFonts w:ascii="Tahoma" w:hAnsi="Tahoma" w:cs="Tahoma"/>
        <w:noProof/>
        <w:sz w:val="20"/>
        <w:szCs w:val="20"/>
      </w:rPr>
      <w:t>1</w:t>
    </w:r>
    <w:r w:rsidRPr="00165EBD">
      <w:rPr>
        <w:rStyle w:val="PageNumber"/>
        <w:rFonts w:ascii="Tahoma" w:hAnsi="Tahoma" w:cs="Tahoma"/>
        <w:sz w:val="20"/>
        <w:szCs w:val="20"/>
      </w:rPr>
      <w:fldChar w:fldCharType="end"/>
    </w:r>
    <w:r w:rsidRPr="00165EBD">
      <w:rPr>
        <w:rStyle w:val="PageNumber"/>
        <w:rFonts w:ascii="Tahoma" w:hAnsi="Tahoma" w:cs="Tahoma"/>
        <w:sz w:val="20"/>
        <w:szCs w:val="20"/>
      </w:rPr>
      <w:t>/</w:t>
    </w:r>
    <w:r w:rsidRPr="00165EBD">
      <w:rPr>
        <w:rStyle w:val="PageNumber"/>
        <w:rFonts w:ascii="Tahoma" w:hAnsi="Tahoma" w:cs="Tahoma"/>
        <w:sz w:val="20"/>
        <w:szCs w:val="20"/>
      </w:rPr>
      <w:fldChar w:fldCharType="begin"/>
    </w:r>
    <w:r w:rsidRPr="00165EBD">
      <w:rPr>
        <w:rStyle w:val="PageNumber"/>
        <w:rFonts w:ascii="Tahoma" w:hAnsi="Tahoma" w:cs="Tahoma"/>
        <w:sz w:val="20"/>
        <w:szCs w:val="20"/>
      </w:rPr>
      <w:instrText xml:space="preserve"> NUMPAGES </w:instrText>
    </w:r>
    <w:r w:rsidRPr="00165EBD">
      <w:rPr>
        <w:rStyle w:val="PageNumber"/>
        <w:rFonts w:ascii="Tahoma" w:hAnsi="Tahoma" w:cs="Tahoma"/>
        <w:sz w:val="20"/>
        <w:szCs w:val="20"/>
      </w:rPr>
      <w:fldChar w:fldCharType="separate"/>
    </w:r>
    <w:r w:rsidR="002152B1">
      <w:rPr>
        <w:rStyle w:val="PageNumber"/>
        <w:rFonts w:ascii="Tahoma" w:hAnsi="Tahoma" w:cs="Tahoma"/>
        <w:noProof/>
        <w:sz w:val="20"/>
        <w:szCs w:val="20"/>
      </w:rPr>
      <w:t>1</w:t>
    </w:r>
    <w:r w:rsidRPr="00165EBD">
      <w:rPr>
        <w:rStyle w:val="PageNumber"/>
        <w:rFonts w:ascii="Tahoma" w:hAnsi="Tahoma" w:cs="Tahom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414C8" w14:textId="77777777" w:rsidR="00041369" w:rsidRDefault="00041369">
      <w:pPr>
        <w:spacing w:after="0" w:line="240" w:lineRule="auto"/>
      </w:pPr>
      <w:r>
        <w:separator/>
      </w:r>
    </w:p>
  </w:footnote>
  <w:footnote w:type="continuationSeparator" w:id="0">
    <w:p w14:paraId="397E7B8F" w14:textId="77777777" w:rsidR="00041369" w:rsidRDefault="00041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A64C2"/>
    <w:multiLevelType w:val="hybridMultilevel"/>
    <w:tmpl w:val="6B866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0F29"/>
    <w:multiLevelType w:val="hybridMultilevel"/>
    <w:tmpl w:val="D15C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3D8D"/>
    <w:multiLevelType w:val="hybridMultilevel"/>
    <w:tmpl w:val="0594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E6B04"/>
    <w:multiLevelType w:val="hybridMultilevel"/>
    <w:tmpl w:val="3E70C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55644"/>
    <w:multiLevelType w:val="hybridMultilevel"/>
    <w:tmpl w:val="54383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954EE"/>
    <w:multiLevelType w:val="hybridMultilevel"/>
    <w:tmpl w:val="033C8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56212"/>
    <w:multiLevelType w:val="hybridMultilevel"/>
    <w:tmpl w:val="241C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018A8"/>
    <w:multiLevelType w:val="hybridMultilevel"/>
    <w:tmpl w:val="4E02F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33504"/>
    <w:multiLevelType w:val="hybridMultilevel"/>
    <w:tmpl w:val="2910D4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1A1C3D"/>
    <w:multiLevelType w:val="hybridMultilevel"/>
    <w:tmpl w:val="0AD28E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BE69E5"/>
    <w:multiLevelType w:val="hybridMultilevel"/>
    <w:tmpl w:val="4EAC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A1D4C"/>
    <w:multiLevelType w:val="hybridMultilevel"/>
    <w:tmpl w:val="A98A9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507C3"/>
    <w:multiLevelType w:val="hybridMultilevel"/>
    <w:tmpl w:val="F5207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2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E91"/>
    <w:rsid w:val="00041369"/>
    <w:rsid w:val="00056ABB"/>
    <w:rsid w:val="000640F1"/>
    <w:rsid w:val="000B07CC"/>
    <w:rsid w:val="00111F2E"/>
    <w:rsid w:val="00126FB1"/>
    <w:rsid w:val="001B1283"/>
    <w:rsid w:val="001B6B86"/>
    <w:rsid w:val="001C604F"/>
    <w:rsid w:val="001D4E91"/>
    <w:rsid w:val="002152B1"/>
    <w:rsid w:val="002200CA"/>
    <w:rsid w:val="00220521"/>
    <w:rsid w:val="00224456"/>
    <w:rsid w:val="00230F47"/>
    <w:rsid w:val="0025016E"/>
    <w:rsid w:val="00251620"/>
    <w:rsid w:val="00251E27"/>
    <w:rsid w:val="002A313E"/>
    <w:rsid w:val="002B759C"/>
    <w:rsid w:val="00327BB1"/>
    <w:rsid w:val="00380B58"/>
    <w:rsid w:val="0038108F"/>
    <w:rsid w:val="003A2CBA"/>
    <w:rsid w:val="003B2617"/>
    <w:rsid w:val="003B31D0"/>
    <w:rsid w:val="003B38BC"/>
    <w:rsid w:val="003F230C"/>
    <w:rsid w:val="004070C0"/>
    <w:rsid w:val="00432BD7"/>
    <w:rsid w:val="00440EDC"/>
    <w:rsid w:val="004805C9"/>
    <w:rsid w:val="004951C5"/>
    <w:rsid w:val="004A726C"/>
    <w:rsid w:val="004B1C9C"/>
    <w:rsid w:val="00503442"/>
    <w:rsid w:val="00534650"/>
    <w:rsid w:val="005352BA"/>
    <w:rsid w:val="00557D10"/>
    <w:rsid w:val="0056319A"/>
    <w:rsid w:val="00593A76"/>
    <w:rsid w:val="005A337B"/>
    <w:rsid w:val="00606AAC"/>
    <w:rsid w:val="0066472C"/>
    <w:rsid w:val="006862BA"/>
    <w:rsid w:val="006A1DB2"/>
    <w:rsid w:val="006F282E"/>
    <w:rsid w:val="00751FDA"/>
    <w:rsid w:val="007575DA"/>
    <w:rsid w:val="007761A5"/>
    <w:rsid w:val="007A5C1C"/>
    <w:rsid w:val="007B6616"/>
    <w:rsid w:val="007E5A2B"/>
    <w:rsid w:val="0080118D"/>
    <w:rsid w:val="008374A0"/>
    <w:rsid w:val="00845250"/>
    <w:rsid w:val="00845B0D"/>
    <w:rsid w:val="00852193"/>
    <w:rsid w:val="008840C2"/>
    <w:rsid w:val="00891D09"/>
    <w:rsid w:val="008A0B3A"/>
    <w:rsid w:val="008C33DF"/>
    <w:rsid w:val="008D23C4"/>
    <w:rsid w:val="008E3255"/>
    <w:rsid w:val="009172DA"/>
    <w:rsid w:val="00983BE8"/>
    <w:rsid w:val="00997CB2"/>
    <w:rsid w:val="009B5652"/>
    <w:rsid w:val="009D4370"/>
    <w:rsid w:val="00A0453D"/>
    <w:rsid w:val="00A27381"/>
    <w:rsid w:val="00A432FA"/>
    <w:rsid w:val="00A448B5"/>
    <w:rsid w:val="00A84D09"/>
    <w:rsid w:val="00AA27A6"/>
    <w:rsid w:val="00AA5DF6"/>
    <w:rsid w:val="00AC0015"/>
    <w:rsid w:val="00AD668A"/>
    <w:rsid w:val="00AE245F"/>
    <w:rsid w:val="00AE3E8F"/>
    <w:rsid w:val="00AF2EC6"/>
    <w:rsid w:val="00AF4ED2"/>
    <w:rsid w:val="00B37E33"/>
    <w:rsid w:val="00B52D6C"/>
    <w:rsid w:val="00B80B82"/>
    <w:rsid w:val="00B977D5"/>
    <w:rsid w:val="00BB2888"/>
    <w:rsid w:val="00C12D73"/>
    <w:rsid w:val="00C172AB"/>
    <w:rsid w:val="00C428A4"/>
    <w:rsid w:val="00C55E49"/>
    <w:rsid w:val="00C74BDF"/>
    <w:rsid w:val="00C764E1"/>
    <w:rsid w:val="00C9000B"/>
    <w:rsid w:val="00CB0E5F"/>
    <w:rsid w:val="00CD2D9B"/>
    <w:rsid w:val="00CF2FB4"/>
    <w:rsid w:val="00D044EC"/>
    <w:rsid w:val="00DA4AF0"/>
    <w:rsid w:val="00DC1306"/>
    <w:rsid w:val="00DC4ED6"/>
    <w:rsid w:val="00DC6AFF"/>
    <w:rsid w:val="00DF1E33"/>
    <w:rsid w:val="00E047D5"/>
    <w:rsid w:val="00E10BAE"/>
    <w:rsid w:val="00E16CB2"/>
    <w:rsid w:val="00E61212"/>
    <w:rsid w:val="00E84D03"/>
    <w:rsid w:val="00EA1132"/>
    <w:rsid w:val="00EC599A"/>
    <w:rsid w:val="00EE2FBB"/>
    <w:rsid w:val="00F03DCF"/>
    <w:rsid w:val="00F13230"/>
    <w:rsid w:val="00F31467"/>
    <w:rsid w:val="00F362CF"/>
    <w:rsid w:val="00FA32AD"/>
    <w:rsid w:val="00FF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B728"/>
  <w15:docId w15:val="{093A8A2E-6211-44EE-8754-D6468B8F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E91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E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D4E91"/>
    <w:rPr>
      <w:color w:val="0000FF"/>
      <w:u w:val="single"/>
    </w:rPr>
  </w:style>
  <w:style w:type="table" w:styleId="TableGrid">
    <w:name w:val="Table Grid"/>
    <w:basedOn w:val="TableNormal"/>
    <w:uiPriority w:val="59"/>
    <w:rsid w:val="00757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4AF0"/>
    <w:pPr>
      <w:ind w:left="720"/>
      <w:contextualSpacing/>
    </w:pPr>
  </w:style>
  <w:style w:type="paragraph" w:customStyle="1" w:styleId="Default">
    <w:name w:val="Default"/>
    <w:rsid w:val="00F03D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dTable1Light">
    <w:name w:val="Grid Table 1 Light"/>
    <w:basedOn w:val="TableNormal"/>
    <w:uiPriority w:val="46"/>
    <w:rsid w:val="007E5A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rsid w:val="00E84D03"/>
    <w:pPr>
      <w:tabs>
        <w:tab w:val="center" w:pos="4320"/>
        <w:tab w:val="right" w:pos="8640"/>
      </w:tabs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84D0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84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5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35221-0E46-4B6F-BE66-2E0D6805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 Hadzic</dc:creator>
  <cp:lastModifiedBy>Филип Хаџић</cp:lastModifiedBy>
  <cp:revision>11</cp:revision>
  <cp:lastPrinted>2018-12-24T10:06:00Z</cp:lastPrinted>
  <dcterms:created xsi:type="dcterms:W3CDTF">2021-02-01T10:07:00Z</dcterms:created>
  <dcterms:modified xsi:type="dcterms:W3CDTF">2021-04-01T05:28:00Z</dcterms:modified>
</cp:coreProperties>
</file>