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Урок «Спасение единорога» — выгрузка на сайт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Опубликовать нарративное занятие (четыре испытания, подготовительная–3 класс) в библиотеке конспектов. Изменение одно — добавить запись в konspekty.jsx. Отдельных материалов нет.</w:t>
      </w:r>
    </w:p>
    <w:p>
      <w:pPr>
        <w:pStyle w:val="Heading2"/>
      </w:pPr>
      <w:r>
        <w:t xml:space="preserve">Шаг 1 — положить PDF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t xml:space="preserve">Файл </w:t>
      </w:r>
      <w:r>
        <w:rPr>
          <w:rFonts w:ascii="Consolas" w:cs="Consolas" w:eastAsia="Consolas" w:hAnsi="Consolas"/>
          <w:sz w:val="18"/>
          <w:szCs w:val="18"/>
        </w:rPr>
        <w:t xml:space="preserve">pdf/unicorn.pdf</w:t>
      </w:r>
      <w:r>
        <w:t xml:space="preserve"> → в </w:t>
      </w:r>
      <w:r>
        <w:rPr>
          <w:rFonts w:ascii="Consolas" w:cs="Consolas" w:eastAsia="Consolas" w:hAnsi="Consolas"/>
          <w:sz w:val="18"/>
          <w:szCs w:val="18"/>
        </w:rPr>
        <w:t xml:space="preserve">konspekty/pdf/unicorn.pdf</w:t>
      </w:r>
      <w:r>
        <w:t xml:space="preserve">. Кнопка скачивания подхватит его автоматически по slug.</w:t>
      </w:r>
    </w:p>
    <w:p>
      <w:pPr>
        <w:pStyle w:val="Heading2"/>
      </w:pPr>
      <w:r>
        <w:t xml:space="preserve">Шаг 2 — добавить запись в массив KONSPEKTY</w:t>
      </w:r>
    </w:p>
    <w:p>
      <w:pPr>
        <w:spacing w:after="120" w:before="0" w:line="288"/>
      </w:pPr>
      <w:r>
        <w:t xml:space="preserve">В </w:t>
      </w:r>
      <w:r>
        <w:rPr>
          <w:rFonts w:ascii="Consolas" w:cs="Consolas" w:eastAsia="Consolas" w:hAnsi="Consolas"/>
          <w:sz w:val="18"/>
          <w:szCs w:val="18"/>
        </w:rPr>
        <w:t xml:space="preserve">konspekty.jsx</w:t>
      </w:r>
      <w:r>
        <w:t xml:space="preserve">, в массив </w:t>
      </w:r>
      <w:r>
        <w:rPr>
          <w:rFonts w:ascii="Consolas" w:cs="Consolas" w:eastAsia="Consolas" w:hAnsi="Consolas"/>
          <w:sz w:val="18"/>
          <w:szCs w:val="18"/>
        </w:rPr>
        <w:t xml:space="preserve">const KONSPEKTY = [</w:t>
      </w:r>
      <w:r>
        <w:t xml:space="preserve">, добавить объект (можно первым элементом):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slug: 'unicorn', ready: true, preschool: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title: 'Спасение единорога',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sub: 'Нарративное занятие: четыре испытания · подготовительная–3 класс',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type: 'narrative', typeLabel: 'Нарративное', crosscutting: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classes: [1, 2, 3], duration: '35–45 мин', group: 'малая группа 6–8',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modules: ['M3', 'M4', 'M5'], components: ['K1', 'K3', 'K4', 'K5'],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accent: '#7a5a9a', soft: '#efe8f4',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idea: 'Сквозной сюжет: отряд малышей идёт спасать единорога, запертого драконом в замке. Четыре испытания — каждое про свою идею: прогрессия (стражники), доли целого (терновник), инвариант чётности (игра чудища), периметр→площадь (замок). Сюжет снимает оценочный контекст. На каждом испытании три возрастные версии.',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about: 'Нарративное занятие со сквозным сюжетом, 35–45 минут. Возрастные версии (подготовительная–3 класс) на каждом из четырёх испытаний. Ёмкая часть — игра чудища (у старших две версии и поиск инварианта). Замок решается двумя путями — буквой и графически по клеточкам. В приложении памятка по игре и заметки по подготовке.',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equipment: 'Мешочек и синие/красные шарики (или пуговицы, кружки) для игры чудища; клетчатая бумага для замка; длинный лист с «дорогой» для терновника; листы и карандаши.',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goals: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'K1', t: 'последовательное рассуждение: прогрессия, доли, переход периметр → сторона → площадь'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'K3', t: 'рисунок как опора: дорога по равным частям, прямоугольник по клеточкам'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'K4', t: 'обоснование инварианта в игре чудища: ответ не зависит от хода игры'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'K5', t: 'узнавание скрытой неизменной величины; рефлексия по четырём идеям'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flow: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1, t: 'Стражники у ворот', d: 'арифметическая прогрессия: каждый следующий — на одно и то же больше', c: ['K1']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2, t: 'Дорога к замку: терновник', d: 'доли целого; помогает рисунок дороги по равным частям', c: ['K1', 'K3']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3, t: 'Игра с чудищем', d: 'инвариант чётности красных; у старших две версии и поиск инварианта', c: ['K4', 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4, t: 'Высота замка', d: 'периметр → сторона → площадь; способ с буквой и графический по клеточкам', c: ['K1', 'K3']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5, t: 'Финал: что мы прошли', d: 'рефлексия по всем четырём идеям', c: ['K5']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40" w:before="0" w:line="288"/>
      </w:pPr>
      <w:r>
        <w:rPr>
          <w:color w:val="7A6F60"/>
          <w:sz w:val="19"/>
          <w:szCs w:val="19"/>
        </w:rPr>
        <w:t xml:space="preserve">idea/about сокращены для брифа — можно оставить полный текст; важна структура полей. Материалов (materials) нет — блок «Материалы к уроку» для записи не показывается.</w:t>
      </w:r>
    </w:p>
    <w:p>
      <w:pPr>
        <w:pStyle w:val="Heading2"/>
      </w:pPr>
      <w:r>
        <w:t xml:space="preserve">Особенности этой записи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preschool: true</w:t>
      </w:r>
      <w:r>
        <w:t xml:space="preserve"> — занятие появится и под фильтром «дошкольники» (подготовительная группа), не только под классами 1–3.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crosscutting: true</w:t>
      </w:r>
      <w:r>
        <w:t xml:space="preserve"> — занятие сквозное: отмечено в трёх модулях — M3 (геометрия, замок), M4 (арифметика — прогрессия и доли), M5 (инвариант, чудище).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Счётчик «Готово N из 20» обновится сам (</w:t>
      </w:r>
      <w:r>
        <w:rPr>
          <w:rFonts w:ascii="Consolas" w:cs="Consolas" w:eastAsia="Consolas" w:hAnsi="Consolas"/>
          <w:sz w:val="18"/>
          <w:szCs w:val="18"/>
        </w:rPr>
        <w:t xml:space="preserve">READY_COUNT = KONSPEKTY.length</w:t>
      </w:r>
      <w:r>
        <w:t xml:space="preserve">).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В библиотеке появилась карточка «Спасение единорога» (тип «Нарративное», классы 1–3 + дошкольники, модули M3/M4/M5).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«Скачать конспект (PDF)» отдаёт unicorn.pdf; «Открыть для печати» открывает его же.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Цели по К1/К3/К4/К5 и ход из 5 этапов отображаются корректно.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Карточка видна при выборе фильтра «дошкольники» и при выборе любого из модулей M3, M4, M5.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2026-06-14T13:43:03.734Z</dcterms:created>
  <dcterms:modified xsi:type="dcterms:W3CDTF">2026-06-14T13:43:03.735Z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