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165"/>
        <w:gridCol w:w="6120"/>
        <w:gridCol w:w="1734"/>
      </w:tblGrid>
      <w:tr w:rsidR="00881AE8" w:rsidRPr="00FC4A19" w:rsidTr="007044C6">
        <w:trPr>
          <w:trHeight w:val="890"/>
        </w:trPr>
        <w:tc>
          <w:tcPr>
            <w:tcW w:w="1165" w:type="dxa"/>
          </w:tcPr>
          <w:p w:rsidR="00881AE8" w:rsidRPr="00FC4A19" w:rsidRDefault="00881AE8"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F</w:t>
            </w:r>
          </w:p>
        </w:tc>
        <w:tc>
          <w:tcPr>
            <w:tcW w:w="6120" w:type="dxa"/>
          </w:tcPr>
          <w:p w:rsidR="00881AE8" w:rsidRPr="00FC4A19" w:rsidRDefault="00881AE8"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Difficult Game Of String</w:t>
            </w:r>
          </w:p>
        </w:tc>
        <w:tc>
          <w:tcPr>
            <w:tcW w:w="1734" w:type="dxa"/>
          </w:tcPr>
          <w:p w:rsidR="00881AE8" w:rsidRPr="00FC4A19" w:rsidRDefault="00881AE8" w:rsidP="007044C6">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Time Limit:</w:t>
            </w:r>
          </w:p>
          <w:p w:rsidR="00881AE8" w:rsidRPr="00FC4A19" w:rsidRDefault="00881AE8" w:rsidP="007044C6">
            <w:pPr>
              <w:jc w:val="both"/>
              <w:rPr>
                <w:rFonts w:ascii="Cambria" w:hAnsi="Cambria" w:cs="Arial"/>
                <w:sz w:val="36"/>
                <w:szCs w:val="36"/>
                <w:shd w:val="clear" w:color="auto" w:fill="FFFFFF"/>
              </w:rPr>
            </w:pPr>
            <w:r w:rsidRPr="00FC4A19">
              <w:rPr>
                <w:rFonts w:ascii="Cambria" w:hAnsi="Cambria" w:cs="Arial"/>
                <w:sz w:val="36"/>
                <w:szCs w:val="36"/>
                <w:shd w:val="clear" w:color="auto" w:fill="FFFFFF"/>
              </w:rPr>
              <w:t>1 sec</w:t>
            </w:r>
          </w:p>
        </w:tc>
      </w:tr>
    </w:tbl>
    <w:p w:rsidR="00881AE8" w:rsidRPr="00FC4A19" w:rsidRDefault="00881AE8" w:rsidP="00881AE8">
      <w:pPr>
        <w:jc w:val="both"/>
        <w:rPr>
          <w:rFonts w:ascii="Cambria" w:hAnsi="Cambria" w:cs="Arial"/>
          <w:sz w:val="24"/>
          <w:szCs w:val="24"/>
          <w:shd w:val="clear" w:color="auto" w:fill="FFFFFF"/>
        </w:rPr>
      </w:pPr>
    </w:p>
    <w:p w:rsidR="00881AE8" w:rsidRPr="00FC4A19" w:rsidRDefault="00881AE8" w:rsidP="00881AE8">
      <w:pPr>
        <w:pStyle w:val="LO-normal"/>
        <w:jc w:val="both"/>
        <w:rPr>
          <w:rFonts w:ascii="Cambria" w:hAnsi="Cambria"/>
          <w:bCs/>
          <w:color w:val="auto"/>
          <w:sz w:val="24"/>
          <w:szCs w:val="24"/>
        </w:rPr>
      </w:pPr>
      <w:r w:rsidRPr="00FC4A19">
        <w:rPr>
          <w:rFonts w:ascii="Cambria" w:hAnsi="Cambria"/>
          <w:bCs/>
          <w:color w:val="auto"/>
          <w:sz w:val="24"/>
          <w:szCs w:val="24"/>
        </w:rPr>
        <w:t>Today we will talk about two friends and a difficult game. For this problem, let's think their names are Mahir and Arnab. Mahir loves his home a lot. So much that if anyone asks him for suggestion to do anything he replies with his legendary dialogue, "Come to my home and we will think about it". Whether you ask him about how to go to abroad or how to kill cockroach or what is the mass of the sun, he will reply the same "Come to my home and we will think about it".</w:t>
      </w:r>
    </w:p>
    <w:p w:rsidR="00881AE8" w:rsidRPr="00FC4A19" w:rsidRDefault="00881AE8" w:rsidP="00881AE8">
      <w:pPr>
        <w:pStyle w:val="LO-normal"/>
        <w:jc w:val="both"/>
        <w:rPr>
          <w:rFonts w:ascii="Cambria" w:hAnsi="Cambria"/>
          <w:bCs/>
          <w:color w:val="auto"/>
          <w:sz w:val="24"/>
          <w:szCs w:val="24"/>
        </w:rPr>
      </w:pPr>
    </w:p>
    <w:p w:rsidR="00881AE8" w:rsidRPr="00FC4A19" w:rsidRDefault="00881AE8" w:rsidP="00881AE8">
      <w:pPr>
        <w:pStyle w:val="LO-normal"/>
        <w:jc w:val="both"/>
        <w:rPr>
          <w:rFonts w:ascii="Cambria" w:hAnsi="Cambria"/>
          <w:bCs/>
          <w:color w:val="auto"/>
          <w:sz w:val="24"/>
          <w:szCs w:val="24"/>
        </w:rPr>
      </w:pPr>
      <w:r w:rsidRPr="00FC4A19">
        <w:rPr>
          <w:rFonts w:ascii="Cambria" w:hAnsi="Cambria"/>
          <w:bCs/>
          <w:color w:val="auto"/>
          <w:sz w:val="24"/>
          <w:szCs w:val="24"/>
        </w:rPr>
        <w:t>Arnab loves to solve difficult problems a lot. Today he is feeling bored. He wants to play a game which is obviously related to a difficult problem. So an idea hits his mind. Knowing Mahir's unique characteristic, Arnab calls him and asks whether he can play a game. And BINGO! Mahir falls in the trap! He says, "Come to my home and we will think about it". Now as Arnab is in Mahir's home, Mahir cannot refuse to play. So let's go to the description of the difficult game we are talking about.</w:t>
      </w:r>
    </w:p>
    <w:p w:rsidR="00881AE8" w:rsidRPr="00FC4A19" w:rsidRDefault="00881AE8" w:rsidP="00881AE8">
      <w:pPr>
        <w:pStyle w:val="LO-normal"/>
        <w:jc w:val="both"/>
        <w:rPr>
          <w:rFonts w:ascii="Cambria" w:hAnsi="Cambria"/>
          <w:bCs/>
          <w:color w:val="auto"/>
          <w:sz w:val="24"/>
          <w:szCs w:val="24"/>
        </w:rPr>
      </w:pPr>
    </w:p>
    <w:p w:rsidR="00881AE8" w:rsidRPr="00FC4A19" w:rsidRDefault="00881AE8" w:rsidP="00881AE8">
      <w:pPr>
        <w:pStyle w:val="LO-normal"/>
        <w:jc w:val="both"/>
        <w:rPr>
          <w:rFonts w:ascii="Cambria" w:hAnsi="Cambria"/>
          <w:bCs/>
          <w:color w:val="auto"/>
          <w:sz w:val="24"/>
          <w:szCs w:val="24"/>
        </w:rPr>
      </w:pPr>
      <w:r w:rsidRPr="00FC4A19">
        <w:rPr>
          <w:rFonts w:ascii="Cambria" w:hAnsi="Cambria"/>
          <w:bCs/>
          <w:color w:val="auto"/>
          <w:sz w:val="24"/>
          <w:szCs w:val="24"/>
        </w:rPr>
        <w:t xml:space="preserve">In the beginning of the game, there will be </w:t>
      </w:r>
      <w:r w:rsidRPr="00FC4A19">
        <w:rPr>
          <w:rFonts w:ascii="Cambria" w:hAnsi="Cambria"/>
          <w:b/>
          <w:color w:val="auto"/>
          <w:sz w:val="24"/>
          <w:szCs w:val="24"/>
        </w:rPr>
        <w:t xml:space="preserve">N </w:t>
      </w:r>
      <w:r w:rsidRPr="00FC4A19">
        <w:rPr>
          <w:rFonts w:ascii="Cambria" w:hAnsi="Cambria"/>
          <w:bCs/>
          <w:color w:val="auto"/>
          <w:sz w:val="24"/>
          <w:szCs w:val="24"/>
        </w:rPr>
        <w:t xml:space="preserve">strings. On each turn a player chooses any random string </w:t>
      </w:r>
      <w:r w:rsidRPr="00FC4A19">
        <w:rPr>
          <w:rFonts w:ascii="Cambria" w:hAnsi="Cambria"/>
          <w:b/>
          <w:color w:val="auto"/>
          <w:sz w:val="24"/>
          <w:szCs w:val="24"/>
        </w:rPr>
        <w:t>R</w:t>
      </w:r>
      <w:r w:rsidRPr="00FC4A19">
        <w:rPr>
          <w:rFonts w:ascii="Cambria" w:hAnsi="Cambria"/>
          <w:bCs/>
          <w:color w:val="auto"/>
          <w:sz w:val="24"/>
          <w:szCs w:val="24"/>
        </w:rPr>
        <w:t xml:space="preserve"> and performs </w:t>
      </w:r>
      <w:r w:rsidRPr="00FC4A19">
        <w:rPr>
          <w:rFonts w:ascii="Cambria" w:hAnsi="Cambria"/>
          <w:b/>
          <w:color w:val="auto"/>
          <w:sz w:val="24"/>
          <w:szCs w:val="24"/>
        </w:rPr>
        <w:t xml:space="preserve">reduce </w:t>
      </w:r>
      <w:r w:rsidRPr="00FC4A19">
        <w:rPr>
          <w:rFonts w:ascii="Cambria" w:hAnsi="Cambria"/>
          <w:bCs/>
          <w:color w:val="auto"/>
          <w:sz w:val="24"/>
          <w:szCs w:val="24"/>
        </w:rPr>
        <w:t xml:space="preserve">on all string in the list that has </w:t>
      </w:r>
      <w:r w:rsidRPr="00FC4A19">
        <w:rPr>
          <w:rFonts w:ascii="Cambria" w:hAnsi="Cambria"/>
          <w:b/>
          <w:color w:val="auto"/>
          <w:sz w:val="24"/>
          <w:szCs w:val="24"/>
        </w:rPr>
        <w:t>R</w:t>
      </w:r>
      <w:r w:rsidRPr="00FC4A19">
        <w:rPr>
          <w:rFonts w:ascii="Cambria" w:hAnsi="Cambria"/>
          <w:bCs/>
          <w:color w:val="auto"/>
          <w:sz w:val="24"/>
          <w:szCs w:val="24"/>
        </w:rPr>
        <w:t xml:space="preserve"> as a prefix. The player who is left with no string to perform </w:t>
      </w:r>
      <w:r w:rsidRPr="00FC4A19">
        <w:rPr>
          <w:rFonts w:ascii="Cambria" w:hAnsi="Cambria"/>
          <w:b/>
          <w:color w:val="auto"/>
          <w:sz w:val="24"/>
          <w:szCs w:val="24"/>
        </w:rPr>
        <w:t xml:space="preserve">reduce </w:t>
      </w:r>
      <w:r w:rsidRPr="00FC4A19">
        <w:rPr>
          <w:rFonts w:ascii="Cambria" w:hAnsi="Cambria"/>
          <w:bCs/>
          <w:color w:val="auto"/>
          <w:sz w:val="24"/>
          <w:szCs w:val="24"/>
        </w:rPr>
        <w:t xml:space="preserve">on, loses the game. What is </w:t>
      </w:r>
      <w:r w:rsidRPr="00FC4A19">
        <w:rPr>
          <w:rFonts w:ascii="Cambria" w:hAnsi="Cambria"/>
          <w:b/>
          <w:color w:val="auto"/>
          <w:sz w:val="24"/>
          <w:szCs w:val="24"/>
        </w:rPr>
        <w:t>reduce</w:t>
      </w:r>
      <w:r w:rsidRPr="00FC4A19">
        <w:rPr>
          <w:rFonts w:ascii="Cambria" w:hAnsi="Cambria"/>
          <w:bCs/>
          <w:color w:val="auto"/>
          <w:sz w:val="24"/>
          <w:szCs w:val="24"/>
        </w:rPr>
        <w:t xml:space="preserve">? Well it's an operation that removes characters from string till it has </w:t>
      </w:r>
      <w:r w:rsidRPr="00FC4A19">
        <w:rPr>
          <w:rFonts w:ascii="Cambria" w:hAnsi="Cambria"/>
          <w:b/>
          <w:color w:val="auto"/>
          <w:sz w:val="24"/>
          <w:szCs w:val="24"/>
        </w:rPr>
        <w:t xml:space="preserve">R </w:t>
      </w:r>
      <w:r w:rsidRPr="00FC4A19">
        <w:rPr>
          <w:rFonts w:ascii="Cambria" w:hAnsi="Cambria"/>
          <w:bCs/>
          <w:color w:val="auto"/>
          <w:sz w:val="24"/>
          <w:szCs w:val="24"/>
        </w:rPr>
        <w:t>as its prefix. (Example: Given string "abcba</w:t>
      </w:r>
      <w:r w:rsidRPr="00FC4A19">
        <w:rPr>
          <w:rFonts w:ascii="Cambria" w:hAnsi="Cambria"/>
          <w:b/>
          <w:color w:val="auto"/>
          <w:sz w:val="24"/>
          <w:szCs w:val="24"/>
        </w:rPr>
        <w:t xml:space="preserve">" </w:t>
      </w:r>
      <w:r w:rsidRPr="00FC4A19">
        <w:rPr>
          <w:rFonts w:ascii="Cambria" w:hAnsi="Cambria"/>
          <w:bCs/>
          <w:color w:val="auto"/>
          <w:sz w:val="24"/>
          <w:szCs w:val="24"/>
        </w:rPr>
        <w:t>if anyone chooses "</w:t>
      </w:r>
      <w:proofErr w:type="gramStart"/>
      <w:r w:rsidRPr="00FC4A19">
        <w:rPr>
          <w:rFonts w:ascii="Cambria" w:hAnsi="Cambria"/>
          <w:bCs/>
          <w:color w:val="auto"/>
          <w:sz w:val="24"/>
          <w:szCs w:val="24"/>
        </w:rPr>
        <w:t>abc</w:t>
      </w:r>
      <w:proofErr w:type="gramEnd"/>
      <w:r w:rsidRPr="00FC4A19">
        <w:rPr>
          <w:rFonts w:ascii="Cambria" w:hAnsi="Cambria"/>
          <w:bCs/>
          <w:color w:val="auto"/>
          <w:sz w:val="24"/>
          <w:szCs w:val="24"/>
        </w:rPr>
        <w:t>” then given string becomes "ab</w:t>
      </w:r>
      <w:r w:rsidRPr="00FC4A19">
        <w:rPr>
          <w:rFonts w:ascii="Cambria" w:hAnsi="Cambria"/>
          <w:b/>
          <w:color w:val="auto"/>
          <w:sz w:val="24"/>
          <w:szCs w:val="24"/>
        </w:rPr>
        <w:t xml:space="preserve">". </w:t>
      </w:r>
      <w:r w:rsidRPr="00FC4A19">
        <w:rPr>
          <w:rFonts w:ascii="Cambria" w:hAnsi="Cambria"/>
          <w:bCs/>
          <w:color w:val="auto"/>
          <w:sz w:val="24"/>
          <w:szCs w:val="24"/>
        </w:rPr>
        <w:t>If anyone chooses "abcb" the given string becomes "abc</w:t>
      </w:r>
      <w:r w:rsidRPr="00FC4A19">
        <w:rPr>
          <w:rFonts w:ascii="Cambria" w:hAnsi="Cambria"/>
          <w:b/>
          <w:color w:val="auto"/>
          <w:sz w:val="24"/>
          <w:szCs w:val="24"/>
        </w:rPr>
        <w:t>"</w:t>
      </w:r>
      <w:r w:rsidRPr="00FC4A19">
        <w:rPr>
          <w:rFonts w:ascii="Cambria" w:hAnsi="Cambria"/>
          <w:bCs/>
          <w:color w:val="auto"/>
          <w:sz w:val="24"/>
          <w:szCs w:val="24"/>
        </w:rPr>
        <w:t>).</w:t>
      </w:r>
    </w:p>
    <w:p w:rsidR="00881AE8" w:rsidRPr="00FC4A19" w:rsidRDefault="00881AE8" w:rsidP="00881AE8">
      <w:pPr>
        <w:pStyle w:val="LO-normal"/>
        <w:jc w:val="both"/>
        <w:rPr>
          <w:rFonts w:ascii="Cambria" w:hAnsi="Cambria"/>
          <w:bCs/>
          <w:color w:val="auto"/>
          <w:sz w:val="24"/>
          <w:szCs w:val="24"/>
        </w:rPr>
      </w:pPr>
    </w:p>
    <w:p w:rsidR="00881AE8" w:rsidRPr="00FC4A19" w:rsidRDefault="00881AE8" w:rsidP="00881AE8">
      <w:pPr>
        <w:pStyle w:val="LO-normal"/>
        <w:jc w:val="both"/>
        <w:rPr>
          <w:rFonts w:ascii="Cambria" w:hAnsi="Cambria"/>
          <w:bCs/>
          <w:color w:val="auto"/>
          <w:sz w:val="24"/>
          <w:szCs w:val="24"/>
        </w:rPr>
      </w:pPr>
      <w:r w:rsidRPr="00FC4A19">
        <w:rPr>
          <w:rFonts w:ascii="Cambria" w:hAnsi="Cambria"/>
          <w:bCs/>
          <w:color w:val="auto"/>
          <w:sz w:val="24"/>
          <w:szCs w:val="24"/>
        </w:rPr>
        <w:t xml:space="preserve">Remember, Arnab gives the first move and both player play optimally to win the game. No player can choose a string that doesn't let him perform </w:t>
      </w:r>
      <w:r w:rsidRPr="00FC4A19">
        <w:rPr>
          <w:rFonts w:ascii="Cambria" w:hAnsi="Cambria"/>
          <w:b/>
          <w:color w:val="auto"/>
          <w:sz w:val="24"/>
          <w:szCs w:val="24"/>
        </w:rPr>
        <w:t xml:space="preserve">reduce. </w:t>
      </w:r>
      <w:r w:rsidRPr="00FC4A19">
        <w:rPr>
          <w:rFonts w:ascii="Cambria" w:hAnsi="Cambria"/>
          <w:bCs/>
          <w:color w:val="auto"/>
          <w:sz w:val="24"/>
          <w:szCs w:val="24"/>
        </w:rPr>
        <w:t>(Example: For string 'abc', 'def', 'ghi' he cannot choose 'xyz' as it isn't present as prefix of any of the given strings.)</w:t>
      </w:r>
    </w:p>
    <w:p w:rsidR="00881AE8" w:rsidRPr="00FC4A19" w:rsidRDefault="00881AE8" w:rsidP="00881AE8">
      <w:pPr>
        <w:pStyle w:val="LO-normal"/>
        <w:jc w:val="both"/>
        <w:rPr>
          <w:rFonts w:ascii="Cambria" w:hAnsi="Cambria"/>
          <w:b/>
          <w:color w:val="auto"/>
          <w:sz w:val="28"/>
          <w:szCs w:val="28"/>
        </w:rPr>
      </w:pPr>
    </w:p>
    <w:p w:rsidR="00881AE8" w:rsidRPr="00FC4A19" w:rsidRDefault="00881AE8" w:rsidP="00881AE8">
      <w:pPr>
        <w:pStyle w:val="LO-normal"/>
        <w:jc w:val="both"/>
        <w:rPr>
          <w:rFonts w:ascii="Cambria" w:hAnsi="Cambria"/>
          <w:b/>
          <w:color w:val="auto"/>
          <w:sz w:val="28"/>
          <w:szCs w:val="28"/>
        </w:rPr>
      </w:pPr>
      <w:r w:rsidRPr="00FC4A19">
        <w:rPr>
          <w:rFonts w:ascii="Cambria" w:hAnsi="Cambria"/>
          <w:b/>
          <w:color w:val="auto"/>
          <w:sz w:val="28"/>
          <w:szCs w:val="28"/>
        </w:rPr>
        <w:t>Input</w:t>
      </w:r>
    </w:p>
    <w:p w:rsidR="00881AE8" w:rsidRPr="00FC4A19" w:rsidRDefault="00881AE8" w:rsidP="00881AE8">
      <w:pPr>
        <w:pStyle w:val="LO-normal"/>
        <w:jc w:val="both"/>
        <w:rPr>
          <w:rFonts w:ascii="Cambria" w:eastAsia="Verdana" w:hAnsi="Cambria" w:cs="Verdana"/>
          <w:color w:val="auto"/>
          <w:sz w:val="24"/>
          <w:szCs w:val="24"/>
          <w:highlight w:val="white"/>
        </w:rPr>
      </w:pPr>
      <w:r w:rsidRPr="00FC4A19">
        <w:rPr>
          <w:rFonts w:ascii="Cambria" w:eastAsia="Verdana" w:hAnsi="Cambria" w:cs="Verdana"/>
          <w:color w:val="auto"/>
          <w:sz w:val="24"/>
          <w:szCs w:val="24"/>
          <w:highlight w:val="white"/>
        </w:rPr>
        <w:t xml:space="preserve">Input starts with an integer </w:t>
      </w:r>
      <w:r w:rsidRPr="00FC4A19">
        <w:rPr>
          <w:rFonts w:ascii="Cambria" w:eastAsia="Verdana" w:hAnsi="Cambria" w:cs="Verdana"/>
          <w:b/>
          <w:color w:val="auto"/>
          <w:sz w:val="24"/>
          <w:szCs w:val="24"/>
          <w:highlight w:val="white"/>
        </w:rPr>
        <w:t xml:space="preserve">T </w:t>
      </w:r>
      <w:r w:rsidRPr="00FC4A19">
        <w:rPr>
          <w:rFonts w:ascii="Cambria" w:eastAsia="Verdana" w:hAnsi="Cambria" w:cs="Verdana"/>
          <w:color w:val="auto"/>
          <w:sz w:val="24"/>
          <w:szCs w:val="24"/>
          <w:highlight w:val="white"/>
        </w:rPr>
        <w:t xml:space="preserve">denoting the number of test cases. Each case starts with a line containing an integer </w:t>
      </w:r>
      <w:r w:rsidRPr="00FC4A19">
        <w:rPr>
          <w:rFonts w:ascii="Cambria" w:eastAsia="Verdana" w:hAnsi="Cambria" w:cs="Verdana"/>
          <w:b/>
          <w:color w:val="auto"/>
          <w:sz w:val="24"/>
          <w:szCs w:val="24"/>
          <w:highlight w:val="white"/>
        </w:rPr>
        <w:t xml:space="preserve">N </w:t>
      </w:r>
      <w:r w:rsidRPr="00FC4A19">
        <w:rPr>
          <w:rFonts w:ascii="Cambria" w:eastAsia="Verdana" w:hAnsi="Cambria" w:cs="Verdana"/>
          <w:color w:val="auto"/>
          <w:sz w:val="24"/>
          <w:szCs w:val="24"/>
          <w:highlight w:val="white"/>
        </w:rPr>
        <w:t xml:space="preserve">denoting number of string. Next </w:t>
      </w:r>
      <w:r w:rsidRPr="00FC4A19">
        <w:rPr>
          <w:rFonts w:ascii="Cambria" w:eastAsia="Verdana" w:hAnsi="Cambria" w:cs="Verdana"/>
          <w:b/>
          <w:color w:val="auto"/>
          <w:sz w:val="24"/>
          <w:szCs w:val="24"/>
          <w:highlight w:val="white"/>
        </w:rPr>
        <w:t>N</w:t>
      </w:r>
      <w:r w:rsidRPr="00FC4A19">
        <w:rPr>
          <w:rFonts w:ascii="Cambria" w:eastAsia="Verdana" w:hAnsi="Cambria" w:cs="Verdana"/>
          <w:color w:val="auto"/>
          <w:sz w:val="24"/>
          <w:szCs w:val="24"/>
          <w:highlight w:val="white"/>
        </w:rPr>
        <w:t xml:space="preserve"> lines contain string </w:t>
      </w:r>
      <w:r w:rsidRPr="00FC4A19">
        <w:rPr>
          <w:rFonts w:ascii="Cambria" w:eastAsia="Verdana" w:hAnsi="Cambria" w:cs="Verdana"/>
          <w:b/>
          <w:color w:val="auto"/>
          <w:sz w:val="24"/>
          <w:szCs w:val="24"/>
          <w:highlight w:val="white"/>
        </w:rPr>
        <w:t>S (1 &lt;= |S| &lt;= 1000).</w:t>
      </w:r>
      <w:r w:rsidRPr="00FC4A19">
        <w:rPr>
          <w:rFonts w:ascii="Cambria" w:eastAsia="Verdana" w:hAnsi="Cambria" w:cs="Verdana"/>
          <w:color w:val="auto"/>
          <w:sz w:val="24"/>
          <w:szCs w:val="24"/>
          <w:highlight w:val="white"/>
        </w:rPr>
        <w:t xml:space="preserve"> </w:t>
      </w:r>
      <w:r w:rsidRPr="00FC4A19">
        <w:rPr>
          <w:rFonts w:ascii="Cambria" w:eastAsia="Verdana" w:hAnsi="Cambria" w:cs="Verdana"/>
          <w:bCs/>
          <w:color w:val="auto"/>
          <w:sz w:val="24"/>
          <w:szCs w:val="24"/>
          <w:highlight w:val="white"/>
        </w:rPr>
        <w:t xml:space="preserve">Here, </w:t>
      </w:r>
      <w:r w:rsidRPr="00FC4A19">
        <w:rPr>
          <w:rFonts w:ascii="Cambria" w:eastAsia="Verdana" w:hAnsi="Cambria" w:cs="Verdana"/>
          <w:b/>
          <w:color w:val="auto"/>
          <w:sz w:val="24"/>
          <w:szCs w:val="24"/>
          <w:highlight w:val="white"/>
        </w:rPr>
        <w:t>T ≤ 30, N ≤ 10</w:t>
      </w:r>
      <w:r w:rsidRPr="00FC4A19">
        <w:rPr>
          <w:rFonts w:ascii="Cambria" w:eastAsia="Verdana" w:hAnsi="Cambria" w:cs="Verdana"/>
          <w:b/>
          <w:color w:val="auto"/>
          <w:sz w:val="24"/>
          <w:szCs w:val="24"/>
          <w:highlight w:val="white"/>
          <w:vertAlign w:val="superscript"/>
        </w:rPr>
        <w:t>5</w:t>
      </w:r>
      <w:r w:rsidRPr="00FC4A19">
        <w:rPr>
          <w:rFonts w:ascii="Cambria" w:eastAsia="Verdana" w:hAnsi="Cambria" w:cs="Verdana"/>
          <w:bCs/>
          <w:color w:val="auto"/>
          <w:sz w:val="24"/>
          <w:szCs w:val="24"/>
          <w:highlight w:val="white"/>
        </w:rPr>
        <w:t xml:space="preserve">. </w:t>
      </w:r>
      <w:r w:rsidRPr="00FC4A19">
        <w:rPr>
          <w:rFonts w:ascii="Cambria" w:eastAsia="Verdana" w:hAnsi="Cambria" w:cs="Verdana"/>
          <w:color w:val="auto"/>
          <w:sz w:val="24"/>
          <w:szCs w:val="24"/>
          <w:highlight w:val="white"/>
        </w:rPr>
        <w:t xml:space="preserve">You can safely assume that the summation of length of all strings for each test case should be less than or equal to </w:t>
      </w:r>
      <w:r w:rsidRPr="00FC4A19">
        <w:rPr>
          <w:rFonts w:ascii="Cambria" w:eastAsia="Verdana" w:hAnsi="Cambria" w:cs="Verdana"/>
          <w:b/>
          <w:color w:val="auto"/>
          <w:sz w:val="24"/>
          <w:szCs w:val="24"/>
          <w:highlight w:val="white"/>
        </w:rPr>
        <w:t>10</w:t>
      </w:r>
      <w:r w:rsidRPr="00FC4A19">
        <w:rPr>
          <w:rFonts w:ascii="Cambria" w:eastAsia="Verdana" w:hAnsi="Cambria" w:cs="Verdana"/>
          <w:b/>
          <w:color w:val="auto"/>
          <w:sz w:val="24"/>
          <w:szCs w:val="24"/>
          <w:highlight w:val="white"/>
          <w:vertAlign w:val="superscript"/>
        </w:rPr>
        <w:t>5</w:t>
      </w:r>
      <w:r w:rsidRPr="00FC4A19">
        <w:rPr>
          <w:rFonts w:ascii="Cambria" w:eastAsia="Verdana" w:hAnsi="Cambria" w:cs="Verdana"/>
          <w:color w:val="auto"/>
          <w:sz w:val="24"/>
          <w:szCs w:val="24"/>
          <w:highlight w:val="white"/>
        </w:rPr>
        <w:t>.</w:t>
      </w:r>
    </w:p>
    <w:p w:rsidR="00881AE8" w:rsidRPr="00FC4A19" w:rsidRDefault="00881AE8" w:rsidP="00881AE8">
      <w:pPr>
        <w:pStyle w:val="LO-normal"/>
        <w:jc w:val="both"/>
        <w:rPr>
          <w:rFonts w:ascii="Cambria" w:hAnsi="Cambria"/>
          <w:color w:val="auto"/>
        </w:rPr>
      </w:pPr>
    </w:p>
    <w:p w:rsidR="00881AE8" w:rsidRPr="00FC4A19" w:rsidRDefault="00881AE8" w:rsidP="00881AE8">
      <w:pPr>
        <w:pStyle w:val="LO-normal"/>
        <w:jc w:val="both"/>
        <w:rPr>
          <w:rFonts w:ascii="Cambria" w:hAnsi="Cambria"/>
          <w:b/>
          <w:color w:val="auto"/>
          <w:sz w:val="28"/>
          <w:szCs w:val="28"/>
        </w:rPr>
      </w:pPr>
      <w:r w:rsidRPr="00FC4A19">
        <w:rPr>
          <w:rFonts w:ascii="Cambria" w:hAnsi="Cambria"/>
          <w:b/>
          <w:color w:val="auto"/>
          <w:sz w:val="28"/>
          <w:szCs w:val="28"/>
        </w:rPr>
        <w:t>Output</w:t>
      </w:r>
    </w:p>
    <w:p w:rsidR="00881AE8" w:rsidRPr="00FC4A19" w:rsidRDefault="00881AE8" w:rsidP="00881AE8">
      <w:pPr>
        <w:pStyle w:val="LO-normal"/>
        <w:jc w:val="both"/>
        <w:rPr>
          <w:rFonts w:ascii="Cambria" w:eastAsia="Verdana" w:hAnsi="Cambria" w:cs="Verdana"/>
          <w:color w:val="auto"/>
          <w:sz w:val="24"/>
          <w:szCs w:val="24"/>
          <w:highlight w:val="white"/>
        </w:rPr>
      </w:pPr>
      <w:r w:rsidRPr="00FC4A19">
        <w:rPr>
          <w:rFonts w:ascii="Cambria" w:eastAsia="Verdana" w:hAnsi="Cambria" w:cs="Verdana"/>
          <w:color w:val="auto"/>
          <w:sz w:val="24"/>
          <w:szCs w:val="24"/>
          <w:highlight w:val="white"/>
        </w:rPr>
        <w:t>For each case, print the case number and followed by the name of the winner.</w:t>
      </w:r>
    </w:p>
    <w:p w:rsidR="00881AE8" w:rsidRPr="00FC4A19" w:rsidRDefault="00881AE8" w:rsidP="00881AE8">
      <w:pPr>
        <w:pStyle w:val="LO-normal"/>
        <w:jc w:val="both"/>
        <w:rPr>
          <w:rFonts w:ascii="Cambria" w:hAnsi="Cambria"/>
          <w:color w:val="auto"/>
        </w:rPr>
      </w:pPr>
    </w:p>
    <w:p w:rsidR="00881AE8" w:rsidRDefault="00881AE8" w:rsidP="00881AE8">
      <w:pPr>
        <w:pStyle w:val="LO-normal"/>
        <w:jc w:val="both"/>
        <w:rPr>
          <w:rFonts w:ascii="Cambria" w:hAnsi="Cambria"/>
          <w:b/>
          <w:bCs/>
          <w:color w:val="auto"/>
          <w:sz w:val="28"/>
          <w:szCs w:val="28"/>
        </w:rPr>
      </w:pPr>
      <w:r w:rsidRPr="00FC4A19">
        <w:rPr>
          <w:rFonts w:ascii="Cambria" w:hAnsi="Cambria"/>
          <w:b/>
          <w:bCs/>
          <w:color w:val="auto"/>
          <w:sz w:val="28"/>
          <w:szCs w:val="28"/>
        </w:rPr>
        <w:t>Sample I/O</w:t>
      </w:r>
    </w:p>
    <w:p w:rsidR="00881AE8" w:rsidRDefault="00881AE8" w:rsidP="00881AE8">
      <w:pPr>
        <w:pStyle w:val="LO-normal"/>
        <w:jc w:val="both"/>
        <w:rPr>
          <w:rFonts w:ascii="Cambria" w:hAnsi="Cambria"/>
          <w:b/>
          <w:bCs/>
          <w:color w:val="auto"/>
          <w:sz w:val="28"/>
          <w:szCs w:val="28"/>
        </w:rPr>
      </w:pPr>
    </w:p>
    <w:p w:rsidR="00881AE8" w:rsidRDefault="00881AE8" w:rsidP="00881AE8">
      <w:pPr>
        <w:pStyle w:val="LO-normal"/>
        <w:jc w:val="both"/>
        <w:rPr>
          <w:rFonts w:ascii="Cambria" w:hAnsi="Cambria"/>
          <w:b/>
          <w:bCs/>
          <w:color w:val="auto"/>
          <w:sz w:val="28"/>
          <w:szCs w:val="28"/>
        </w:rPr>
      </w:pPr>
    </w:p>
    <w:p w:rsidR="00881AE8" w:rsidRDefault="00881AE8" w:rsidP="00881AE8">
      <w:pPr>
        <w:pStyle w:val="LO-normal"/>
        <w:jc w:val="both"/>
        <w:rPr>
          <w:rFonts w:ascii="Cambria" w:hAnsi="Cambria"/>
          <w:b/>
          <w:bCs/>
          <w:color w:val="auto"/>
          <w:sz w:val="28"/>
          <w:szCs w:val="28"/>
        </w:rPr>
      </w:pPr>
    </w:p>
    <w:p w:rsidR="00881AE8" w:rsidRPr="00FC4A19" w:rsidRDefault="00881AE8" w:rsidP="00881AE8">
      <w:pPr>
        <w:pStyle w:val="LO-normal"/>
        <w:jc w:val="both"/>
        <w:rPr>
          <w:rFonts w:ascii="Cambria" w:hAnsi="Cambria"/>
          <w:b/>
          <w:bCs/>
          <w:color w:val="auto"/>
          <w:sz w:val="28"/>
          <w:szCs w:val="28"/>
        </w:rPr>
      </w:pPr>
      <w:bookmarkStart w:id="0" w:name="_GoBack"/>
      <w:bookmarkEnd w:id="0"/>
    </w:p>
    <w:tbl>
      <w:tblPr>
        <w:tblStyle w:val="TableGrid"/>
        <w:tblW w:w="9265" w:type="dxa"/>
        <w:tblLook w:val="04A0" w:firstRow="1" w:lastRow="0" w:firstColumn="1" w:lastColumn="0" w:noHBand="0" w:noVBand="1"/>
      </w:tblPr>
      <w:tblGrid>
        <w:gridCol w:w="4838"/>
        <w:gridCol w:w="4427"/>
      </w:tblGrid>
      <w:tr w:rsidR="00881AE8" w:rsidRPr="00FC4A19" w:rsidTr="007044C6">
        <w:tc>
          <w:tcPr>
            <w:tcW w:w="4509" w:type="dxa"/>
          </w:tcPr>
          <w:p w:rsidR="00881AE8" w:rsidRPr="00FC4A19" w:rsidRDefault="00881AE8" w:rsidP="007044C6">
            <w:pPr>
              <w:pStyle w:val="LO-normal"/>
              <w:jc w:val="both"/>
              <w:rPr>
                <w:rFonts w:ascii="Cambria" w:hAnsi="Cambria"/>
                <w:bCs/>
                <w:color w:val="auto"/>
                <w:sz w:val="24"/>
                <w:szCs w:val="24"/>
              </w:rPr>
            </w:pPr>
            <w:r w:rsidRPr="00FC4A19">
              <w:rPr>
                <w:rFonts w:ascii="Cambria" w:hAnsi="Cambria"/>
                <w:bCs/>
                <w:color w:val="auto"/>
                <w:sz w:val="24"/>
                <w:szCs w:val="24"/>
              </w:rPr>
              <w:lastRenderedPageBreak/>
              <w:t>Input</w:t>
            </w:r>
          </w:p>
        </w:tc>
        <w:tc>
          <w:tcPr>
            <w:tcW w:w="4126" w:type="dxa"/>
          </w:tcPr>
          <w:p w:rsidR="00881AE8" w:rsidRPr="00FC4A19" w:rsidRDefault="00881AE8" w:rsidP="007044C6">
            <w:pPr>
              <w:pStyle w:val="LO-normal"/>
              <w:jc w:val="both"/>
              <w:rPr>
                <w:rFonts w:ascii="Cambria" w:hAnsi="Cambria"/>
                <w:bCs/>
                <w:color w:val="auto"/>
                <w:sz w:val="24"/>
                <w:szCs w:val="24"/>
              </w:rPr>
            </w:pPr>
            <w:r w:rsidRPr="00FC4A19">
              <w:rPr>
                <w:rFonts w:ascii="Cambria" w:hAnsi="Cambria"/>
                <w:bCs/>
                <w:color w:val="auto"/>
                <w:sz w:val="24"/>
                <w:szCs w:val="24"/>
              </w:rPr>
              <w:t>Output</w:t>
            </w:r>
          </w:p>
        </w:tc>
      </w:tr>
      <w:tr w:rsidR="00881AE8" w:rsidRPr="00FC4A19" w:rsidTr="007044C6">
        <w:trPr>
          <w:trHeight w:val="1925"/>
        </w:trPr>
        <w:tc>
          <w:tcPr>
            <w:tcW w:w="4509" w:type="dxa"/>
          </w:tcPr>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2</w:t>
            </w:r>
          </w:p>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2</w:t>
            </w:r>
          </w:p>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ab</w:t>
            </w:r>
          </w:p>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ad</w:t>
            </w:r>
          </w:p>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2</w:t>
            </w:r>
          </w:p>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a</w:t>
            </w:r>
          </w:p>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b</w:t>
            </w:r>
          </w:p>
        </w:tc>
        <w:tc>
          <w:tcPr>
            <w:tcW w:w="4126" w:type="dxa"/>
          </w:tcPr>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Case 1: Arnab</w:t>
            </w:r>
          </w:p>
          <w:p w:rsidR="00881AE8" w:rsidRPr="00FC4A19" w:rsidRDefault="00881AE8" w:rsidP="007044C6">
            <w:pPr>
              <w:pStyle w:val="LO-normal"/>
              <w:jc w:val="both"/>
              <w:rPr>
                <w:rFonts w:ascii="Consolas" w:hAnsi="Consolas"/>
                <w:bCs/>
                <w:color w:val="auto"/>
                <w:sz w:val="24"/>
                <w:szCs w:val="24"/>
              </w:rPr>
            </w:pPr>
            <w:r w:rsidRPr="00FC4A19">
              <w:rPr>
                <w:rFonts w:ascii="Consolas" w:hAnsi="Consolas"/>
                <w:bCs/>
                <w:color w:val="auto"/>
                <w:sz w:val="24"/>
                <w:szCs w:val="24"/>
              </w:rPr>
              <w:t>Case 2: Mahir</w:t>
            </w:r>
          </w:p>
        </w:tc>
      </w:tr>
    </w:tbl>
    <w:p w:rsidR="009C7AF4" w:rsidRDefault="009C7AF4"/>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E8"/>
    <w:rsid w:val="00881AE8"/>
    <w:rsid w:val="009C7A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8DCA2-8AEC-4243-A351-41D210E7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normal">
    <w:name w:val="LO-normal"/>
    <w:qFormat/>
    <w:rsid w:val="00881AE8"/>
    <w:pPr>
      <w:spacing w:after="0" w:line="240" w:lineRule="auto"/>
    </w:pPr>
    <w:rPr>
      <w:rFonts w:ascii="Arial" w:eastAsia="Arial" w:hAnsi="Arial" w:cs="Arial"/>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1</cp:revision>
  <dcterms:created xsi:type="dcterms:W3CDTF">2018-02-20T05:56:00Z</dcterms:created>
  <dcterms:modified xsi:type="dcterms:W3CDTF">2018-02-20T05:57:00Z</dcterms:modified>
</cp:coreProperties>
</file>