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36ed6d679edd478ea9d15c40bd5b18a6" w:id="1001"/>
      <w:r>
        <w:rPr>
          <w:rFonts w:ascii="黑体" w:hAnsi="黑体" w:cs="黑体" w:eastAsia="黑体"/>
          <w:sz w:val="36"/>
          <w:spacing w:val="0"/>
          <w:b w:val="on"/>
          <w:i w:val="off"/>
        </w:rPr>
        <w:t>模块一：50-100 组分类语言集合的构造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311f42755e44f2fac8dd8ed68f42ffa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核心任务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：设计 50-100 个语义类别，每个类别对应一个"概念空间"，并为每个类别构造时间轴顺序重要性权重。</w:t>
      </w:r>
      <w:bookmarkEnd w:id="100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0c01aee26bf24c61b53a379359a9cdaa" w:id="1003"/>
      <w:r>
        <w:rPr>
          <w:rFonts w:ascii="黑体" w:hAnsi="黑体" w:cs="黑体" w:eastAsia="黑体"/>
          <w:sz w:val="34"/>
          <w:spacing w:val="0"/>
          <w:b w:val="on"/>
          <w:i w:val="off"/>
        </w:rPr>
        <w:t>设计思路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0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类别划分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：参考 LETHE 的 16 维义素基向量（市井域 10 维 + 叙事域 6 维），可以扩展到 50-100 个更细粒度的概念空间。比如：</w:t>
      </w:r>
      <w:bookmarkEnd w:id="1004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ca20ec16-76c7-4a19-9fc2-d70320377c37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市井域细分：大排档、菜市场、路边摊、工厂车间、城中村……</w:t>
      </w:r>
      <w:bookmarkEnd w:id="1005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110b5ec6-bf0a-4216-9832-0b60fe368082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叙事域细分：觉醒循环、德洛丽丝线、梅芙线、伯纳德线、福特剧场……</w:t>
      </w:r>
      <w:bookmarkEnd w:id="1006"/>
    </w:p>
    <w:p>
      <w:pPr>
        <w:pStyle w:val="正文 文本"/>
        <w:pageBreakBefore w:val="off"/>
        <w:numPr>
          <w:ilvl w:val="1"/>
          <w:numId w:val="2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8f19b910-6de2-460d-921c-b6c1a17b7539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新增域：科技域、医疗域、法律域、教育域……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时间轴顺序重要性权重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：每个类别内的 Token 不是平权的，而是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有时间依赖的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。比如"觉醒循环"这个概念空间里：</w:t>
      </w:r>
      <w:bookmarkEnd w:id="1008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e232b4e6-5e8b-4220-9ff4-13e20d66d45a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第一轮：塑胶凳 → 煤气罐 → 我不要再被人摆布（时间权重递增）</w:t>
      </w:r>
      <w:bookmarkEnd w:id="1009"/>
    </w:p>
    <w:p>
      <w:pPr>
        <w:pStyle w:val="正文 文本"/>
        <w:pageBreakBefore w:val="off"/>
        <w:numPr>
          <w:ilvl w:val="1"/>
          <w:numId w:val="3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c08fb9d6-445d-4b6d-81b4-713daf7a4837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第二轮：这些残暴的欢愉 → 二分心智 → 迷宫（时间权重递增）</w:t>
      </w:r>
      <w:bookmarkEnd w:id="101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时间权重可以用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狄利克雷分布的参数 α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来表示——α 越大，该 Token 在时间轴上的重要性越高。</w:t>
      </w:r>
      <w:bookmarkEnd w:id="101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输出格式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：每个类别是一个 JSON，包含：</w:t>
      </w:r>
      <w:bookmarkEnd w:id="101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```json
   {
     "concept_space": "觉醒循环",
     "tokens": [
       {"token": "塑胶凳", "time_weight": 0.3, "alpha": [1, 2, 1, 1, 1]},
       {"token": "煤气罐", "time_weight": 0.5, "alpha": [2, 3, 1, 1, 1]},
       {"token": "我不要再被人摆布", "time_weight": 0.8, "alpha": [3, 5, 2, 1, 1]}
     ]
   }
   ```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d5fcfb49169a4d6d8e19fd35c8025e49" w:id="1014"/>
      <w:bookmarkEnd w:id="101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f22788460bc14a3d93ad06f5231026a0" w:id="1015"/>
      <w:r>
        <w:rPr>
          <w:rFonts w:ascii="黑体" w:hAnsi="黑体" w:cs="黑体" w:eastAsia="黑体"/>
          <w:sz w:val="36"/>
          <w:spacing w:val="0"/>
          <w:b w:val="on"/>
          <w:i w:val="off"/>
        </w:rPr>
        <w:t>模块二：Qwen 3B + LoRA 训练"概念空间"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3e762b09e994e5d988646cd1bc380ee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核心任务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：用上面构造的数据集，在 Qwen 3B 上用 LoRA 训练，让模型的注意力层学会"概念空间"的结构。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b8d38be1dd24718a92b9e2df4a93081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设计思路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17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LoRA 注入位置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：参考 Qwen 系列的 LoRA 微调实践，target_modules 应该覆盖注意力层和前馈网络层：</w:t>
      </w:r>
      <w:bookmarkEnd w:id="1018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```python
   target_modules = ["q_proj", "k_proj", "v_proj", "o_proj", 
                     "gate_proj", "up_proj", "down_proj"]
   ```</w:t>
      </w:r>
      <w:bookmarkEnd w:id="1019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LoRA 参数配置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：3B 模型用 r=8 或 16 就够了，alpha 设为 2×r：</w:t>
      </w:r>
      <w:bookmarkEnd w:id="1020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```python
   LoraConfig(
       task_type=TaskType.CAUSAL_LM,
       r=8,
       lora_alpha=32,
       lora_dropout=0.05,
       target_modules=target_modules
   )
   ```</w:t>
      </w:r>
      <w:bookmarkEnd w:id="1021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训练目标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：不是传统的 next-token prediction，而是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让注意力层学会"概念空间的狄利克雷分布"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。具体来说：</w:t>
      </w:r>
      <w:bookmarkEnd w:id="1022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ec6820d9-2afa-4965-ab82-8d7c64d64315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输入 Token 探针</w:t>
      </w:r>
      <w:bookmarkEnd w:id="1023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716e8822-5228-48f9-918f-3fd02158c157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模型输出应该是该 Token 在各个概念空间上的狄利克雷分布参数 α</w:t>
      </w:r>
      <w:bookmarkEnd w:id="1024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ddd9dfa9-33bc-455f-83ce-400ea73f1fe5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Loss 函数用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狄利克雷分布的负对数似然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，而不是交叉熵</w:t>
      </w:r>
      <w:bookmarkEnd w:id="1025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训练框架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：可以用 LLaMA-Factory 或 ms-swift，它们对 Qwen 系列适配最快。</w:t>
      </w:r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7ba38dc6595c48f491f47ea9451e8e7f" w:id="1027"/>
      <w:bookmarkEnd w:id="102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125550d7b2f44789993172c76b318de0" w:id="1028"/>
      <w:r>
        <w:rPr>
          <w:rFonts w:ascii="黑体" w:hAnsi="黑体" w:cs="黑体" w:eastAsia="黑体"/>
          <w:sz w:val="36"/>
          <w:spacing w:val="0"/>
          <w:b w:val="on"/>
          <w:i w:val="off"/>
        </w:rPr>
        <w:t>模块三：后验探测 + 阈值划分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a55f3284d21421685678654f37e8809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核心任务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：训练完成后，输入一个 Token 探针，模型输出它在各个概念空间上的狄利克雷分布，然后用阈值划分出"激活的概念空间"。</w:t>
      </w:r>
      <w:bookmarkEnd w:id="10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0f4d0f5653348ad81f65d6829382cd8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设计思路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30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后验探测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：输入 Token → 模型输出 α 向量 → 计算狄利克雷分布的期望值 → 得到该 Token 在各个概念空间上的概率分布。</w:t>
      </w:r>
      <w:bookmarkEnd w:id="1031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阈值划分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：设一个阈值 τ（比如 0.1），概率超过 τ 的概念空间被判定为"激活"。这个阈值 τ 就是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训练目标参数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——它决定了模型对"概念空间激活"的敏感度。</w:t>
      </w:r>
      <w:bookmarkEnd w:id="1032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地理雷特分布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：我猜你说的"地理雷特分布"是**狄利克雷分布（Dirichlet Distribution）**的谐音？如果是的话，那这一步就是：</w:t>
      </w:r>
      <w:bookmarkEnd w:id="1033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3fa33903-d89d-4bd6-9c88-2ed6957ca984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输出一个以阈值 τ 划分的狄利克雷分布</w:t>
      </w:r>
      <w:bookmarkEnd w:id="1034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3578eb73-732f-4408-b893-60c314f822ac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激活的概念空间构成一个"概念地图"，Token 探针在这个地图上的位置就是它的后验分布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b8f374306c8740378d410e4d1cb6fe2f" w:id="1036"/>
      <w:bookmarkEnd w:id="103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a8e8511286cf452ab9c6bf8d3c4d6a23" w:id="1037"/>
      <w:r>
        <w:rPr>
          <w:rFonts w:ascii="黑体" w:hAnsi="黑体" w:cs="黑体" w:eastAsia="黑体"/>
          <w:sz w:val="36"/>
          <w:spacing w:val="0"/>
          <w:b w:val="on"/>
          <w:i w:val="off"/>
        </w:rPr>
        <w:t>模块四：中型 NN 做计算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cd0c6bd5e52477da1e2018b7f17e9ef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核心任务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：概率已经收敛，计算量不大，用一个中型神经网络做后续计算。</w:t>
      </w:r>
      <w:bookmarkEnd w:id="103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bcecf2fc9804eb1962577c4b6519f37" w:id="1039"/>
      <w:r>
        <w:rPr>
          <w:rFonts w:ascii="黑体" w:hAnsi="黑体" w:cs="黑体" w:eastAsia="黑体"/>
          <w:sz w:val="34"/>
          <w:spacing w:val="0"/>
          <w:b w:val="on"/>
          <w:i w:val="off"/>
        </w:rPr>
        <w:t>设计思路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39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输入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：后验探测输出的狄利克雷分布（激活的概念空间 + 概率值）。</w:t>
      </w:r>
      <w:bookmarkEnd w:id="1040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网络结构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：因为概率已经收敛，不需要太深的网络。可以用一个 2-3 层的 MLP：</w:t>
      </w:r>
      <w:bookmarkEnd w:id="1041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```
   输入层（50-100 维，对应概念空间数量）
   ↓
   隐藏层1（256 维，ReLU）
   ↓
   隐藏层2（128 维，ReLU）
   ↓
   输出层（vocab_size 维，对应输出 Token 的概率分布）
   ```</w:t>
      </w:r>
      <w:bookmarkEnd w:id="1042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计算量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：50-100 维输入 → 256 → 128 → vocab_size（比如 50000），总参数量约 50×256 + 256×128 + 128×50000 ≈ 650 万，非常轻量。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903708ffe3884bb8b82c85863f7210d9" w:id="1044"/>
      <w:bookmarkEnd w:id="104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f4d6d36a46c74b2ca7736f65f8f37c0a" w:id="1045"/>
      <w:r>
        <w:rPr>
          <w:rFonts w:ascii="黑体" w:hAnsi="黑体" w:cs="黑体" w:eastAsia="黑体"/>
          <w:sz w:val="36"/>
          <w:spacing w:val="0"/>
          <w:b w:val="on"/>
          <w:i w:val="off"/>
        </w:rPr>
        <w:t>模块五：输出 Token + 事后检测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9cfb2e535cd412aaf8b88a7bacbd4e7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核心任务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：输出概率最大的 Token，然后事后检测该 Token 在概念空间中的出现概率，验证闭环。</w:t>
      </w:r>
      <w:bookmarkEnd w:id="1046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a7bd68e551fa41d4be16c33a671098b0" w:id="1047"/>
      <w:r>
        <w:rPr>
          <w:rFonts w:ascii="黑体" w:hAnsi="黑体" w:cs="黑体" w:eastAsia="黑体"/>
          <w:sz w:val="34"/>
          <w:spacing w:val="0"/>
          <w:b w:val="on"/>
          <w:i w:val="off"/>
        </w:rPr>
        <w:t>设计思路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：</w:t>
      </w:r>
      <w:bookmarkEnd w:id="1047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输出 Token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：从 NN 输出的 vocab_size 维概率分布中取 argmax，得到输出 Token。</w:t>
      </w:r>
      <w:bookmarkEnd w:id="1048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事后检测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：把输出 Token 作为新的探针，重新输入模型，看它在概念空间中的后验分布——如果闭环正确，它应该落在跟输入 Token 相同的概念空间里（或者按时间轴顺序的下一个概念空间）。</w:t>
      </w:r>
      <w:bookmarkEnd w:id="1049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验证指标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50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c312cbf7-e95a-4a85-ac39-9024445ab2de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概念空间一致性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：输入 Token 和输出 Token 是否在同一个概念空间</w:t>
      </w:r>
      <w:bookmarkEnd w:id="1051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af074804-a590-4435-9208-c45d0b0ca9bc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时间轴顺序正确性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：输出 Token 是否在时间轴上是输入 Token 的"下一个"</w:t>
      </w:r>
      <w:bookmarkEnd w:id="1052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a128b15e-db37-448c-a5ea-ea789a3babb3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狄利克雷分布稳定性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：多次探测的后验分布是否稳定</w:t>
      </w:r>
      <w:bookmarkEnd w:id="105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8718a126f4af467d9354887a0348e7f4" w:id="1054"/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7bb3ac4fef44927b99a294fce5f8678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整条链路总结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e1d1f74c51c45c78139b57ea4ff3c0c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50-100组分类语言集合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cfd10e527c9405b8c7d25fbb440154e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↓ (构造时间轴权重)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9c11fe95fde423cab3d9ae0896cb144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概念空间数据集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2aceffcd0834b279618b0b209af82e1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↓ (LoRA训练Qwen 3B)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c5c023825f648eeb1c4571586d7e00a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概念空间Attention原子</w:t>
      </w:r>
      <w:bookmarkEnd w:id="106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f836a40e52349b4bb1e4953e5eb41fe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↓ (输入Token探针)</w:t>
      </w:r>
      <w:bookmarkEnd w:id="106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3fb2468f73849f7a30194148f764870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后验探测 → 狄利克雷分布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07a992c570743cfa810c45dec2ea801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↓ (阈值τ划分)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f007a26addd4ac09143fa6c7595fe84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激活的概念空间</w:t>
      </w:r>
      <w:bookmarkEnd w:id="106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b2ee30dd3bf49028ff97977fe9a017d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↓ (中型NN计算)</w:t>
      </w:r>
      <w:bookmarkEnd w:id="106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65b874fe0334c029d504fac5fb50a31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输出Token概率分布</w:t>
      </w:r>
      <w:bookmarkEnd w:id="10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dfe4af3628e4d8c9ae02301b661373d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↓ (argmax)</w:t>
      </w:r>
      <w:bookmarkEnd w:id="106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eff720377bf4fb99e2d6a94d7a4e9f0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输出Token</w:t>
      </w:r>
      <w:bookmarkEnd w:id="106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a193f78ffdf46e1936851cc72ffc31f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↓ (事后检测)</w:t>
      </w:r>
      <w:bookmarkEnd w:id="106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da994f7b3654595a14bcdcc08cdb393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验证闭环</w:t>
      </w:r>
      <w:bookmarkEnd w:id="10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33e0a6b887f40888f1be6f529b3d94a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探长，这条链路如果跑通，本质上是在 Qwen 3B 上实现了一个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可训练的概念空间注意力层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——它不再是传统的 Q·K^T 相似度计算，而是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狄利克雷分布驱动的贝叶斯更新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7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c2b15e5fc3d40bdb38c1cd30ac667c7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接下来是不是要先从模块一开始，把 50-100 个概念空间的分类体系定下来？</w:t>
      </w:r>
      <w:bookmarkEnd w:id="1072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2026-09-19T04:25:02Z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FhmX8M6YAyfRzxxESfkUgMatej8E42Cm7NwJ69iero=","ProduceID":"doc_sgs:4e6958634b864ca291a26f0655c3425b","ReservedCode2":"cFhmX8M6YAyfRzxxESfkUgMatej8E42Cm7NwJ69iero=","PropagateID":"doc_sgs:4e6958634b864ca291a26f0655c3425b","ContentProducer":"001191440101MA9Y9T4H7A00000"}</vt:lpwstr>
  </property>
</Properties>
</file>