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3A97C9E8" w14:textId="0317094A" w:rsidR="009162A9"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At its’ core calcium imaging</w:t>
      </w:r>
      <w:r w:rsidR="00B51DD4">
        <w:rPr>
          <w:rFonts w:ascii="Times New Roman" w:hAnsi="Times New Roman" w:cs="Times New Roman"/>
          <w:sz w:val="18"/>
          <w:szCs w:val="18"/>
        </w:rPr>
        <w:t>, Fig. 1,</w:t>
      </w:r>
      <w:r w:rsidR="009A484A">
        <w:rPr>
          <w:rFonts w:ascii="Times New Roman" w:hAnsi="Times New Roman" w:cs="Times New Roman"/>
          <w:sz w:val="18"/>
          <w:szCs w:val="18"/>
        </w:rPr>
        <w:t xml:space="preserve">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w:t>
      </w:r>
      <w:r w:rsidR="00256AAB">
        <w:rPr>
          <w:rFonts w:ascii="Times New Roman" w:hAnsi="Times New Roman" w:cs="Times New Roman"/>
          <w:sz w:val="18"/>
          <w:szCs w:val="18"/>
        </w:rPr>
        <w:t xml:space="preserve"> [1]</w:t>
      </w:r>
      <w:r w:rsidR="00A81263">
        <w:rPr>
          <w:rFonts w:ascii="Times New Roman" w:hAnsi="Times New Roman" w:cs="Times New Roman"/>
          <w:sz w:val="18"/>
          <w:szCs w:val="18"/>
        </w:rPr>
        <w:t>[2]</w:t>
      </w:r>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CA073E">
        <w:rPr>
          <w:rFonts w:ascii="Times New Roman" w:hAnsi="Times New Roman" w:cs="Times New Roman"/>
          <w:sz w:val="18"/>
          <w:szCs w:val="18"/>
        </w:rPr>
        <w:t>3</w:t>
      </w:r>
      <w:r w:rsidR="009162A9">
        <w:rPr>
          <w:rFonts w:ascii="Times New Roman" w:hAnsi="Times New Roman" w:cs="Times New Roman"/>
          <w:sz w:val="18"/>
          <w:szCs w:val="18"/>
        </w:rPr>
        <w:t>]</w:t>
      </w:r>
      <w:r w:rsidR="00A205D8">
        <w:rPr>
          <w:rFonts w:ascii="Times New Roman" w:hAnsi="Times New Roman" w:cs="Times New Roman"/>
          <w:sz w:val="18"/>
          <w:szCs w:val="18"/>
        </w:rPr>
        <w:t>.</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r w:rsidR="00881F81">
        <w:rPr>
          <w:rFonts w:ascii="Times New Roman" w:hAnsi="Times New Roman" w:cs="Times New Roman"/>
          <w:sz w:val="18"/>
          <w:szCs w:val="18"/>
        </w:rPr>
        <w:t>FastICA [</w:t>
      </w:r>
      <w:r w:rsidR="00CA073E">
        <w:rPr>
          <w:rFonts w:ascii="Times New Roman" w:hAnsi="Times New Roman" w:cs="Times New Roman"/>
          <w:sz w:val="18"/>
          <w:szCs w:val="18"/>
        </w:rPr>
        <w:t>4</w:t>
      </w:r>
      <w:r w:rsidR="00881F81">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Pr>
          <w:rFonts w:ascii="Times New Roman" w:hAnsi="Times New Roman" w:cs="Times New Roman"/>
          <w:sz w:val="18"/>
          <w:szCs w:val="18"/>
        </w:rPr>
        <w:t>.</w:t>
      </w:r>
    </w:p>
    <w:p w14:paraId="1AE32CFA" w14:textId="3B33502E" w:rsidR="00D51EF3"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1158E7">
        <w:rPr>
          <w:rFonts w:ascii="Times New Roman" w:hAnsi="Times New Roman" w:cs="Times New Roman"/>
          <w:sz w:val="16"/>
          <w:szCs w:val="16"/>
        </w:rPr>
        <w:t>Fig</w:t>
      </w:r>
      <w:r>
        <w:rPr>
          <w:rFonts w:ascii="Times New Roman" w:hAnsi="Times New Roman" w:cs="Times New Roman"/>
          <w:sz w:val="16"/>
          <w:szCs w:val="16"/>
        </w:rPr>
        <w:t>. 1 Calcium Imaging Flow</w:t>
      </w:r>
      <w:r>
        <w:rPr>
          <w:rFonts w:ascii="Times New Roman" w:hAnsi="Times New Roman" w:cs="Times New Roman"/>
          <w:sz w:val="18"/>
          <w:szCs w:val="18"/>
        </w:rPr>
        <w:t xml:space="preserve"> </w:t>
      </w:r>
      <w:r w:rsidR="001158E7">
        <w:rPr>
          <w:rFonts w:ascii="Times New Roman" w:hAnsi="Times New Roman" w:cs="Times New Roman"/>
          <w:noProof/>
          <w:sz w:val="18"/>
          <w:szCs w:val="18"/>
        </w:rPr>
        <w:drawing>
          <wp:inline distT="0" distB="0" distL="0" distR="0" wp14:anchorId="2B5E8444" wp14:editId="33AAC578">
            <wp:extent cx="990600" cy="1947043"/>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5931" cy="1957521"/>
                    </a:xfrm>
                    <a:prstGeom prst="rect">
                      <a:avLst/>
                    </a:prstGeom>
                  </pic:spPr>
                </pic:pic>
              </a:graphicData>
            </a:graphic>
          </wp:inline>
        </w:drawing>
      </w:r>
    </w:p>
    <w:p w14:paraId="222C2253" w14:textId="33B1AD04" w:rsidR="001158E7" w:rsidRDefault="001158E7">
      <w:pPr>
        <w:rPr>
          <w:rFonts w:ascii="Times New Roman" w:hAnsi="Times New Roman" w:cs="Times New Roman"/>
          <w:sz w:val="18"/>
          <w:szCs w:val="18"/>
        </w:rPr>
      </w:pPr>
    </w:p>
    <w:p w14:paraId="0E475FEE" w14:textId="77777777" w:rsidR="00AD248C" w:rsidRDefault="00DE5F22" w:rsidP="00AD248C">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2FC75CFF" w:rsidR="00E73408" w:rsidRPr="00AD248C" w:rsidRDefault="00385D01" w:rsidP="00AD248C">
      <w:pPr>
        <w:rPr>
          <w:rFonts w:ascii="Times New Roman" w:hAnsi="Times New Roman" w:cs="Times New Roman"/>
          <w:sz w:val="18"/>
          <w:szCs w:val="18"/>
        </w:rPr>
      </w:pPr>
      <w:r w:rsidRPr="00216DAF">
        <w:rPr>
          <w:sz w:val="18"/>
          <w:szCs w:val="18"/>
        </w:rPr>
        <w:lastRenderedPageBreak/>
        <w:t>Diffus</w:t>
      </w:r>
      <w:r w:rsidR="00216DAF" w:rsidRPr="00216DAF">
        <w:rPr>
          <w:sz w:val="18"/>
          <w:szCs w:val="18"/>
        </w:rPr>
        <w:t xml:space="preserve">ers </w:t>
      </w:r>
      <w:r w:rsidRPr="00216DAF">
        <w:rPr>
          <w:sz w:val="18"/>
          <w:szCs w:val="18"/>
        </w:rPr>
        <w:t>provide a light field representation of 4-D information into a 2-D</w:t>
      </w:r>
      <w:r w:rsidR="00EF237D">
        <w:rPr>
          <w:sz w:val="18"/>
          <w:szCs w:val="18"/>
        </w:rPr>
        <w:t xml:space="preserve"> format</w:t>
      </w:r>
      <w:r w:rsidR="00075CBF">
        <w:rPr>
          <w:sz w:val="18"/>
          <w:szCs w:val="18"/>
        </w:rPr>
        <w:t xml:space="preserve">, </w:t>
      </w:r>
      <w:r w:rsidR="00EF237D">
        <w:rPr>
          <w:sz w:val="18"/>
          <w:szCs w:val="18"/>
        </w:rPr>
        <w:t xml:space="preserve">and in the process </w:t>
      </w:r>
      <w:r w:rsidRPr="00216DAF">
        <w:rPr>
          <w:sz w:val="18"/>
          <w:szCs w:val="18"/>
        </w:rPr>
        <w:t>captur</w:t>
      </w:r>
      <w:r w:rsidR="00EF237D">
        <w:rPr>
          <w:sz w:val="18"/>
          <w:szCs w:val="18"/>
        </w:rPr>
        <w:t>e</w:t>
      </w:r>
      <w:r w:rsidRPr="00216DAF">
        <w:rPr>
          <w:sz w:val="18"/>
          <w:szCs w:val="18"/>
        </w:rPr>
        <w:t xml:space="preserve"> spatial and angle information</w:t>
      </w:r>
      <w:r w:rsidR="00372201">
        <w:rPr>
          <w:sz w:val="18"/>
          <w:szCs w:val="18"/>
        </w:rPr>
        <w:t>.</w:t>
      </w:r>
      <w:r w:rsidR="00EF237D">
        <w:rPr>
          <w:sz w:val="18"/>
          <w:szCs w:val="18"/>
        </w:rPr>
        <w:t xml:space="preserve"> While in this paper </w:t>
      </w:r>
      <w:r w:rsidR="00DF5BC6">
        <w:rPr>
          <w:sz w:val="18"/>
          <w:szCs w:val="18"/>
        </w:rPr>
        <w:t xml:space="preserve">diffusers provide our </w:t>
      </w:r>
      <w:r w:rsidR="00EF237D">
        <w:rPr>
          <w:sz w:val="18"/>
          <w:szCs w:val="18"/>
        </w:rPr>
        <w:t xml:space="preserve">principal optical </w:t>
      </w:r>
      <w:r w:rsidR="00DF5BC6">
        <w:rPr>
          <w:sz w:val="18"/>
          <w:szCs w:val="18"/>
        </w:rPr>
        <w:t>component</w:t>
      </w:r>
      <w:r w:rsidR="007A29E9">
        <w:rPr>
          <w:sz w:val="18"/>
          <w:szCs w:val="18"/>
        </w:rPr>
        <w:t>,</w:t>
      </w:r>
      <w:r w:rsidR="00DF5BC6">
        <w:rPr>
          <w:sz w:val="18"/>
          <w:szCs w:val="18"/>
        </w:rPr>
        <w:t xml:space="preserve"> they have </w:t>
      </w:r>
      <w:r w:rsidR="009536FE">
        <w:rPr>
          <w:sz w:val="18"/>
          <w:szCs w:val="18"/>
        </w:rPr>
        <w:t>been successfully</w:t>
      </w:r>
      <w:r w:rsidR="00DF5BC6">
        <w:rPr>
          <w:sz w:val="18"/>
          <w:szCs w:val="18"/>
        </w:rPr>
        <w:t xml:space="preserve"> </w:t>
      </w:r>
      <w:r w:rsidR="009536FE">
        <w:rPr>
          <w:sz w:val="18"/>
          <w:szCs w:val="18"/>
        </w:rPr>
        <w:t>used in</w:t>
      </w:r>
      <w:r w:rsidR="00075CBF">
        <w:rPr>
          <w:sz w:val="18"/>
          <w:szCs w:val="18"/>
        </w:rPr>
        <w:t xml:space="preserve"> </w:t>
      </w:r>
      <w:r w:rsidR="00DF5BC6">
        <w:rPr>
          <w:sz w:val="18"/>
          <w:szCs w:val="18"/>
        </w:rPr>
        <w:t xml:space="preserve">many </w:t>
      </w:r>
      <w:r w:rsidR="00075CBF">
        <w:rPr>
          <w:sz w:val="18"/>
          <w:szCs w:val="18"/>
        </w:rPr>
        <w:t xml:space="preserve">other </w:t>
      </w:r>
      <w:r w:rsidRPr="00216DAF">
        <w:rPr>
          <w:sz w:val="18"/>
          <w:szCs w:val="18"/>
        </w:rPr>
        <w:t>application</w:t>
      </w:r>
      <w:r w:rsidR="007A29E9">
        <w:rPr>
          <w:sz w:val="18"/>
          <w:szCs w:val="18"/>
        </w:rPr>
        <w:t xml:space="preserve"> </w:t>
      </w:r>
      <w:r w:rsidR="009536FE">
        <w:rPr>
          <w:sz w:val="18"/>
          <w:szCs w:val="18"/>
        </w:rPr>
        <w:t>(3</w:t>
      </w:r>
      <w:r w:rsidRPr="00216DAF">
        <w:rPr>
          <w:sz w:val="18"/>
          <w:szCs w:val="18"/>
        </w:rPr>
        <w:t xml:space="preserve">D neural </w:t>
      </w:r>
      <w:r w:rsidR="009536FE" w:rsidRPr="00216DAF">
        <w:rPr>
          <w:sz w:val="18"/>
          <w:szCs w:val="18"/>
        </w:rPr>
        <w:t>activity [</w:t>
      </w:r>
      <w:r w:rsidR="00A17241">
        <w:rPr>
          <w:sz w:val="18"/>
          <w:szCs w:val="18"/>
        </w:rPr>
        <w:t>5</w:t>
      </w:r>
      <w:r w:rsidR="009536FE" w:rsidRPr="00216DAF">
        <w:rPr>
          <w:sz w:val="18"/>
          <w:szCs w:val="18"/>
        </w:rPr>
        <w:t>], compressive</w:t>
      </w:r>
      <w:r w:rsidRPr="00216DAF">
        <w:rPr>
          <w:sz w:val="18"/>
          <w:szCs w:val="18"/>
        </w:rPr>
        <w:t xml:space="preserve"> radar </w:t>
      </w:r>
      <w:r w:rsidR="009536FE" w:rsidRPr="00216DAF">
        <w:rPr>
          <w:sz w:val="18"/>
          <w:szCs w:val="18"/>
        </w:rPr>
        <w:t>imaging [</w:t>
      </w:r>
      <w:r w:rsidR="00A17241">
        <w:rPr>
          <w:sz w:val="18"/>
          <w:szCs w:val="18"/>
        </w:rPr>
        <w:t>6</w:t>
      </w:r>
      <w:r w:rsidR="009536FE" w:rsidRPr="00216DAF">
        <w:rPr>
          <w:sz w:val="18"/>
          <w:szCs w:val="18"/>
        </w:rPr>
        <w:t>],</w:t>
      </w:r>
      <w:r w:rsidRPr="00216DAF">
        <w:rPr>
          <w:sz w:val="18"/>
          <w:szCs w:val="18"/>
        </w:rPr>
        <w:t xml:space="preserve"> synthetic </w:t>
      </w:r>
      <w:r w:rsidR="009536FE" w:rsidRPr="00216DAF">
        <w:rPr>
          <w:sz w:val="18"/>
          <w:szCs w:val="18"/>
        </w:rPr>
        <w:t>aperture [</w:t>
      </w:r>
      <w:r w:rsidR="00A17241">
        <w:rPr>
          <w:sz w:val="18"/>
          <w:szCs w:val="18"/>
        </w:rPr>
        <w:t>7</w:t>
      </w:r>
      <w:r w:rsidRPr="00216DAF">
        <w:rPr>
          <w:sz w:val="18"/>
          <w:szCs w:val="18"/>
        </w:rPr>
        <w:t xml:space="preserve">], and visual </w:t>
      </w:r>
      <w:r w:rsidR="009536FE" w:rsidRPr="00216DAF">
        <w:rPr>
          <w:sz w:val="18"/>
          <w:szCs w:val="18"/>
        </w:rPr>
        <w:t>odometry [</w:t>
      </w:r>
      <w:r w:rsidR="00A17241">
        <w:rPr>
          <w:sz w:val="18"/>
          <w:szCs w:val="18"/>
        </w:rPr>
        <w:t>8</w:t>
      </w:r>
      <w:r w:rsidRPr="00216DAF">
        <w:rPr>
          <w:sz w:val="18"/>
          <w:szCs w:val="18"/>
        </w:rPr>
        <w:t>].</w:t>
      </w:r>
      <w:r w:rsidR="00372201">
        <w:rPr>
          <w:sz w:val="18"/>
          <w:szCs w:val="18"/>
        </w:rPr>
        <w:t>)</w:t>
      </w:r>
      <w:bookmarkStart w:id="0" w:name="_Hlk101788806"/>
      <w:r w:rsidR="007A29E9">
        <w:rPr>
          <w:sz w:val="18"/>
          <w:szCs w:val="18"/>
        </w:rPr>
        <w:t>.</w:t>
      </w:r>
      <w:bookmarkEnd w:id="0"/>
      <w:r w:rsidR="008A2DB4">
        <w:rPr>
          <w:sz w:val="18"/>
          <w:szCs w:val="18"/>
        </w:rPr>
        <w:t xml:space="preserve"> As </w:t>
      </w:r>
      <w:r w:rsidRPr="00216DAF">
        <w:rPr>
          <w:sz w:val="18"/>
          <w:szCs w:val="18"/>
        </w:rPr>
        <w:t>a highly diffractive medium</w:t>
      </w:r>
      <w:r w:rsidR="00E73408">
        <w:rPr>
          <w:sz w:val="18"/>
          <w:szCs w:val="18"/>
        </w:rPr>
        <w:t xml:space="preserve">, </w:t>
      </w:r>
      <w:r w:rsidR="00825D0D">
        <w:rPr>
          <w:sz w:val="18"/>
          <w:szCs w:val="18"/>
        </w:rPr>
        <w:t xml:space="preserve">the </w:t>
      </w:r>
      <w:r w:rsidRPr="00216DAF">
        <w:rPr>
          <w:sz w:val="18"/>
          <w:szCs w:val="18"/>
        </w:rPr>
        <w:t xml:space="preserve">speckles (caustic patterns) from </w:t>
      </w:r>
      <w:r w:rsidR="000B4F21">
        <w:rPr>
          <w:sz w:val="18"/>
          <w:szCs w:val="18"/>
        </w:rPr>
        <w:t>interference</w:t>
      </w:r>
      <w:r w:rsidR="00825D0D">
        <w:rPr>
          <w:sz w:val="18"/>
          <w:szCs w:val="18"/>
        </w:rPr>
        <w:t xml:space="preserve"> in our diffuser create a</w:t>
      </w:r>
      <w:r w:rsidRPr="00216DAF">
        <w:rPr>
          <w:sz w:val="18"/>
          <w:szCs w:val="18"/>
        </w:rPr>
        <w:t xml:space="preserve"> type of signature that can encode plenoptic information about our illuminated object</w:t>
      </w:r>
      <w:r w:rsidR="000069D1">
        <w:rPr>
          <w:sz w:val="18"/>
          <w:szCs w:val="18"/>
        </w:rPr>
        <w:t xml:space="preserve"> and with proper assumptions</w:t>
      </w:r>
      <w:r w:rsidR="00E73408">
        <w:rPr>
          <w:sz w:val="18"/>
          <w:szCs w:val="18"/>
        </w:rPr>
        <w:t xml:space="preserve"> </w:t>
      </w:r>
      <w:r w:rsidRPr="00216DAF">
        <w:rPr>
          <w:sz w:val="18"/>
          <w:szCs w:val="18"/>
        </w:rPr>
        <w:t>allows us linearity in reconstruction that lends itself to well-established inverse problem definition and optimization techniques.</w:t>
      </w:r>
      <w:r w:rsidR="000A6172">
        <w:rPr>
          <w:sz w:val="18"/>
          <w:szCs w:val="18"/>
        </w:rPr>
        <w:t xml:space="preserve"> </w:t>
      </w:r>
      <w:r w:rsidR="00234192">
        <w:rPr>
          <w:sz w:val="18"/>
          <w:szCs w:val="18"/>
        </w:rPr>
        <w:t xml:space="preserve">To aid us in solving </w:t>
      </w:r>
      <w:r w:rsidRPr="00216DAF">
        <w:rPr>
          <w:sz w:val="18"/>
          <w:szCs w:val="18"/>
        </w:rPr>
        <w:t>diffuser</w:t>
      </w:r>
      <w:r w:rsidR="00234192">
        <w:rPr>
          <w:sz w:val="18"/>
          <w:szCs w:val="18"/>
        </w:rPr>
        <w:t xml:space="preserve"> inverse problems with less than full rank we make use of the </w:t>
      </w:r>
      <w:r w:rsidRPr="00216DAF">
        <w:rPr>
          <w:sz w:val="18"/>
          <w:szCs w:val="18"/>
        </w:rPr>
        <w:t xml:space="preserve">randomness they provide is to see if this fits within the theoretical framework of compressive sensing. </w:t>
      </w:r>
      <w:r w:rsidR="000033BB">
        <w:rPr>
          <w:sz w:val="18"/>
          <w:szCs w:val="18"/>
        </w:rPr>
        <w:t xml:space="preserve">Mathematically, if the combination of the measurement and representation matrix satisfy the property of mutual coherence then full reconstruction of the sparse system is possible. </w:t>
      </w:r>
    </w:p>
    <w:p w14:paraId="10188724" w14:textId="65313315"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Pr>
          <w:sz w:val="18"/>
          <w:szCs w:val="18"/>
          <w:lang w:val="en-US"/>
        </w:rPr>
        <w:t xml:space="preserve">In addition to </w:t>
      </w:r>
      <w:r w:rsidR="000E2AF7">
        <w:rPr>
          <w:sz w:val="18"/>
          <w:szCs w:val="18"/>
          <w:lang w:val="en-US"/>
        </w:rPr>
        <w:t>their</w:t>
      </w:r>
      <w:r>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06E06B6E" w:rsidR="00BC1628" w:rsidRDefault="004779D0" w:rsidP="003E3EE6">
      <w:pPr>
        <w:rPr>
          <w:rFonts w:ascii="Times New Roman" w:hAnsi="Times New Roman" w:cs="Times New Roman"/>
          <w:sz w:val="18"/>
          <w:szCs w:val="18"/>
        </w:rPr>
      </w:pPr>
      <w:r>
        <w:rPr>
          <w:rFonts w:ascii="Times New Roman" w:hAnsi="Times New Roman" w:cs="Times New Roman"/>
          <w:sz w:val="18"/>
          <w:szCs w:val="18"/>
        </w:rPr>
        <w:t xml:space="preserve">For </w:t>
      </w:r>
      <w:r w:rsidR="00BC1628">
        <w:rPr>
          <w:rFonts w:ascii="Times New Roman" w:hAnsi="Times New Roman" w:cs="Times New Roman"/>
          <w:sz w:val="18"/>
          <w:szCs w:val="18"/>
        </w:rPr>
        <w:t>GPU</w:t>
      </w:r>
      <w:r>
        <w:rPr>
          <w:rFonts w:ascii="Times New Roman" w:hAnsi="Times New Roman" w:cs="Times New Roman"/>
          <w:sz w:val="18"/>
          <w:szCs w:val="18"/>
        </w:rPr>
        <w:t>s</w:t>
      </w:r>
      <w:r w:rsidR="007B3453">
        <w:rPr>
          <w:rFonts w:ascii="Times New Roman" w:hAnsi="Times New Roman" w:cs="Times New Roman"/>
          <w:sz w:val="18"/>
          <w:szCs w:val="18"/>
        </w:rPr>
        <w:t>, Fig 2</w:t>
      </w:r>
      <w:r>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0132DD6" w:rsidR="00494D24" w:rsidRPr="00851DA3" w:rsidRDefault="00494D24" w:rsidP="003E3EE6">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36491533" wp14:editId="1BFF490D">
            <wp:extent cx="2266950" cy="150137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124" cy="1506784"/>
                    </a:xfrm>
                    <a:prstGeom prst="rect">
                      <a:avLst/>
                    </a:prstGeom>
                  </pic:spPr>
                </pic:pic>
              </a:graphicData>
            </a:graphic>
          </wp:inline>
        </w:drawing>
      </w:r>
      <w:r w:rsidRPr="00851DA3">
        <w:rPr>
          <w:rFonts w:ascii="Times New Roman" w:hAnsi="Times New Roman" w:cs="Times New Roman"/>
          <w:sz w:val="16"/>
          <w:szCs w:val="16"/>
        </w:rPr>
        <w:t xml:space="preserve">Fig. 2. </w:t>
      </w:r>
      <w:r w:rsidR="008A7CD6" w:rsidRPr="00851DA3">
        <w:rPr>
          <w:rFonts w:ascii="Times New Roman" w:hAnsi="Times New Roman" w:cs="Times New Roman"/>
          <w:sz w:val="16"/>
          <w:szCs w:val="16"/>
        </w:rPr>
        <w:t xml:space="preserve">General </w:t>
      </w:r>
      <w:r w:rsidRPr="00851DA3">
        <w:rPr>
          <w:rFonts w:ascii="Times New Roman" w:hAnsi="Times New Roman" w:cs="Times New Roman"/>
          <w:sz w:val="16"/>
          <w:szCs w:val="16"/>
        </w:rPr>
        <w:t>GPU architecture</w:t>
      </w:r>
    </w:p>
    <w:p w14:paraId="7FB8B9BA" w14:textId="767CEF89" w:rsidR="00AD248C" w:rsidRDefault="00D04C75" w:rsidP="003E3EE6">
      <w:pPr>
        <w:rPr>
          <w:rFonts w:ascii="Times New Roman" w:hAnsi="Times New Roman" w:cs="Times New Roman"/>
          <w:sz w:val="18"/>
          <w:szCs w:val="18"/>
        </w:rPr>
      </w:pPr>
      <w:r>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46A989B" w14:textId="686D68B1" w:rsidR="00AD248C" w:rsidRDefault="00AD248C" w:rsidP="003E3EE6">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48564E34" wp14:editId="3202FD0E">
            <wp:extent cx="1943100" cy="214307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911" cy="2149479"/>
                    </a:xfrm>
                    <a:prstGeom prst="rect">
                      <a:avLst/>
                    </a:prstGeom>
                  </pic:spPr>
                </pic:pic>
              </a:graphicData>
            </a:graphic>
          </wp:inline>
        </w:drawing>
      </w:r>
    </w:p>
    <w:p w14:paraId="612FBC2F" w14:textId="609DD196"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3A77B9E5" w:rsidR="006F0DF9" w:rsidRDefault="00FE5F74" w:rsidP="00B16C50">
      <w:pPr>
        <w:rPr>
          <w:rFonts w:ascii="Times New Roman" w:hAnsi="Times New Roman" w:cs="Times New Roman"/>
          <w:sz w:val="18"/>
          <w:szCs w:val="18"/>
        </w:rPr>
      </w:pPr>
      <w:r>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1E235684"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1D6C2F63"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720E155D" wp14:editId="58A546CD">
            <wp:extent cx="2181225" cy="1898232"/>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6580" cy="1902893"/>
                    </a:xfrm>
                    <a:prstGeom prst="rect">
                      <a:avLst/>
                    </a:prstGeom>
                  </pic:spPr>
                </pic:pic>
              </a:graphicData>
            </a:graphic>
          </wp:inline>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5ED1380B" w14:textId="6D485D03" w:rsidR="00836D7C" w:rsidRP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0958A85F" w14:textId="0E408943" w:rsidR="008C1B02"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44845" cy="2147570"/>
                    </a:xfrm>
                    <a:prstGeom prst="rect">
                      <a:avLst/>
                    </a:prstGeom>
                  </pic:spPr>
                </pic:pic>
              </a:graphicData>
            </a:graphic>
          </wp:inline>
        </w:drawing>
      </w: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3"/>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4"/>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5"/>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6"/>
                    <a:stretch>
                      <a:fillRect/>
                    </a:stretch>
                  </pic:blipFill>
                  <pic:spPr>
                    <a:xfrm>
                      <a:off x="0" y="0"/>
                      <a:ext cx="2433320" cy="516890"/>
                    </a:xfrm>
                    <a:prstGeom prst="rect">
                      <a:avLst/>
                    </a:prstGeom>
                  </pic:spPr>
                </pic:pic>
              </a:graphicData>
            </a:graphic>
          </wp:inline>
        </w:drawing>
      </w:r>
    </w:p>
    <w:p w14:paraId="61C31F32" w14:textId="1D69DAC0" w:rsidR="004A7341" w:rsidRDefault="008C1B02" w:rsidP="008C1B02">
      <w:pPr>
        <w:pStyle w:val="BodyText"/>
        <w:rPr>
          <w:sz w:val="18"/>
          <w:szCs w:val="18"/>
          <w:lang w:val="en-US"/>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7"/>
                    <a:stretch>
                      <a:fillRect/>
                    </a:stretch>
                  </pic:blipFill>
                  <pic:spPr>
                    <a:xfrm>
                      <a:off x="0" y="0"/>
                      <a:ext cx="2764491" cy="1426462"/>
                    </a:xfrm>
                    <a:prstGeom prst="rect">
                      <a:avLst/>
                    </a:prstGeom>
                  </pic:spPr>
                </pic:pic>
              </a:graphicData>
            </a:graphic>
          </wp:inline>
        </w:drawing>
      </w:r>
      <w:r w:rsidR="003C6C57" w:rsidRPr="00851DA3">
        <w:rPr>
          <w:sz w:val="16"/>
          <w:szCs w:val="16"/>
          <w:lang w:val="en-US"/>
        </w:rPr>
        <w:t>Fig. 6. PSF is invariant.</w:t>
      </w:r>
    </w:p>
    <w:p w14:paraId="00F9B86B" w14:textId="77777777" w:rsidR="003C6C57" w:rsidRPr="003C6C57" w:rsidRDefault="003C6C57" w:rsidP="008C1B02">
      <w:pPr>
        <w:pStyle w:val="BodyText"/>
        <w:rPr>
          <w:sz w:val="18"/>
          <w:szCs w:val="18"/>
          <w:lang w:val="en-US"/>
        </w:rPr>
      </w:pPr>
    </w:p>
    <w:p w14:paraId="0DCAEF0F" w14:textId="16281A66" w:rsidR="00E81033" w:rsidRDefault="00CC6982" w:rsidP="00E81033">
      <w:pPr>
        <w:pStyle w:val="BodyText"/>
        <w:ind w:firstLine="0"/>
        <w:rPr>
          <w:sz w:val="18"/>
          <w:szCs w:val="18"/>
          <w:lang w:val="en-US"/>
        </w:rPr>
      </w:pPr>
      <w:r>
        <w:rPr>
          <w:sz w:val="18"/>
          <w:szCs w:val="18"/>
          <w:lang w:val="en-US"/>
        </w:rPr>
        <w:t xml:space="preserve">Fig. 7. Shows the </w:t>
      </w:r>
      <w:r w:rsidR="00E81033">
        <w:rPr>
          <w:sz w:val="18"/>
          <w:szCs w:val="18"/>
          <w:lang w:val="en-US"/>
        </w:rPr>
        <w:t>PSF</w:t>
      </w:r>
      <w:r>
        <w:rPr>
          <w:sz w:val="18"/>
          <w:szCs w:val="18"/>
          <w:lang w:val="en-US"/>
        </w:rPr>
        <w:t xml:space="preserve"> and response of target of interest and</w:t>
      </w:r>
      <w:r w:rsidR="00CD4B31">
        <w:rPr>
          <w:sz w:val="18"/>
          <w:szCs w:val="18"/>
          <w:lang w:val="en-US"/>
        </w:rPr>
        <w:t xml:space="preserve"> how the FISTA as it operates would iterate on our original diffused </w:t>
      </w:r>
      <w:proofErr w:type="gramStart"/>
      <w:r w:rsidR="00CD4B31">
        <w:rPr>
          <w:sz w:val="18"/>
          <w:szCs w:val="18"/>
          <w:lang w:val="en-US"/>
        </w:rPr>
        <w:t>images.</w:t>
      </w:r>
      <w:r>
        <w:rPr>
          <w:sz w:val="18"/>
          <w:szCs w:val="18"/>
          <w:lang w:val="en-US"/>
        </w:rPr>
        <w:t>(</w:t>
      </w:r>
      <w:proofErr w:type="gramEnd"/>
      <w:r>
        <w:rPr>
          <w:sz w:val="18"/>
          <w:szCs w:val="18"/>
          <w:lang w:val="en-US"/>
        </w:rPr>
        <w:t xml:space="preserve"> Fig. 8.)</w:t>
      </w:r>
    </w:p>
    <w:p w14:paraId="69B392F7" w14:textId="4A2AF64B" w:rsidR="00CD4B31" w:rsidRDefault="00CD4B31" w:rsidP="00E81033">
      <w:pPr>
        <w:pStyle w:val="BodyText"/>
        <w:ind w:firstLine="0"/>
        <w:rPr>
          <w:sz w:val="18"/>
          <w:szCs w:val="18"/>
          <w:lang w:val="en-US"/>
        </w:rPr>
      </w:pPr>
    </w:p>
    <w:p w14:paraId="6D376EB7" w14:textId="029F580C" w:rsidR="006814A3" w:rsidRDefault="006814A3" w:rsidP="00E81033">
      <w:pPr>
        <w:pStyle w:val="BodyText"/>
        <w:ind w:firstLine="0"/>
        <w:rPr>
          <w:sz w:val="18"/>
          <w:szCs w:val="18"/>
          <w:lang w:val="en-US"/>
        </w:rPr>
      </w:pPr>
      <w:r>
        <w:rPr>
          <w:noProof/>
        </w:rPr>
        <w:drawing>
          <wp:inline distT="0" distB="0" distL="0" distR="0" wp14:anchorId="360177B0" wp14:editId="71595EAC">
            <wp:extent cx="3118104" cy="1170432"/>
            <wp:effectExtent l="0" t="0" r="6350" b="0"/>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18"/>
                    <a:stretch>
                      <a:fillRect/>
                    </a:stretch>
                  </pic:blipFill>
                  <pic:spPr>
                    <a:xfrm>
                      <a:off x="0" y="0"/>
                      <a:ext cx="3118104" cy="1170432"/>
                    </a:xfrm>
                    <a:prstGeom prst="rect">
                      <a:avLst/>
                    </a:prstGeom>
                  </pic:spPr>
                </pic:pic>
              </a:graphicData>
            </a:graphic>
          </wp:inline>
        </w:drawing>
      </w:r>
    </w:p>
    <w:p w14:paraId="637F0A92" w14:textId="4C052536" w:rsidR="00CD4B31" w:rsidRPr="00851DA3" w:rsidRDefault="006814A3" w:rsidP="00E81033">
      <w:pPr>
        <w:pStyle w:val="BodyText"/>
        <w:ind w:firstLine="0"/>
        <w:rPr>
          <w:sz w:val="16"/>
          <w:szCs w:val="16"/>
          <w:lang w:val="en-US"/>
        </w:rPr>
      </w:pPr>
      <w:r w:rsidRPr="00851DA3">
        <w:rPr>
          <w:sz w:val="16"/>
          <w:szCs w:val="16"/>
          <w:lang w:val="en-US"/>
        </w:rPr>
        <w:t xml:space="preserve">Fig. 7. From </w:t>
      </w:r>
      <w:proofErr w:type="spellStart"/>
      <w:proofErr w:type="gramStart"/>
      <w:r w:rsidRPr="00851DA3">
        <w:rPr>
          <w:sz w:val="16"/>
          <w:szCs w:val="16"/>
          <w:lang w:val="en-US"/>
        </w:rPr>
        <w:t>Antipa</w:t>
      </w:r>
      <w:proofErr w:type="spellEnd"/>
      <w:r w:rsidRPr="00851DA3">
        <w:rPr>
          <w:sz w:val="16"/>
          <w:szCs w:val="16"/>
          <w:lang w:val="en-US"/>
        </w:rPr>
        <w:t>[</w:t>
      </w:r>
      <w:proofErr w:type="gramEnd"/>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drawing>
          <wp:inline distT="0" distB="0" distL="0" distR="0" wp14:anchorId="571C76A3" wp14:editId="7A003742">
            <wp:extent cx="3251720" cy="2486025"/>
            <wp:effectExtent l="0" t="0" r="6350" b="0"/>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19"/>
                    <a:stretch>
                      <a:fillRect/>
                    </a:stretch>
                  </pic:blipFill>
                  <pic:spPr>
                    <a:xfrm>
                      <a:off x="0" y="0"/>
                      <a:ext cx="3255012" cy="2488541"/>
                    </a:xfrm>
                    <a:prstGeom prst="rect">
                      <a:avLst/>
                    </a:prstGeom>
                  </pic:spPr>
                </pic:pic>
              </a:graphicData>
            </a:graphic>
          </wp:inline>
        </w:drawing>
      </w:r>
    </w:p>
    <w:p w14:paraId="35AB36AF" w14:textId="0676AD1D" w:rsidR="00851DA3" w:rsidRDefault="00851DA3" w:rsidP="00851DA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proofErr w:type="spellStart"/>
      <w:r>
        <w:rPr>
          <w:sz w:val="16"/>
          <w:szCs w:val="16"/>
        </w:rPr>
        <w:t>Antipa</w:t>
      </w:r>
      <w:proofErr w:type="spellEnd"/>
      <w:r>
        <w:rPr>
          <w:sz w:val="16"/>
          <w:szCs w:val="16"/>
        </w:rPr>
        <w:t xml:space="preserve">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2B33DE0F" w14:textId="77777777" w:rsidR="00851DA3" w:rsidRDefault="00851DA3" w:rsidP="00E81033">
      <w:pPr>
        <w:pStyle w:val="BodyText"/>
        <w:ind w:firstLine="0"/>
        <w:rPr>
          <w:sz w:val="18"/>
          <w:szCs w:val="18"/>
          <w:lang w:val="en-US"/>
        </w:rPr>
      </w:pPr>
    </w:p>
    <w:p w14:paraId="7B10E98D" w14:textId="77777777" w:rsidR="00851DA3" w:rsidRDefault="00851DA3" w:rsidP="00E81033">
      <w:pPr>
        <w:pStyle w:val="BodyText"/>
        <w:ind w:firstLine="0"/>
        <w:rPr>
          <w:sz w:val="18"/>
          <w:szCs w:val="18"/>
          <w:lang w:val="en-US"/>
        </w:rPr>
      </w:pPr>
    </w:p>
    <w:p w14:paraId="1F88CEEC" w14:textId="5E76F79E" w:rsidR="00CD4B31" w:rsidRDefault="00CD4B31" w:rsidP="00E81033">
      <w:pPr>
        <w:pStyle w:val="BodyText"/>
        <w:ind w:firstLine="0"/>
        <w:rPr>
          <w:sz w:val="18"/>
          <w:szCs w:val="18"/>
          <w:lang w:val="en-US"/>
        </w:rPr>
      </w:pP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4A5813F3" w:rsidR="00DA6EEC" w:rsidRDefault="00CE5EC9" w:rsidP="00CB73D3">
      <w:pPr>
        <w:rPr>
          <w:rFonts w:ascii="Times New Roman" w:hAnsi="Times New Roman" w:cs="Times New Roman"/>
          <w:sz w:val="18"/>
          <w:szCs w:val="18"/>
        </w:rPr>
      </w:pPr>
      <w:r>
        <w:rPr>
          <w:rFonts w:ascii="Times New Roman" w:hAnsi="Times New Roman" w:cs="Times New Roman"/>
          <w:sz w:val="18"/>
          <w:szCs w:val="18"/>
        </w:rPr>
        <w:lastRenderedPageBreak/>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581A2912" w14:textId="0013FA42" w:rsidR="00CB73D3" w:rsidRPr="00CB73D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490145" cy="2731581"/>
                    </a:xfrm>
                    <a:prstGeom prst="rect">
                      <a:avLst/>
                    </a:prstGeom>
                  </pic:spPr>
                </pic:pic>
              </a:graphicData>
            </a:graphic>
          </wp:inline>
        </w:drawing>
      </w:r>
    </w:p>
    <w:p w14:paraId="46554D27" w14:textId="06212A83" w:rsidR="00A36059" w:rsidRDefault="00BF4A1D" w:rsidP="00070EC4">
      <w:pPr>
        <w:rPr>
          <w:rFonts w:ascii="Times New Roman" w:hAnsi="Times New Roman" w:cs="Times New Roman"/>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 (</w:t>
      </w:r>
      <w:r w:rsidR="009156EF">
        <w:rPr>
          <w:rFonts w:ascii="Times New Roman" w:hAnsi="Times New Roman" w:cs="Times New Roman"/>
          <w:sz w:val="18"/>
          <w:szCs w:val="18"/>
        </w:rPr>
        <w:t>See</w:t>
      </w:r>
      <w:r w:rsidR="00A235CF">
        <w:rPr>
          <w:rFonts w:ascii="Times New Roman" w:hAnsi="Times New Roman" w:cs="Times New Roman"/>
          <w:sz w:val="18"/>
          <w:szCs w:val="18"/>
        </w:rPr>
        <w:t xml:space="preserve"> figure below </w:t>
      </w:r>
      <w:proofErr w:type="gramStart"/>
      <w:r w:rsidR="00A235CF">
        <w:rPr>
          <w:rFonts w:ascii="Times New Roman" w:hAnsi="Times New Roman" w:cs="Times New Roman"/>
          <w:sz w:val="18"/>
          <w:szCs w:val="18"/>
        </w:rPr>
        <w:t>( see</w:t>
      </w:r>
      <w:proofErr w:type="gramEnd"/>
      <w:r w:rsidR="00A235CF">
        <w:rPr>
          <w:rFonts w:ascii="Times New Roman" w:hAnsi="Times New Roman" w:cs="Times New Roman"/>
          <w:sz w:val="18"/>
          <w:szCs w:val="18"/>
        </w:rPr>
        <w:t xml:space="preserve"> reference 24 by </w:t>
      </w:r>
      <w:proofErr w:type="spellStart"/>
      <w:r w:rsidR="00A235CF">
        <w:rPr>
          <w:rFonts w:ascii="Times New Roman" w:hAnsi="Times New Roman" w:cs="Times New Roman"/>
          <w:sz w:val="18"/>
          <w:szCs w:val="18"/>
        </w:rPr>
        <w:t>Lancouture</w:t>
      </w:r>
      <w:proofErr w:type="spellEnd"/>
      <w:r w:rsidR="00A235CF">
        <w:rPr>
          <w:rFonts w:ascii="Times New Roman" w:hAnsi="Times New Roman" w:cs="Times New Roman"/>
          <w:sz w:val="18"/>
          <w:szCs w:val="18"/>
        </w:rPr>
        <w:t xml:space="preserve"> in folder </w:t>
      </w:r>
      <w:proofErr w:type="spellStart"/>
      <w:r w:rsidR="00A235CF">
        <w:rPr>
          <w:rFonts w:ascii="Times New Roman" w:hAnsi="Times New Roman" w:cs="Times New Roman"/>
          <w:sz w:val="18"/>
          <w:szCs w:val="18"/>
        </w:rPr>
        <w:t>solving_inverse</w:t>
      </w:r>
      <w:proofErr w:type="spellEnd"/>
      <w:r w:rsidR="00A235CF">
        <w:rPr>
          <w:rFonts w:ascii="Times New Roman" w:hAnsi="Times New Roman" w:cs="Times New Roman"/>
          <w:sz w:val="18"/>
          <w:szCs w:val="18"/>
        </w:rPr>
        <w:t>/</w:t>
      </w:r>
      <w:proofErr w:type="spellStart"/>
      <w:r w:rsidR="00A235CF">
        <w:rPr>
          <w:rFonts w:ascii="Times New Roman" w:hAnsi="Times New Roman" w:cs="Times New Roman"/>
          <w:sz w:val="18"/>
          <w:szCs w:val="18"/>
        </w:rPr>
        <w:t>non_real_time</w:t>
      </w:r>
      <w:proofErr w:type="spellEnd"/>
      <w:r w:rsidR="00A235CF">
        <w:rPr>
          <w:rFonts w:ascii="Times New Roman" w:hAnsi="Times New Roman" w:cs="Times New Roman"/>
          <w:sz w:val="18"/>
          <w:szCs w:val="18"/>
        </w:rPr>
        <w:t xml:space="preserve"> </w:t>
      </w:r>
      <w:r w:rsidR="00A235CF">
        <w:rPr>
          <w:rFonts w:ascii="Times New Roman" w:hAnsi="Times New Roman" w:cs="Times New Roman"/>
          <w:sz w:val="18"/>
          <w:szCs w:val="18"/>
        </w:rPr>
        <w:t>figure 2.2</w:t>
      </w:r>
      <w:r w:rsidR="00A235CF">
        <w:rPr>
          <w:rFonts w:ascii="Times New Roman" w:hAnsi="Times New Roman" w:cs="Times New Roman"/>
          <w:sz w:val="18"/>
          <w:szCs w:val="18"/>
        </w:rPr>
        <w:t>&gt;</w:t>
      </w:r>
      <w:r w:rsidR="00A235CF">
        <w:rPr>
          <w:rFonts w:ascii="Times New Roman" w:hAnsi="Times New Roman" w:cs="Times New Roman"/>
          <w:sz w:val="18"/>
          <w:szCs w:val="18"/>
        </w:rPr>
        <w:t xml:space="preserve">).  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padding and </w:t>
      </w:r>
      <w:proofErr w:type="gramStart"/>
      <w:r w:rsidR="008A197E">
        <w:rPr>
          <w:rFonts w:ascii="Times New Roman" w:hAnsi="Times New Roman" w:cs="Times New Roman"/>
          <w:sz w:val="18"/>
          <w:szCs w:val="18"/>
        </w:rPr>
        <w:t>cropping  can</w:t>
      </w:r>
      <w:proofErr w:type="gramEnd"/>
      <w:r w:rsidR="008A197E">
        <w:rPr>
          <w:rFonts w:ascii="Times New Roman" w:hAnsi="Times New Roman" w:cs="Times New Roman"/>
          <w:sz w:val="18"/>
          <w:szCs w:val="18"/>
        </w:rPr>
        <w:t xml:space="preserve"> be implemented in </w:t>
      </w:r>
      <w:proofErr w:type="spellStart"/>
      <w:r w:rsidR="008A197E">
        <w:rPr>
          <w:rFonts w:ascii="Times New Roman" w:hAnsi="Times New Roman" w:cs="Times New Roman"/>
          <w:sz w:val="18"/>
          <w:szCs w:val="18"/>
        </w:rPr>
        <w:t>threads</w:t>
      </w:r>
      <w:r w:rsidR="009156EF">
        <w:rPr>
          <w:rFonts w:ascii="Times New Roman" w:hAnsi="Times New Roman" w:cs="Times New Roman"/>
          <w:sz w:val="18"/>
          <w:szCs w:val="18"/>
        </w:rPr>
        <w:t>T</w:t>
      </w:r>
      <w:proofErr w:type="spellEnd"/>
      <w:r w:rsidR="008A197E">
        <w:rPr>
          <w:rFonts w:ascii="Times New Roman" w:hAnsi="Times New Roman" w:cs="Times New Roman"/>
          <w:sz w:val="18"/>
          <w:szCs w:val="18"/>
        </w:rPr>
        <w:t xml:space="preserve"> </w:t>
      </w:r>
      <w:r w:rsidR="009156EF">
        <w:rPr>
          <w:rFonts w:ascii="Times New Roman" w:hAnsi="Times New Roman" w:cs="Times New Roman"/>
          <w:sz w:val="18"/>
          <w:szCs w:val="18"/>
        </w:rPr>
        <w:t>he</w:t>
      </w:r>
      <w:r w:rsidR="002D1070">
        <w:rPr>
          <w:rFonts w:ascii="Times New Roman" w:hAnsi="Times New Roman" w:cs="Times New Roman"/>
          <w:sz w:val="18"/>
          <w:szCs w:val="18"/>
        </w:rPr>
        <w:t xml:space="preserve"> table below shows the possible specs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A5AEF46" w14:textId="240695B9" w:rsidR="00A235CF" w:rsidRDefault="00A235CF" w:rsidP="00070EC4">
      <w:pPr>
        <w:rPr>
          <w:rFonts w:ascii="Times New Roman" w:hAnsi="Times New Roman" w:cs="Times New Roman"/>
          <w:sz w:val="18"/>
          <w:szCs w:val="18"/>
        </w:rPr>
      </w:pPr>
      <w:r>
        <w:rPr>
          <w:rFonts w:ascii="Times New Roman" w:hAnsi="Times New Roman" w:cs="Times New Roman"/>
          <w:sz w:val="18"/>
          <w:szCs w:val="18"/>
        </w:rPr>
        <w:t xml:space="preserve">&lt; Figure 2.2 from </w:t>
      </w:r>
      <w:r w:rsidR="00905952">
        <w:rPr>
          <w:rFonts w:ascii="Times New Roman" w:hAnsi="Times New Roman" w:cs="Times New Roman"/>
          <w:sz w:val="18"/>
          <w:szCs w:val="18"/>
        </w:rPr>
        <w:t xml:space="preserve">See figure below </w:t>
      </w:r>
      <w:proofErr w:type="gramStart"/>
      <w:r w:rsidR="00905952">
        <w:rPr>
          <w:rFonts w:ascii="Times New Roman" w:hAnsi="Times New Roman" w:cs="Times New Roman"/>
          <w:sz w:val="18"/>
          <w:szCs w:val="18"/>
        </w:rPr>
        <w:t>( see</w:t>
      </w:r>
      <w:proofErr w:type="gramEnd"/>
      <w:r w:rsidR="00905952">
        <w:rPr>
          <w:rFonts w:ascii="Times New Roman" w:hAnsi="Times New Roman" w:cs="Times New Roman"/>
          <w:sz w:val="18"/>
          <w:szCs w:val="18"/>
        </w:rPr>
        <w:t xml:space="preserve"> reference 24 by </w:t>
      </w:r>
      <w:proofErr w:type="spellStart"/>
      <w:r w:rsidR="00905952">
        <w:rPr>
          <w:rFonts w:ascii="Times New Roman" w:hAnsi="Times New Roman" w:cs="Times New Roman"/>
          <w:sz w:val="18"/>
          <w:szCs w:val="18"/>
        </w:rPr>
        <w:t>Lancouture</w:t>
      </w:r>
      <w:proofErr w:type="spellEnd"/>
      <w:r w:rsidR="00905952">
        <w:rPr>
          <w:rFonts w:ascii="Times New Roman" w:hAnsi="Times New Roman" w:cs="Times New Roman"/>
          <w:sz w:val="18"/>
          <w:szCs w:val="18"/>
        </w:rPr>
        <w:t xml:space="preserve"> in folder </w:t>
      </w:r>
      <w:proofErr w:type="spellStart"/>
      <w:r w:rsidR="00905952">
        <w:rPr>
          <w:rFonts w:ascii="Times New Roman" w:hAnsi="Times New Roman" w:cs="Times New Roman"/>
          <w:sz w:val="18"/>
          <w:szCs w:val="18"/>
        </w:rPr>
        <w:t>solving_inverse</w:t>
      </w:r>
      <w:proofErr w:type="spellEnd"/>
      <w:r w:rsidR="00905952">
        <w:rPr>
          <w:rFonts w:ascii="Times New Roman" w:hAnsi="Times New Roman" w:cs="Times New Roman"/>
          <w:sz w:val="18"/>
          <w:szCs w:val="18"/>
        </w:rPr>
        <w:t>/</w:t>
      </w:r>
      <w:proofErr w:type="spellStart"/>
      <w:r w:rsidR="00905952">
        <w:rPr>
          <w:rFonts w:ascii="Times New Roman" w:hAnsi="Times New Roman" w:cs="Times New Roman"/>
          <w:sz w:val="18"/>
          <w:szCs w:val="18"/>
        </w:rPr>
        <w:t>non_real_time</w:t>
      </w:r>
      <w:proofErr w:type="spellEnd"/>
      <w:r w:rsidR="00905952">
        <w:rPr>
          <w:rFonts w:ascii="Times New Roman" w:hAnsi="Times New Roman" w:cs="Times New Roman"/>
          <w:sz w:val="18"/>
          <w:szCs w:val="18"/>
        </w:rPr>
        <w:t xml:space="preserve"> figure 2.2&gt;).  </w:t>
      </w: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36EDF508" w14:textId="6F65B6DF"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9634C5">
        <w:rPr>
          <w:rFonts w:ascii="Times New Roman" w:hAnsi="Times New Roman" w:cs="Times New Roman"/>
          <w:sz w:val="18"/>
          <w:szCs w:val="18"/>
        </w:rPr>
        <w:t xml:space="preserve">The figure X shows how hyperthreading is handled in the i7 </w:t>
      </w:r>
      <w:r w:rsidR="00F80542">
        <w:rPr>
          <w:rFonts w:ascii="Times New Roman" w:hAnsi="Times New Roman" w:cs="Times New Roman"/>
          <w:sz w:val="18"/>
          <w:szCs w:val="18"/>
        </w:rPr>
        <w:t>processor (</w:t>
      </w:r>
      <w:r w:rsidR="00735613">
        <w:rPr>
          <w:rFonts w:ascii="Times New Roman" w:hAnsi="Times New Roman" w:cs="Times New Roman"/>
          <w:sz w:val="18"/>
          <w:szCs w:val="18"/>
        </w:rPr>
        <w:t>see</w:t>
      </w:r>
      <w:r w:rsidR="009634C5">
        <w:rPr>
          <w:rFonts w:ascii="Times New Roman" w:hAnsi="Times New Roman" w:cs="Times New Roman"/>
          <w:sz w:val="18"/>
          <w:szCs w:val="18"/>
        </w:rPr>
        <w:t xml:space="preserve"> reference for hyperthreading </w:t>
      </w:r>
      <w:r w:rsidR="00F80542">
        <w:rPr>
          <w:rFonts w:ascii="Times New Roman" w:hAnsi="Times New Roman" w:cs="Times New Roman"/>
          <w:sz w:val="18"/>
          <w:szCs w:val="18"/>
        </w:rPr>
        <w:t>here) Here</w:t>
      </w:r>
      <w:r w:rsidR="00B820AD">
        <w:rPr>
          <w:rFonts w:ascii="Times New Roman" w:hAnsi="Times New Roman" w:cs="Times New Roman"/>
          <w:sz w:val="18"/>
          <w:szCs w:val="18"/>
        </w:rPr>
        <w:t xml:space="preserve"> the i7 FPU will handle the DSP elements of our algorithm.</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F80542">
        <w:rPr>
          <w:rFonts w:ascii="Times New Roman" w:hAnsi="Times New Roman" w:cs="Times New Roman"/>
          <w:sz w:val="18"/>
          <w:szCs w:val="18"/>
        </w:rPr>
        <w:t>operations. (See</w:t>
      </w:r>
      <w:r w:rsidR="007A4598">
        <w:rPr>
          <w:rFonts w:ascii="Times New Roman" w:hAnsi="Times New Roman" w:cs="Times New Roman"/>
          <w:sz w:val="18"/>
          <w:szCs w:val="18"/>
        </w:rPr>
        <w:t xml:space="preserve"> Ogata reference)</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21"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7A2FF9E6" w14:textId="75D01E29" w:rsidR="00877C08"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r w:rsidR="00877C08" w:rsidRPr="00641756">
        <w:rPr>
          <w:rFonts w:ascii="Times New Roman" w:hAnsi="Times New Roman" w:cs="Times New Roman"/>
          <w:sz w:val="18"/>
          <w:szCs w:val="18"/>
        </w:rPr>
        <w:t>For the Cores (CPU and GPU)we see ( from Ogata [5] and [8]))</w:t>
      </w:r>
    </w:p>
    <w:p w14:paraId="4C31BF27" w14:textId="05068296"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w:t>
      </w:r>
      <w:r w:rsidR="00FC75F2">
        <w:rPr>
          <w:rFonts w:ascii="Times New Roman" w:hAnsi="Times New Roman" w:cs="Times New Roman"/>
          <w:sz w:val="18"/>
          <w:szCs w:val="18"/>
        </w:rPr>
        <w:lastRenderedPageBreak/>
        <w:t xml:space="preserve">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64FC0189" w14:textId="14302E74" w:rsidR="00EE18CC" w:rsidRPr="00641756" w:rsidRDefault="00232A8B" w:rsidP="007F4A28">
      <w:pPr>
        <w:rPr>
          <w:rFonts w:ascii="Times New Roman" w:hAnsi="Times New Roman" w:cs="Times New Roman"/>
          <w:sz w:val="18"/>
          <w:szCs w:val="18"/>
        </w:rPr>
      </w:pPr>
      <w:r>
        <w:rPr>
          <w:rFonts w:ascii="Times New Roman" w:hAnsi="Times New Roman" w:cs="Times New Roman"/>
          <w:sz w:val="18"/>
          <w:szCs w:val="18"/>
        </w:rPr>
        <w:t xml:space="preserve">&lt; Add a </w:t>
      </w:r>
      <w:r w:rsidR="00DE3144">
        <w:rPr>
          <w:rFonts w:ascii="Times New Roman" w:hAnsi="Times New Roman" w:cs="Times New Roman"/>
          <w:sz w:val="18"/>
          <w:szCs w:val="18"/>
        </w:rPr>
        <w:t>table with</w:t>
      </w:r>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w:t>
      </w:r>
      <w:proofErr w:type="gramStart"/>
      <w:r>
        <w:rPr>
          <w:rFonts w:ascii="Times New Roman" w:hAnsi="Times New Roman" w:cs="Times New Roman"/>
          <w:sz w:val="18"/>
          <w:szCs w:val="18"/>
        </w:rPr>
        <w:t xml:space="preserve">the </w:t>
      </w:r>
      <w:r w:rsidR="00A36059">
        <w:rPr>
          <w:rFonts w:ascii="Times New Roman" w:hAnsi="Times New Roman" w:cs="Times New Roman"/>
          <w:sz w:val="18"/>
          <w:szCs w:val="18"/>
        </w:rPr>
        <w:t xml:space="preserve"> dev</w:t>
      </w:r>
      <w:proofErr w:type="gramEnd"/>
      <w:r w:rsidR="00A36059">
        <w:rPr>
          <w:rFonts w:ascii="Times New Roman" w:hAnsi="Times New Roman" w:cs="Times New Roman"/>
          <w:sz w:val="18"/>
          <w:szCs w:val="18"/>
        </w:rPr>
        <w:t xml:space="preserve">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lastRenderedPageBreak/>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lastRenderedPageBreak/>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77777777" w:rsidR="00735613" w:rsidRDefault="00735613" w:rsidP="00EB0B4B">
      <w:pPr>
        <w:rPr>
          <w:rFonts w:ascii="Times New Roman" w:hAnsi="Times New Roman" w:cs="Times New Roman"/>
          <w:sz w:val="18"/>
          <w:szCs w:val="18"/>
        </w:rPr>
      </w:pP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lastRenderedPageBreak/>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Default="00E05123" w:rsidP="004779D0">
      <w:pPr>
        <w:pStyle w:val="references"/>
        <w:numPr>
          <w:ilvl w:val="0"/>
          <w:numId w:val="0"/>
        </w:numPr>
        <w:spacing w:line="240" w:lineRule="auto"/>
        <w:ind w:left="360" w:hanging="360"/>
        <w:rPr>
          <w:sz w:val="18"/>
          <w:szCs w:val="18"/>
        </w:rPr>
      </w:pPr>
      <w:r>
        <w:t>[14]</w:t>
      </w:r>
      <w:r w:rsidR="007667D8">
        <w:t xml:space="preserve"> </w:t>
      </w:r>
      <w:hyperlink r:id="rId22" w:history="1">
        <w:r w:rsidR="00536ABB" w:rsidRPr="008150A9">
          <w:rPr>
            <w:rStyle w:val="Hyperlink"/>
            <w:sz w:val="18"/>
            <w:szCs w:val="18"/>
          </w:rPr>
          <w:t>https://www.intel.com/content/www/us/en/products/sku/227853/intel-core-i71265ue-processor-12m-cache-up-to-4-70-ghz/specifications.html</w:t>
        </w:r>
      </w:hyperlink>
    </w:p>
    <w:p w14:paraId="153F8BBB" w14:textId="0158F9AE" w:rsidR="004B336E" w:rsidRDefault="004B336E" w:rsidP="004B336E">
      <w:pPr>
        <w:rPr>
          <w:rFonts w:ascii="Times New Roman" w:hAnsi="Times New Roman" w:cs="Times New Roman"/>
          <w:sz w:val="18"/>
          <w:szCs w:val="18"/>
        </w:rPr>
      </w:pPr>
      <w:r>
        <w:rPr>
          <w:sz w:val="18"/>
          <w:szCs w:val="18"/>
        </w:rPr>
        <w:t xml:space="preserve">[15] </w:t>
      </w:r>
      <w:hyperlink r:id="rId23" w:history="1">
        <w:r w:rsidRPr="008E2D67">
          <w:rPr>
            <w:rStyle w:val="Hyperlink"/>
            <w:rFonts w:ascii="Times New Roman" w:hAnsi="Times New Roman" w:cs="Times New Roman"/>
            <w:sz w:val="18"/>
            <w:szCs w:val="18"/>
          </w:rPr>
          <w:t>https://en.wikipedia.org/wiki/Comparison_of_linear_algebra_libraries</w:t>
        </w:r>
      </w:hyperlink>
    </w:p>
    <w:p w14:paraId="4D6F3E02" w14:textId="1D8A2137"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[16] J. Kim, </w:t>
      </w:r>
      <w:proofErr w:type="gramStart"/>
      <w:r>
        <w:rPr>
          <w:rFonts w:ascii="Times New Roman" w:hAnsi="Times New Roman" w:cs="Times New Roman"/>
          <w:sz w:val="18"/>
          <w:szCs w:val="18"/>
        </w:rPr>
        <w:t>“ Hardware</w:t>
      </w:r>
      <w:proofErr w:type="gramEnd"/>
      <w:r>
        <w:rPr>
          <w:rFonts w:ascii="Times New Roman" w:hAnsi="Times New Roman" w:cs="Times New Roman"/>
          <w:sz w:val="18"/>
          <w:szCs w:val="18"/>
        </w:rPr>
        <w:t xml:space="preserve"> Accelerator Systems for Artificial Intelligence and Machine Learning,” Advances in Computers, (2001)</w:t>
      </w:r>
    </w:p>
    <w:p w14:paraId="57290A2E" w14:textId="1289E125"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[17] V. </w:t>
      </w:r>
      <w:proofErr w:type="spellStart"/>
      <w:r>
        <w:rPr>
          <w:rFonts w:ascii="Times New Roman" w:hAnsi="Times New Roman" w:cs="Times New Roman"/>
          <w:sz w:val="18"/>
          <w:szCs w:val="18"/>
        </w:rPr>
        <w:t>Arkalgud</w:t>
      </w:r>
      <w:proofErr w:type="spellEnd"/>
      <w:r>
        <w:rPr>
          <w:rFonts w:ascii="Times New Roman" w:hAnsi="Times New Roman" w:cs="Times New Roman"/>
          <w:sz w:val="18"/>
          <w:szCs w:val="18"/>
        </w:rPr>
        <w:t xml:space="preserve">, S. Aziz, </w:t>
      </w:r>
      <w:proofErr w:type="gramStart"/>
      <w:r>
        <w:rPr>
          <w:rFonts w:ascii="Times New Roman" w:hAnsi="Times New Roman" w:cs="Times New Roman"/>
          <w:sz w:val="18"/>
          <w:szCs w:val="18"/>
        </w:rPr>
        <w:t>“ Hardware</w:t>
      </w:r>
      <w:proofErr w:type="gramEnd"/>
      <w:r>
        <w:rPr>
          <w:rFonts w:ascii="Times New Roman" w:hAnsi="Times New Roman" w:cs="Times New Roman"/>
          <w:sz w:val="18"/>
          <w:szCs w:val="18"/>
        </w:rPr>
        <w:t xml:space="preserve"> Implementation of LDPC Decoders,” </w:t>
      </w:r>
      <w:proofErr w:type="spellStart"/>
      <w:r>
        <w:rPr>
          <w:rFonts w:ascii="Times New Roman" w:hAnsi="Times New Roman" w:cs="Times New Roman"/>
          <w:sz w:val="18"/>
          <w:szCs w:val="18"/>
        </w:rPr>
        <w:t>Rerource</w:t>
      </w:r>
      <w:proofErr w:type="spellEnd"/>
      <w:r>
        <w:rPr>
          <w:rFonts w:ascii="Times New Roman" w:hAnsi="Times New Roman" w:cs="Times New Roman"/>
          <w:sz w:val="18"/>
          <w:szCs w:val="18"/>
        </w:rPr>
        <w:t xml:space="preserve"> Efficient LDPC Decoders, (2018)</w:t>
      </w:r>
    </w:p>
    <w:p w14:paraId="7B8188D7" w14:textId="698C8619" w:rsidR="000D702E" w:rsidRDefault="000D702E" w:rsidP="004B336E">
      <w:pPr>
        <w:rPr>
          <w:rFonts w:ascii="Times New Roman" w:hAnsi="Times New Roman" w:cs="Times New Roman"/>
          <w:sz w:val="18"/>
          <w:szCs w:val="18"/>
        </w:rPr>
      </w:pPr>
      <w:r>
        <w:rPr>
          <w:rFonts w:ascii="Times New Roman" w:hAnsi="Times New Roman" w:cs="Times New Roman"/>
          <w:sz w:val="18"/>
          <w:szCs w:val="18"/>
        </w:rPr>
        <w:t xml:space="preserve">[18] R.C. </w:t>
      </w:r>
      <w:proofErr w:type="spellStart"/>
      <w:r>
        <w:rPr>
          <w:rFonts w:ascii="Times New Roman" w:hAnsi="Times New Roman" w:cs="Times New Roman"/>
          <w:sz w:val="18"/>
          <w:szCs w:val="18"/>
        </w:rPr>
        <w:t>Cofer</w:t>
      </w:r>
      <w:proofErr w:type="spellEnd"/>
      <w:r>
        <w:rPr>
          <w:rFonts w:ascii="Times New Roman" w:hAnsi="Times New Roman" w:cs="Times New Roman"/>
          <w:sz w:val="18"/>
          <w:szCs w:val="18"/>
        </w:rPr>
        <w:t xml:space="preserve">, B. Harding, </w:t>
      </w:r>
      <w:proofErr w:type="gramStart"/>
      <w:r>
        <w:rPr>
          <w:rFonts w:ascii="Times New Roman" w:hAnsi="Times New Roman" w:cs="Times New Roman"/>
          <w:sz w:val="18"/>
          <w:szCs w:val="18"/>
        </w:rPr>
        <w:t>“ Advanced</w:t>
      </w:r>
      <w:proofErr w:type="gramEnd"/>
      <w:r>
        <w:rPr>
          <w:rFonts w:ascii="Times New Roman" w:hAnsi="Times New Roman" w:cs="Times New Roman"/>
          <w:sz w:val="18"/>
          <w:szCs w:val="18"/>
        </w:rPr>
        <w:t xml:space="preserve"> Interconnect,” Rapid System Prototyping with FPGAs, (2016)</w:t>
      </w:r>
    </w:p>
    <w:p w14:paraId="4F016199" w14:textId="0018A5A8" w:rsidR="00360315" w:rsidRDefault="00360315" w:rsidP="004B336E">
      <w:pPr>
        <w:rPr>
          <w:rFonts w:ascii="Times New Roman" w:hAnsi="Times New Roman" w:cs="Times New Roman"/>
          <w:sz w:val="18"/>
          <w:szCs w:val="18"/>
        </w:rPr>
      </w:pPr>
      <w:r>
        <w:rPr>
          <w:rFonts w:ascii="Times New Roman" w:hAnsi="Times New Roman" w:cs="Times New Roman"/>
          <w:sz w:val="18"/>
          <w:szCs w:val="18"/>
        </w:rPr>
        <w:t xml:space="preserve">[19] </w:t>
      </w:r>
      <w:r w:rsidR="007D5F5A">
        <w:rPr>
          <w:rFonts w:ascii="Times New Roman" w:hAnsi="Times New Roman" w:cs="Times New Roman"/>
          <w:sz w:val="18"/>
          <w:szCs w:val="18"/>
        </w:rPr>
        <w:t xml:space="preserve">F. </w:t>
      </w:r>
      <w:proofErr w:type="spellStart"/>
      <w:r w:rsidR="007D5F5A">
        <w:rPr>
          <w:rFonts w:ascii="Times New Roman" w:hAnsi="Times New Roman" w:cs="Times New Roman"/>
          <w:sz w:val="18"/>
          <w:szCs w:val="18"/>
        </w:rPr>
        <w:t>Mehidipour</w:t>
      </w:r>
      <w:proofErr w:type="spellEnd"/>
      <w:r w:rsidR="007D5F5A">
        <w:rPr>
          <w:rFonts w:ascii="Times New Roman" w:hAnsi="Times New Roman" w:cs="Times New Roman"/>
          <w:sz w:val="18"/>
          <w:szCs w:val="18"/>
        </w:rPr>
        <w:t xml:space="preserve">, et al., </w:t>
      </w:r>
      <w:proofErr w:type="gramStart"/>
      <w:r w:rsidR="007D5F5A">
        <w:rPr>
          <w:rFonts w:ascii="Times New Roman" w:hAnsi="Times New Roman" w:cs="Times New Roman"/>
          <w:sz w:val="18"/>
          <w:szCs w:val="18"/>
        </w:rPr>
        <w:t>“ Energy</w:t>
      </w:r>
      <w:proofErr w:type="gramEnd"/>
      <w:r w:rsidR="007D5F5A">
        <w:rPr>
          <w:rFonts w:ascii="Times New Roman" w:hAnsi="Times New Roman" w:cs="Times New Roman"/>
          <w:sz w:val="18"/>
          <w:szCs w:val="18"/>
        </w:rPr>
        <w:t xml:space="preserve"> Efficiency in Data Centers and </w:t>
      </w:r>
      <w:proofErr w:type="spellStart"/>
      <w:r w:rsidR="007D5F5A">
        <w:rPr>
          <w:rFonts w:ascii="Times New Roman" w:hAnsi="Times New Roman" w:cs="Times New Roman"/>
          <w:sz w:val="18"/>
          <w:szCs w:val="18"/>
        </w:rPr>
        <w:t>Clouds,”Advances</w:t>
      </w:r>
      <w:proofErr w:type="spellEnd"/>
      <w:r w:rsidR="007D5F5A">
        <w:rPr>
          <w:rFonts w:ascii="Times New Roman" w:hAnsi="Times New Roman" w:cs="Times New Roman"/>
          <w:sz w:val="18"/>
          <w:szCs w:val="18"/>
        </w:rPr>
        <w:t xml:space="preserve"> in Computers, (2016)</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24"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E7FA" w14:textId="77777777" w:rsidR="007A39E0" w:rsidRDefault="007A39E0" w:rsidP="00984EA9">
      <w:pPr>
        <w:spacing w:after="0" w:line="240" w:lineRule="auto"/>
      </w:pPr>
      <w:r>
        <w:separator/>
      </w:r>
    </w:p>
  </w:endnote>
  <w:endnote w:type="continuationSeparator" w:id="0">
    <w:p w14:paraId="1974E533" w14:textId="77777777" w:rsidR="007A39E0" w:rsidRDefault="007A39E0"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F5D2" w14:textId="77777777" w:rsidR="007A39E0" w:rsidRDefault="007A39E0" w:rsidP="00984EA9">
      <w:pPr>
        <w:spacing w:after="0" w:line="240" w:lineRule="auto"/>
      </w:pPr>
      <w:r>
        <w:separator/>
      </w:r>
    </w:p>
  </w:footnote>
  <w:footnote w:type="continuationSeparator" w:id="0">
    <w:p w14:paraId="3A934F13" w14:textId="77777777" w:rsidR="007A39E0" w:rsidRDefault="007A39E0"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0FF7"/>
    <w:rsid w:val="000146A1"/>
    <w:rsid w:val="000344BC"/>
    <w:rsid w:val="000346B7"/>
    <w:rsid w:val="0005593F"/>
    <w:rsid w:val="00061BF2"/>
    <w:rsid w:val="00070EC4"/>
    <w:rsid w:val="00075209"/>
    <w:rsid w:val="00075CBF"/>
    <w:rsid w:val="00076EF4"/>
    <w:rsid w:val="000913AF"/>
    <w:rsid w:val="00092640"/>
    <w:rsid w:val="00093B1A"/>
    <w:rsid w:val="000A2FE4"/>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4C04"/>
    <w:rsid w:val="002D1070"/>
    <w:rsid w:val="002E244E"/>
    <w:rsid w:val="002E399F"/>
    <w:rsid w:val="002F65E3"/>
    <w:rsid w:val="0030307F"/>
    <w:rsid w:val="00306E06"/>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48EE"/>
    <w:rsid w:val="003E08AD"/>
    <w:rsid w:val="003E228F"/>
    <w:rsid w:val="003E3EE6"/>
    <w:rsid w:val="003F68C3"/>
    <w:rsid w:val="004014DD"/>
    <w:rsid w:val="00404327"/>
    <w:rsid w:val="004044B2"/>
    <w:rsid w:val="00412B20"/>
    <w:rsid w:val="00440ABD"/>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76017"/>
    <w:rsid w:val="00587830"/>
    <w:rsid w:val="00592DB0"/>
    <w:rsid w:val="00594DFC"/>
    <w:rsid w:val="005A1B71"/>
    <w:rsid w:val="005A74C1"/>
    <w:rsid w:val="005D1626"/>
    <w:rsid w:val="005D20DF"/>
    <w:rsid w:val="005E7531"/>
    <w:rsid w:val="005F0942"/>
    <w:rsid w:val="00632EFA"/>
    <w:rsid w:val="00641756"/>
    <w:rsid w:val="00644F51"/>
    <w:rsid w:val="00652036"/>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25C32"/>
    <w:rsid w:val="00732613"/>
    <w:rsid w:val="00735613"/>
    <w:rsid w:val="00736871"/>
    <w:rsid w:val="00744DCF"/>
    <w:rsid w:val="007506E6"/>
    <w:rsid w:val="007636A4"/>
    <w:rsid w:val="007667D8"/>
    <w:rsid w:val="00794EF6"/>
    <w:rsid w:val="007967A3"/>
    <w:rsid w:val="007A29E9"/>
    <w:rsid w:val="007A39E0"/>
    <w:rsid w:val="007A4598"/>
    <w:rsid w:val="007A5FCD"/>
    <w:rsid w:val="007A6D0C"/>
    <w:rsid w:val="007B3453"/>
    <w:rsid w:val="007C7D1F"/>
    <w:rsid w:val="007D0F83"/>
    <w:rsid w:val="007D5F5A"/>
    <w:rsid w:val="007F4A28"/>
    <w:rsid w:val="00806E63"/>
    <w:rsid w:val="00820038"/>
    <w:rsid w:val="00821149"/>
    <w:rsid w:val="00824F9D"/>
    <w:rsid w:val="00825D0D"/>
    <w:rsid w:val="00836D7C"/>
    <w:rsid w:val="00851DA3"/>
    <w:rsid w:val="00860592"/>
    <w:rsid w:val="00861027"/>
    <w:rsid w:val="00867D28"/>
    <w:rsid w:val="0087116C"/>
    <w:rsid w:val="00872B6A"/>
    <w:rsid w:val="008757F0"/>
    <w:rsid w:val="00877C08"/>
    <w:rsid w:val="00881F81"/>
    <w:rsid w:val="00882EE3"/>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501A8"/>
    <w:rsid w:val="009536FE"/>
    <w:rsid w:val="009634C5"/>
    <w:rsid w:val="00971F71"/>
    <w:rsid w:val="0097378D"/>
    <w:rsid w:val="00983A65"/>
    <w:rsid w:val="00984EA9"/>
    <w:rsid w:val="00992334"/>
    <w:rsid w:val="009962E2"/>
    <w:rsid w:val="009975D1"/>
    <w:rsid w:val="00997BF7"/>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B3572"/>
    <w:rsid w:val="00AD248C"/>
    <w:rsid w:val="00AE15A8"/>
    <w:rsid w:val="00AF7DAC"/>
    <w:rsid w:val="00B01F4E"/>
    <w:rsid w:val="00B16C50"/>
    <w:rsid w:val="00B16FA2"/>
    <w:rsid w:val="00B26F1C"/>
    <w:rsid w:val="00B5130F"/>
    <w:rsid w:val="00B51BCF"/>
    <w:rsid w:val="00B51DD4"/>
    <w:rsid w:val="00B52713"/>
    <w:rsid w:val="00B55F35"/>
    <w:rsid w:val="00B6100B"/>
    <w:rsid w:val="00B628F2"/>
    <w:rsid w:val="00B64A08"/>
    <w:rsid w:val="00B7249E"/>
    <w:rsid w:val="00B7266B"/>
    <w:rsid w:val="00B81DFC"/>
    <w:rsid w:val="00B820AD"/>
    <w:rsid w:val="00B85BDC"/>
    <w:rsid w:val="00B95483"/>
    <w:rsid w:val="00B95635"/>
    <w:rsid w:val="00B97B62"/>
    <w:rsid w:val="00BA0386"/>
    <w:rsid w:val="00BB30B3"/>
    <w:rsid w:val="00BB62AD"/>
    <w:rsid w:val="00BC1628"/>
    <w:rsid w:val="00BD4600"/>
    <w:rsid w:val="00BD4A37"/>
    <w:rsid w:val="00BD5C73"/>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1D1C"/>
    <w:rsid w:val="00C90C3B"/>
    <w:rsid w:val="00CA073E"/>
    <w:rsid w:val="00CA3FED"/>
    <w:rsid w:val="00CB73D3"/>
    <w:rsid w:val="00CC6982"/>
    <w:rsid w:val="00CD20D9"/>
    <w:rsid w:val="00CD47DC"/>
    <w:rsid w:val="00CD4B31"/>
    <w:rsid w:val="00CD7AF3"/>
    <w:rsid w:val="00CE37F6"/>
    <w:rsid w:val="00CE5EC9"/>
    <w:rsid w:val="00D04C75"/>
    <w:rsid w:val="00D06670"/>
    <w:rsid w:val="00D1414C"/>
    <w:rsid w:val="00D14446"/>
    <w:rsid w:val="00D17E01"/>
    <w:rsid w:val="00D27F30"/>
    <w:rsid w:val="00D3301B"/>
    <w:rsid w:val="00D3311D"/>
    <w:rsid w:val="00D344E6"/>
    <w:rsid w:val="00D37CDE"/>
    <w:rsid w:val="00D51EF3"/>
    <w:rsid w:val="00D62694"/>
    <w:rsid w:val="00D91161"/>
    <w:rsid w:val="00D94727"/>
    <w:rsid w:val="00DA5959"/>
    <w:rsid w:val="00DA6EEC"/>
    <w:rsid w:val="00DA7F82"/>
    <w:rsid w:val="00DB4DB4"/>
    <w:rsid w:val="00DC0C8B"/>
    <w:rsid w:val="00DD38E8"/>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appuals.com/how-does-hyper-threading-work-in-intel-core-i7-processo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iencedirect.com/topics/engineering/field-programmable-gate-arrays#:~:text=FPGA%20is%20an%20integrated%20circuit,switches%20in%20the%20interconnect%20matrix"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Comparison_of_linear_algebra_libraries"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tel.com/content/www/us/en/products/sku/227853/intel-core-i71265ue-processor-12m-cache-up-to-4-70-ghz/specifications.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6574</TotalTime>
  <Pages>11</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324</cp:revision>
  <dcterms:created xsi:type="dcterms:W3CDTF">2022-04-25T17:47:00Z</dcterms:created>
  <dcterms:modified xsi:type="dcterms:W3CDTF">2022-05-01T00:04:00Z</dcterms:modified>
</cp:coreProperties>
</file>