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w:t>
      </w:r>
      <w:proofErr w:type="spellStart"/>
      <w:r w:rsidR="00140FC5">
        <w:rPr>
          <w:rFonts w:ascii="Times New Roman" w:hAnsi="Times New Roman" w:cs="Times New Roman"/>
          <w:sz w:val="18"/>
          <w:szCs w:val="18"/>
        </w:rPr>
        <w:t>i</w:t>
      </w:r>
      <w:proofErr w:type="spellEnd"/>
      <w:r w:rsidR="00140FC5">
        <w:rPr>
          <w:rFonts w:ascii="Times New Roman" w:hAnsi="Times New Roman" w:cs="Times New Roman"/>
          <w:sz w:val="18"/>
          <w:szCs w:val="18"/>
        </w:rPr>
        <w:t xml:space="preserve">)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 xml:space="preserve">main components of our algorithm consist of six major sections: </w:t>
      </w:r>
      <w:proofErr w:type="spellStart"/>
      <w:r w:rsidR="00A85527">
        <w:rPr>
          <w:rFonts w:ascii="Times New Roman" w:hAnsi="Times New Roman" w:cs="Times New Roman"/>
          <w:sz w:val="18"/>
          <w:szCs w:val="18"/>
        </w:rPr>
        <w:t>i</w:t>
      </w:r>
      <w:proofErr w:type="spellEnd"/>
      <w:r w:rsidR="00A85527">
        <w:rPr>
          <w:rFonts w:ascii="Times New Roman" w:hAnsi="Times New Roman" w:cs="Times New Roman"/>
          <w:sz w:val="18"/>
          <w:szCs w:val="18"/>
        </w:rPr>
        <w:t>)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0A105BCE"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2743D8D8"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w:t>
            </w:r>
            <w:r w:rsidR="00821ED7">
              <w:rPr>
                <w:rFonts w:ascii="Times New Roman" w:hAnsi="Times New Roman" w:cs="Times New Roman"/>
                <w:sz w:val="18"/>
                <w:szCs w:val="18"/>
              </w:rPr>
              <w:t>[23]</w:t>
            </w:r>
            <w:r>
              <w:rPr>
                <w:rFonts w:ascii="Times New Roman" w:hAnsi="Times New Roman" w:cs="Times New Roman"/>
                <w:sz w:val="18"/>
                <w:szCs w:val="18"/>
              </w:rPr>
              <w:t xml:space="preserve"> and FPGA takes 1 clock cycle. 2) CPU takes 3 clock cycles</w:t>
            </w:r>
            <w:r w:rsidR="005E2647">
              <w:rPr>
                <w:rFonts w:ascii="Times New Roman" w:hAnsi="Times New Roman" w:cs="Times New Roman"/>
                <w:sz w:val="18"/>
                <w:szCs w:val="18"/>
              </w:rPr>
              <w:t>[2</w:t>
            </w:r>
            <w:r w:rsidR="00821ED7">
              <w:rPr>
                <w:rFonts w:ascii="Times New Roman" w:hAnsi="Times New Roman" w:cs="Times New Roman"/>
                <w:sz w:val="18"/>
                <w:szCs w:val="18"/>
              </w:rPr>
              <w:t>4</w:t>
            </w:r>
            <w:r w:rsidR="005E2647">
              <w:rPr>
                <w:rFonts w:ascii="Times New Roman" w:hAnsi="Times New Roman" w:cs="Times New Roman"/>
                <w:sz w:val="18"/>
                <w:szCs w:val="18"/>
              </w:rPr>
              <w:t>]</w:t>
            </w:r>
            <w:r>
              <w:rPr>
                <w:rFonts w:ascii="Times New Roman" w:hAnsi="Times New Roman" w:cs="Times New Roman"/>
                <w:sz w:val="18"/>
                <w:szCs w:val="18"/>
              </w:rPr>
              <w:t xml:space="preserve">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KgMa</w:t>
      </w:r>
      <w:proofErr w:type="spellEnd"/>
      <w:r w:rsidR="00E4633A" w:rsidRPr="00152733">
        <w:rPr>
          <w:rFonts w:ascii="Times New Roman" w:hAnsi="Times New Roman" w:cs="Times New Roman"/>
          <w:color w:val="000000"/>
          <w:sz w:val="17"/>
          <w:szCs w:val="17"/>
        </w:rPr>
        <w:t xml:space="preserve">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KgP</w:t>
      </w:r>
      <w:proofErr w:type="spellEnd"/>
      <w:r w:rsidR="00E4633A" w:rsidRPr="00152733">
        <w:rPr>
          <w:rFonts w:ascii="Times New Roman" w:hAnsi="Times New Roman" w:cs="Times New Roman"/>
          <w:color w:val="000000"/>
          <w:sz w:val="17"/>
          <w:szCs w:val="17"/>
        </w:rPr>
        <w:t xml:space="preserve">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KdDP</w:t>
      </w:r>
      <w:proofErr w:type="spellEnd"/>
      <w:r w:rsidR="00E4633A" w:rsidRPr="00152733">
        <w:rPr>
          <w:rFonts w:ascii="Times New Roman" w:hAnsi="Times New Roman" w:cs="Times New Roman"/>
          <w:color w:val="000000"/>
          <w:sz w:val="17"/>
          <w:szCs w:val="17"/>
        </w:rPr>
        <w:t xml:space="preserve">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KcFFT</w:t>
      </w:r>
      <w:proofErr w:type="spellEnd"/>
      <w:r w:rsidR="00E4633A" w:rsidRPr="00152733">
        <w:rPr>
          <w:rFonts w:ascii="Times New Roman" w:hAnsi="Times New Roman" w:cs="Times New Roman"/>
          <w:color w:val="000000"/>
          <w:sz w:val="17"/>
          <w:szCs w:val="17"/>
        </w:rPr>
        <w:t xml:space="preserve">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KgFFT</w:t>
      </w:r>
      <w:proofErr w:type="spellEnd"/>
      <w:r w:rsidR="00E4633A" w:rsidRPr="00152733">
        <w:rPr>
          <w:rFonts w:ascii="Times New Roman" w:hAnsi="Times New Roman" w:cs="Times New Roman"/>
          <w:color w:val="000000"/>
          <w:sz w:val="17"/>
          <w:szCs w:val="17"/>
        </w:rPr>
        <w:t xml:space="preserve">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KgMF</w:t>
      </w:r>
      <w:proofErr w:type="spellEnd"/>
      <w:r w:rsidR="00E4633A" w:rsidRPr="00152733">
        <w:rPr>
          <w:rFonts w:ascii="Times New Roman" w:hAnsi="Times New Roman" w:cs="Times New Roman"/>
          <w:color w:val="000000"/>
          <w:sz w:val="17"/>
          <w:szCs w:val="17"/>
        </w:rPr>
        <w:t xml:space="preserve">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(1-r)*n*m*2*Ktr*Ctr + (1-r)*m*n*log(m)*</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 xml:space="preserve"> = (1-r)*m*n*log(n)*</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r*n*m*2*Ktr*Ctr + r*m*n*log(m)*</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w:t>
      </w:r>
      <w:proofErr w:type="spellStart"/>
      <w:r w:rsidRPr="00152733">
        <w:rPr>
          <w:rFonts w:ascii="Times New Roman" w:hAnsi="Times New Roman" w:cs="Times New Roman"/>
          <w:color w:val="000000"/>
          <w:sz w:val="17"/>
          <w:szCs w:val="17"/>
        </w:rPr>
        <w:t>KgMa</w:t>
      </w:r>
      <w:proofErr w:type="spellEnd"/>
      <w:r w:rsidRPr="00152733">
        <w:rPr>
          <w:rFonts w:ascii="Times New Roman" w:hAnsi="Times New Roman" w:cs="Times New Roman"/>
          <w:color w:val="000000"/>
          <w:sz w:val="17"/>
          <w:szCs w:val="17"/>
        </w:rPr>
        <w:t xml:space="preserve"> + 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 xml:space="preserve"> = r*m*n*log(n)*</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 </w:t>
      </w:r>
      <w:proofErr w:type="spellStart"/>
      <w:r w:rsidRPr="00152733">
        <w:rPr>
          <w:rFonts w:ascii="Times New Roman" w:hAnsi="Times New Roman" w:cs="Times New Roman"/>
          <w:color w:val="000000"/>
          <w:sz w:val="17"/>
          <w:szCs w:val="17"/>
        </w:rPr>
        <w:t>KgMF</w:t>
      </w:r>
      <w:proofErr w:type="spellEnd"/>
      <w:r w:rsidRPr="00152733">
        <w:rPr>
          <w:rFonts w:ascii="Times New Roman" w:hAnsi="Times New Roman" w:cs="Times New Roman"/>
          <w:color w:val="000000"/>
          <w:sz w:val="17"/>
          <w:szCs w:val="17"/>
        </w:rPr>
        <w:t xml:space="preserve">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27818B34"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w:t>
      </w:r>
      <w:r w:rsidR="00A34709">
        <w:rPr>
          <w:rFonts w:ascii="Times New Roman" w:hAnsi="Times New Roman" w:cs="Times New Roman"/>
          <w:sz w:val="18"/>
          <w:szCs w:val="18"/>
        </w:rPr>
        <w:t xml:space="preserve">reference [25], </w:t>
      </w:r>
      <w:r w:rsidR="004044B2">
        <w:rPr>
          <w:rFonts w:ascii="Times New Roman" w:hAnsi="Times New Roman" w:cs="Times New Roman"/>
          <w:sz w:val="18"/>
          <w:szCs w:val="18"/>
        </w:rPr>
        <w:t xml:space="preserve">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 xml:space="preserve">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xml:space="preserve">Total times for one </w:t>
      </w:r>
      <w:proofErr w:type="spellStart"/>
      <w:r w:rsidRPr="00152733">
        <w:rPr>
          <w:rFonts w:ascii="Times New Roman" w:hAnsi="Times New Roman" w:cs="Times New Roman"/>
          <w:b/>
          <w:bCs/>
          <w:color w:val="000000" w:themeColor="text1"/>
          <w:sz w:val="17"/>
          <w:szCs w:val="17"/>
        </w:rPr>
        <w:t>iter</w:t>
      </w:r>
      <w:proofErr w:type="spellEnd"/>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 xml:space="preserve"> = time_fpga*4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9873F4" w:rsidRDefault="002B2225" w:rsidP="002B2225">
      <w:pPr>
        <w:rPr>
          <w:rFonts w:ascii="Times New Roman" w:hAnsi="Times New Roman" w:cs="Times New Roman"/>
          <w:sz w:val="18"/>
          <w:szCs w:val="18"/>
        </w:rPr>
      </w:pPr>
      <w:r w:rsidRPr="009873F4">
        <w:rPr>
          <w:rFonts w:ascii="Times New Roman" w:hAnsi="Times New Roman" w:cs="Times New Roman"/>
          <w:sz w:val="18"/>
          <w:szCs w:val="18"/>
        </w:rPr>
        <w:t xml:space="preserve">V. Discussion </w:t>
      </w:r>
    </w:p>
    <w:p w14:paraId="085D543F" w14:textId="40E9899D" w:rsidR="00D52D0A" w:rsidRPr="00B653F0" w:rsidRDefault="002C2352" w:rsidP="00EB0B4B">
      <w:pPr>
        <w:rPr>
          <w:rFonts w:ascii="Times New Roman" w:hAnsi="Times New Roman" w:cs="Times New Roman"/>
          <w:sz w:val="18"/>
          <w:szCs w:val="18"/>
        </w:rPr>
      </w:pPr>
      <w:r>
        <w:rPr>
          <w:rFonts w:ascii="Times New Roman" w:hAnsi="Times New Roman" w:cs="Times New Roman"/>
          <w:sz w:val="18"/>
          <w:szCs w:val="18"/>
        </w:rPr>
        <w:t xml:space="preserve">Here in the discussion section, we </w:t>
      </w:r>
      <w:r w:rsidR="00166A12">
        <w:rPr>
          <w:rFonts w:ascii="Times New Roman" w:hAnsi="Times New Roman" w:cs="Times New Roman"/>
          <w:sz w:val="18"/>
          <w:szCs w:val="18"/>
        </w:rPr>
        <w:t>briefly</w:t>
      </w:r>
      <w:r>
        <w:rPr>
          <w:rFonts w:ascii="Times New Roman" w:hAnsi="Times New Roman" w:cs="Times New Roman"/>
          <w:sz w:val="18"/>
          <w:szCs w:val="18"/>
        </w:rPr>
        <w:t xml:space="preserve"> state some ancillary thoughts: number of iterations, single vs double, and mix-matching processors. The first of these, we assumed that we could get a decent iteration at 50Hz, this is an assumption, and the number may need to be higher. As</w:t>
      </w:r>
      <w:r w:rsidR="005F1439">
        <w:rPr>
          <w:rFonts w:ascii="Times New Roman" w:hAnsi="Times New Roman" w:cs="Times New Roman"/>
          <w:sz w:val="18"/>
          <w:szCs w:val="18"/>
        </w:rPr>
        <w:t xml:space="preserve"> far as single precision vs double</w:t>
      </w:r>
      <w:r w:rsidR="00166A12">
        <w:rPr>
          <w:rFonts w:ascii="Times New Roman" w:hAnsi="Times New Roman" w:cs="Times New Roman"/>
          <w:sz w:val="18"/>
          <w:szCs w:val="18"/>
        </w:rPr>
        <w:t>, although we use double precision for our Python baseline code, we may be able to use single for our calculations. And finally, in this comparative study we only used each processor in a standalone mode. It may very likely be that a mix and match of GPU with CPU and offloading to an FPGA is a more optimized latency approach and something seen often in the embedded computing world.</w:t>
      </w:r>
    </w:p>
    <w:p w14:paraId="09AE6701" w14:textId="2F80FEE5" w:rsidR="00BA0386" w:rsidRDefault="000A0BFC" w:rsidP="00EB0B4B">
      <w:pPr>
        <w:rPr>
          <w:rFonts w:ascii="Times New Roman" w:hAnsi="Times New Roman" w:cs="Times New Roman"/>
          <w:sz w:val="18"/>
          <w:szCs w:val="18"/>
        </w:rPr>
      </w:pPr>
      <w:r>
        <w:rPr>
          <w:rFonts w:ascii="Times New Roman" w:hAnsi="Times New Roman" w:cs="Times New Roman"/>
          <w:sz w:val="18"/>
          <w:szCs w:val="18"/>
        </w:rPr>
        <w:t>VI. Conclusion</w:t>
      </w:r>
    </w:p>
    <w:p w14:paraId="3C7314FB" w14:textId="1672E047" w:rsidR="00BE6CFC" w:rsidRDefault="00B97B66" w:rsidP="00B97B66">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 So</w:t>
      </w:r>
      <w:r w:rsidR="005E2647">
        <w:rPr>
          <w:rFonts w:ascii="Times New Roman" w:hAnsi="Times New Roman" w:cs="Times New Roman"/>
          <w:sz w:val="18"/>
          <w:szCs w:val="18"/>
        </w:rPr>
        <w:t xml:space="preserve">, from our calculations we predict at least </w:t>
      </w:r>
      <w:r w:rsidR="0047781C">
        <w:rPr>
          <w:rFonts w:ascii="Times New Roman" w:hAnsi="Times New Roman" w:cs="Times New Roman"/>
          <w:sz w:val="18"/>
          <w:szCs w:val="18"/>
        </w:rPr>
        <w:t>100 times</w:t>
      </w:r>
      <w:r w:rsidR="005E2647">
        <w:rPr>
          <w:rFonts w:ascii="Times New Roman" w:hAnsi="Times New Roman" w:cs="Times New Roman"/>
          <w:sz w:val="18"/>
          <w:szCs w:val="18"/>
        </w:rPr>
        <w:t xml:space="preserve"> speed up. Of course, we would like to do better and approach video rates, 30 </w:t>
      </w:r>
      <w:r w:rsidR="00BE6CFC">
        <w:rPr>
          <w:rFonts w:ascii="Times New Roman" w:hAnsi="Times New Roman" w:cs="Times New Roman"/>
          <w:sz w:val="18"/>
          <w:szCs w:val="18"/>
        </w:rPr>
        <w:t>Hz.</w:t>
      </w:r>
      <w:r w:rsidR="00C20C2E">
        <w:rPr>
          <w:rFonts w:ascii="Times New Roman" w:hAnsi="Times New Roman" w:cs="Times New Roman"/>
          <w:sz w:val="18"/>
          <w:szCs w:val="18"/>
        </w:rPr>
        <w:t xml:space="preserve"> </w:t>
      </w:r>
      <w:r w:rsidR="00BE6CFC">
        <w:rPr>
          <w:rFonts w:ascii="Times New Roman" w:hAnsi="Times New Roman" w:cs="Times New Roman"/>
          <w:sz w:val="18"/>
          <w:szCs w:val="18"/>
        </w:rPr>
        <w:t xml:space="preserve">This may involve a faster wat to do optimization </w:t>
      </w:r>
      <w:r w:rsidR="00C20C2E">
        <w:rPr>
          <w:rFonts w:ascii="Times New Roman" w:hAnsi="Times New Roman" w:cs="Times New Roman"/>
          <w:sz w:val="18"/>
          <w:szCs w:val="18"/>
        </w:rPr>
        <w:t>with an algorithm such as alternating direction method of multipliers (ADMM).</w:t>
      </w:r>
    </w:p>
    <w:p w14:paraId="546E353E" w14:textId="279C6DCA"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w:t>
      </w:r>
      <w:r w:rsidR="00BE6CFC">
        <w:rPr>
          <w:rFonts w:ascii="Times New Roman" w:hAnsi="Times New Roman" w:cs="Times New Roman"/>
          <w:sz w:val="18"/>
          <w:szCs w:val="18"/>
        </w:rPr>
        <w:t xml:space="preserve"> incorporating calcium image and  wireless processing. Finally, all of this is just information in one direction, a more advanced system  </w:t>
      </w:r>
      <w:r>
        <w:rPr>
          <w:rFonts w:ascii="Times New Roman" w:hAnsi="Times New Roman" w:cs="Times New Roman"/>
          <w:sz w:val="18"/>
          <w:szCs w:val="18"/>
        </w:rPr>
        <w:t>could also include optogenetics control of a system with a closed loop.</w:t>
      </w:r>
    </w:p>
    <w:p w14:paraId="3BD4E4CE" w14:textId="4FAA4879" w:rsidR="00512093" w:rsidRPr="00EE18CC" w:rsidRDefault="00EE18CC" w:rsidP="00EE18CC">
      <w:pPr>
        <w:rPr>
          <w:rFonts w:ascii="Times New Roman" w:hAnsi="Times New Roman" w:cs="Times New Roman"/>
          <w:sz w:val="18"/>
          <w:szCs w:val="18"/>
        </w:rPr>
      </w:pPr>
      <w:r>
        <w:rPr>
          <w:rFonts w:ascii="Times New Roman" w:hAnsi="Times New Roman" w:cs="Times New Roman"/>
          <w:sz w:val="18"/>
          <w:szCs w:val="18"/>
        </w:rPr>
        <w:t>VI</w:t>
      </w:r>
      <w:r w:rsidR="00BA0386">
        <w:rPr>
          <w:rFonts w:ascii="Times New Roman" w:hAnsi="Times New Roman" w:cs="Times New Roman"/>
          <w:sz w:val="18"/>
          <w:szCs w:val="18"/>
        </w:rPr>
        <w:t>I.</w:t>
      </w:r>
      <w:r w:rsidR="00512093" w:rsidRPr="00EE18CC">
        <w:rPr>
          <w:rFonts w:ascii="Times New Roman" w:hAnsi="Times New Roman" w:cs="Times New Roman"/>
          <w:sz w:val="18"/>
          <w:szCs w:val="18"/>
        </w:rPr>
        <w:t>References</w:t>
      </w:r>
    </w:p>
    <w:p w14:paraId="6A35BB3D" w14:textId="77777777" w:rsidR="00F140CF"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26BAE025"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lastRenderedPageBreak/>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w:t>
      </w:r>
      <w:proofErr w:type="spellStart"/>
      <w:r w:rsidRPr="00E61093">
        <w:rPr>
          <w:rFonts w:ascii="Times New Roman" w:hAnsi="Times New Roman" w:cs="Times New Roman"/>
          <w:sz w:val="16"/>
          <w:szCs w:val="16"/>
        </w:rPr>
        <w:t>Mukamel</w:t>
      </w:r>
      <w:proofErr w:type="spellEnd"/>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1D46894C" w:rsidR="00E61093" w:rsidRDefault="00E61093" w:rsidP="00E61093">
      <w:pPr>
        <w:pStyle w:val="references"/>
        <w:numPr>
          <w:ilvl w:val="0"/>
          <w:numId w:val="0"/>
        </w:numPr>
        <w:spacing w:line="240" w:lineRule="auto"/>
        <w:ind w:left="360" w:hanging="360"/>
      </w:pPr>
      <w:r>
        <w:t>[</w:t>
      </w:r>
      <w:r w:rsidR="003C4AF7">
        <w:t>5</w:t>
      </w:r>
      <w:r>
        <w:t>] N.C. Pegard et al., “Compressive light-field microscopy for 3D</w:t>
      </w:r>
      <w:r w:rsidR="008D687D">
        <w:t xml:space="preserve"> </w:t>
      </w:r>
      <w:r>
        <w:t>neural activity recording,” Optica 3, 517-524 (2016).</w:t>
      </w:r>
    </w:p>
    <w:p w14:paraId="1A7FA743" w14:textId="77777777" w:rsidR="00264E07" w:rsidRDefault="00264E07" w:rsidP="00E61093">
      <w:pPr>
        <w:pStyle w:val="references"/>
        <w:numPr>
          <w:ilvl w:val="0"/>
          <w:numId w:val="0"/>
        </w:numPr>
        <w:spacing w:line="240" w:lineRule="auto"/>
        <w:ind w:left="360" w:hanging="360"/>
      </w:pPr>
    </w:p>
    <w:p w14:paraId="3A72E681" w14:textId="2E40825E" w:rsidR="00E61093" w:rsidRDefault="00E61093" w:rsidP="00E61093">
      <w:pPr>
        <w:pStyle w:val="references"/>
        <w:numPr>
          <w:ilvl w:val="0"/>
          <w:numId w:val="0"/>
        </w:numPr>
        <w:spacing w:line="240" w:lineRule="auto"/>
      </w:pPr>
      <w:r>
        <w:t>[</w:t>
      </w:r>
      <w:r w:rsidR="003C4AF7">
        <w:t>6</w:t>
      </w:r>
      <w:r>
        <w:t xml:space="preserve">] R. Baraniuk, P.Steeghs, “Compressive radar imaging,” IEEE Radar Conference (2007). </w:t>
      </w:r>
    </w:p>
    <w:p w14:paraId="7BD61F7F" w14:textId="77777777" w:rsidR="00264E07" w:rsidRDefault="00264E07" w:rsidP="00E61093">
      <w:pPr>
        <w:pStyle w:val="references"/>
        <w:numPr>
          <w:ilvl w:val="0"/>
          <w:numId w:val="0"/>
        </w:numPr>
        <w:spacing w:line="240" w:lineRule="auto"/>
      </w:pPr>
    </w:p>
    <w:p w14:paraId="6501B49C" w14:textId="608332B0" w:rsidR="00E61093" w:rsidRDefault="00E61093" w:rsidP="00E61093">
      <w:pPr>
        <w:pStyle w:val="references"/>
        <w:numPr>
          <w:ilvl w:val="0"/>
          <w:numId w:val="0"/>
        </w:numPr>
        <w:spacing w:line="240" w:lineRule="auto"/>
        <w:ind w:left="360" w:hanging="360"/>
      </w:pPr>
      <w:r>
        <w:t>[</w:t>
      </w:r>
      <w:r w:rsidR="003C4AF7">
        <w:t>7</w:t>
      </w:r>
      <w:r>
        <w:t>] V. Vaish, et al., “Reconstructing occluded surfaces using synthetic apertures: Stereo, focus and robust measures,” Proc. 2006 IEEE Computer Society Conference on Computer Vision and Pattern Recognition (IEEE, New York, 2006).</w:t>
      </w:r>
    </w:p>
    <w:p w14:paraId="243C64FA" w14:textId="77777777" w:rsidR="00264E07" w:rsidRDefault="00264E07" w:rsidP="00E61093">
      <w:pPr>
        <w:pStyle w:val="references"/>
        <w:numPr>
          <w:ilvl w:val="0"/>
          <w:numId w:val="0"/>
        </w:numPr>
        <w:spacing w:line="240" w:lineRule="auto"/>
        <w:ind w:left="360" w:hanging="360"/>
      </w:pPr>
    </w:p>
    <w:p w14:paraId="0D7AA508" w14:textId="3BFA98E5" w:rsidR="00E61093" w:rsidRDefault="00E61093" w:rsidP="00E61093">
      <w:pPr>
        <w:pStyle w:val="references"/>
        <w:numPr>
          <w:ilvl w:val="0"/>
          <w:numId w:val="0"/>
        </w:numPr>
        <w:spacing w:line="240" w:lineRule="auto"/>
        <w:ind w:left="360" w:hanging="360"/>
      </w:pPr>
      <w:r>
        <w:t>[</w:t>
      </w:r>
      <w:r w:rsidR="003C4AF7">
        <w:t>8</w:t>
      </w:r>
      <w:r>
        <w:t>] N. Zeller, F. Quint, and U. Stilla, “From the calibration of a light-field camera to direct plenoptic odometry,” IEEE J. Sel Top. Signal Process 11, 1004-1019 (2017).</w:t>
      </w:r>
    </w:p>
    <w:p w14:paraId="17C86D60" w14:textId="77777777" w:rsidR="00264E07" w:rsidRDefault="00264E07" w:rsidP="00E61093">
      <w:pPr>
        <w:pStyle w:val="references"/>
        <w:numPr>
          <w:ilvl w:val="0"/>
          <w:numId w:val="0"/>
        </w:numPr>
        <w:spacing w:line="240" w:lineRule="auto"/>
        <w:ind w:left="360" w:hanging="360"/>
      </w:pPr>
    </w:p>
    <w:p w14:paraId="7098448E" w14:textId="7F18A9BA"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70344B10" w14:textId="77777777" w:rsidR="00264E07" w:rsidRDefault="00264E07" w:rsidP="00E61093">
      <w:pPr>
        <w:pStyle w:val="references"/>
        <w:numPr>
          <w:ilvl w:val="0"/>
          <w:numId w:val="0"/>
        </w:numPr>
        <w:spacing w:line="240" w:lineRule="auto"/>
        <w:ind w:left="360" w:hanging="360"/>
      </w:pPr>
    </w:p>
    <w:p w14:paraId="6EEBEDC6" w14:textId="2130A6D1"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627C5918" w14:textId="77777777" w:rsidR="00264E07" w:rsidRDefault="00264E07" w:rsidP="00E61093">
      <w:pPr>
        <w:pStyle w:val="references"/>
        <w:numPr>
          <w:ilvl w:val="0"/>
          <w:numId w:val="0"/>
        </w:numPr>
        <w:spacing w:line="240" w:lineRule="auto"/>
        <w:ind w:left="360" w:hanging="360"/>
      </w:pPr>
    </w:p>
    <w:p w14:paraId="49BE449E" w14:textId="5772DE43"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6CC5836F" w14:textId="77777777" w:rsidR="00264E07" w:rsidRDefault="00264E07" w:rsidP="00E61093">
      <w:pPr>
        <w:pStyle w:val="references"/>
        <w:numPr>
          <w:ilvl w:val="0"/>
          <w:numId w:val="0"/>
        </w:numPr>
        <w:spacing w:line="240" w:lineRule="auto"/>
        <w:ind w:left="360" w:hanging="360"/>
      </w:pPr>
    </w:p>
    <w:p w14:paraId="3AB88BAA" w14:textId="70502405"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4D82C6D5" w14:textId="77777777" w:rsidR="00264E07" w:rsidRDefault="00264E07" w:rsidP="00E61093">
      <w:pPr>
        <w:pStyle w:val="references"/>
        <w:numPr>
          <w:ilvl w:val="0"/>
          <w:numId w:val="0"/>
        </w:numPr>
        <w:spacing w:line="240" w:lineRule="auto"/>
        <w:ind w:left="360" w:hanging="360"/>
      </w:pP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 xml:space="preserve">[13]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2D12AC53"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4069C8EA" w14:textId="77777777" w:rsidR="00264E07" w:rsidRDefault="00264E07" w:rsidP="004779D0">
      <w:pPr>
        <w:pStyle w:val="references"/>
        <w:numPr>
          <w:ilvl w:val="0"/>
          <w:numId w:val="0"/>
        </w:numPr>
        <w:spacing w:line="240" w:lineRule="auto"/>
        <w:ind w:left="360" w:hanging="360"/>
      </w:pP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 of FFTW3. In </w:t>
      </w:r>
      <w:r w:rsidRPr="00552E0E">
        <w:rPr>
          <w:rFonts w:ascii="Times New Roman" w:eastAsia="NimbusRomNo9L-ReguItal" w:hAnsi="Times New Roman" w:cs="Times New Roman"/>
          <w:i/>
          <w:iCs/>
          <w:sz w:val="16"/>
          <w:szCs w:val="16"/>
        </w:rPr>
        <w:t>Proceedings of the IEEE: Special issue</w:t>
      </w:r>
    </w:p>
    <w:p w14:paraId="4049724F" w14:textId="55154DE5" w:rsid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D5A387D" w14:textId="77777777" w:rsidR="00E73240" w:rsidRDefault="00E73240" w:rsidP="00552E0E">
      <w:pPr>
        <w:autoSpaceDE w:val="0"/>
        <w:autoSpaceDN w:val="0"/>
        <w:adjustRightInd w:val="0"/>
        <w:spacing w:after="0" w:line="240" w:lineRule="auto"/>
        <w:rPr>
          <w:rFonts w:ascii="Times New Roman" w:eastAsia="NimbusRomNo9L-Regu" w:hAnsi="Times New Roman" w:cs="Times New Roman"/>
          <w:sz w:val="16"/>
          <w:szCs w:val="16"/>
        </w:rPr>
      </w:pPr>
    </w:p>
    <w:p w14:paraId="194C4594" w14:textId="592AABFF" w:rsidR="00E73240" w:rsidRDefault="00E73240" w:rsidP="00552E0E">
      <w:pPr>
        <w:autoSpaceDE w:val="0"/>
        <w:autoSpaceDN w:val="0"/>
        <w:adjustRightInd w:val="0"/>
        <w:spacing w:after="0" w:line="240" w:lineRule="auto"/>
        <w:rPr>
          <w:rFonts w:ascii="Times New Roman" w:eastAsia="NimbusRomNo9L-Regu" w:hAnsi="Times New Roman" w:cs="Times New Roman"/>
          <w:sz w:val="16"/>
          <w:szCs w:val="16"/>
        </w:rPr>
      </w:pPr>
      <w:r>
        <w:rPr>
          <w:rFonts w:ascii="Times New Roman" w:eastAsia="NimbusRomNo9L-Regu" w:hAnsi="Times New Roman" w:cs="Times New Roman"/>
          <w:sz w:val="16"/>
          <w:szCs w:val="16"/>
        </w:rPr>
        <w:t xml:space="preserve">[23] S. </w:t>
      </w:r>
      <w:proofErr w:type="spellStart"/>
      <w:r>
        <w:rPr>
          <w:rFonts w:ascii="Times New Roman" w:eastAsia="NimbusRomNo9L-Regu" w:hAnsi="Times New Roman" w:cs="Times New Roman"/>
          <w:sz w:val="16"/>
          <w:szCs w:val="16"/>
        </w:rPr>
        <w:t>Markidis</w:t>
      </w:r>
      <w:proofErr w:type="spellEnd"/>
      <w:r>
        <w:rPr>
          <w:rFonts w:ascii="Times New Roman" w:eastAsia="NimbusRomNo9L-Regu" w:hAnsi="Times New Roman" w:cs="Times New Roman"/>
          <w:sz w:val="16"/>
          <w:szCs w:val="16"/>
        </w:rPr>
        <w:t xml:space="preserve">, S. </w:t>
      </w:r>
      <w:proofErr w:type="spellStart"/>
      <w:r>
        <w:rPr>
          <w:rFonts w:ascii="Times New Roman" w:eastAsia="NimbusRomNo9L-Regu" w:hAnsi="Times New Roman" w:cs="Times New Roman"/>
          <w:sz w:val="16"/>
          <w:szCs w:val="16"/>
        </w:rPr>
        <w:t>Chien,E</w:t>
      </w:r>
      <w:proofErr w:type="spellEnd"/>
      <w:r>
        <w:rPr>
          <w:rFonts w:ascii="Times New Roman" w:eastAsia="NimbusRomNo9L-Regu" w:hAnsi="Times New Roman" w:cs="Times New Roman"/>
          <w:sz w:val="16"/>
          <w:szCs w:val="16"/>
        </w:rPr>
        <w:t xml:space="preserve">. Laure, “ NVIDIA Tensor Core Programmability &amp; </w:t>
      </w:r>
      <w:proofErr w:type="spellStart"/>
      <w:r>
        <w:rPr>
          <w:rFonts w:ascii="Times New Roman" w:eastAsia="NimbusRomNo9L-Regu" w:hAnsi="Times New Roman" w:cs="Times New Roman"/>
          <w:sz w:val="16"/>
          <w:szCs w:val="16"/>
        </w:rPr>
        <w:t>Precision,”European</w:t>
      </w:r>
      <w:proofErr w:type="spellEnd"/>
      <w:r>
        <w:rPr>
          <w:rFonts w:ascii="Times New Roman" w:eastAsia="NimbusRomNo9L-Regu" w:hAnsi="Times New Roman" w:cs="Times New Roman"/>
          <w:sz w:val="16"/>
          <w:szCs w:val="16"/>
        </w:rPr>
        <w:t xml:space="preserve"> </w:t>
      </w:r>
      <w:proofErr w:type="spellStart"/>
      <w:r>
        <w:rPr>
          <w:rFonts w:ascii="Times New Roman" w:eastAsia="NimbusRomNo9L-Regu" w:hAnsi="Times New Roman" w:cs="Times New Roman"/>
          <w:sz w:val="16"/>
          <w:szCs w:val="16"/>
        </w:rPr>
        <w:t>Commision</w:t>
      </w:r>
      <w:proofErr w:type="spellEnd"/>
      <w:r>
        <w:rPr>
          <w:rFonts w:ascii="Times New Roman" w:eastAsia="NimbusRomNo9L-Regu" w:hAnsi="Times New Roman" w:cs="Times New Roman"/>
          <w:sz w:val="16"/>
          <w:szCs w:val="16"/>
        </w:rPr>
        <w:t xml:space="preserve"> H2020,Grant Agreement No. 671500(SAGE0, (2018)</w:t>
      </w:r>
    </w:p>
    <w:p w14:paraId="13DFA2BD" w14:textId="77777777" w:rsidR="00821ED7" w:rsidRDefault="00821ED7" w:rsidP="00552E0E">
      <w:pPr>
        <w:autoSpaceDE w:val="0"/>
        <w:autoSpaceDN w:val="0"/>
        <w:adjustRightInd w:val="0"/>
        <w:spacing w:after="0" w:line="240" w:lineRule="auto"/>
        <w:rPr>
          <w:rFonts w:ascii="Times New Roman" w:eastAsia="NimbusRomNo9L-Regu" w:hAnsi="Times New Roman" w:cs="Times New Roman"/>
          <w:sz w:val="16"/>
          <w:szCs w:val="16"/>
        </w:rPr>
      </w:pPr>
    </w:p>
    <w:p w14:paraId="015E25F7" w14:textId="23D3C777" w:rsidR="00F00065" w:rsidRDefault="00F00065" w:rsidP="00552E0E">
      <w:pPr>
        <w:autoSpaceDE w:val="0"/>
        <w:autoSpaceDN w:val="0"/>
        <w:adjustRightInd w:val="0"/>
        <w:spacing w:after="0" w:line="240" w:lineRule="auto"/>
        <w:rPr>
          <w:rFonts w:ascii="Times New Roman" w:eastAsia="NimbusRomNo9L-Regu" w:hAnsi="Times New Roman" w:cs="Times New Roman"/>
          <w:sz w:val="16"/>
          <w:szCs w:val="16"/>
        </w:rPr>
      </w:pPr>
      <w:r>
        <w:rPr>
          <w:rFonts w:ascii="Times New Roman" w:eastAsia="NimbusRomNo9L-Regu" w:hAnsi="Times New Roman" w:cs="Times New Roman"/>
          <w:sz w:val="16"/>
          <w:szCs w:val="16"/>
        </w:rPr>
        <w:t>[2</w:t>
      </w:r>
      <w:r w:rsidR="00821ED7">
        <w:rPr>
          <w:rFonts w:ascii="Times New Roman" w:eastAsia="NimbusRomNo9L-Regu" w:hAnsi="Times New Roman" w:cs="Times New Roman"/>
          <w:sz w:val="16"/>
          <w:szCs w:val="16"/>
        </w:rPr>
        <w:t>4</w:t>
      </w:r>
      <w:r>
        <w:rPr>
          <w:rFonts w:ascii="Times New Roman" w:eastAsia="NimbusRomNo9L-Regu" w:hAnsi="Times New Roman" w:cs="Times New Roman"/>
          <w:sz w:val="16"/>
          <w:szCs w:val="16"/>
        </w:rPr>
        <w:t>]</w:t>
      </w:r>
      <w:r w:rsidR="00FE3ACB">
        <w:rPr>
          <w:rFonts w:ascii="Times New Roman" w:eastAsia="NimbusRomNo9L-Regu" w:hAnsi="Times New Roman" w:cs="Times New Roman"/>
          <w:sz w:val="16"/>
          <w:szCs w:val="16"/>
        </w:rPr>
        <w:t xml:space="preserve"> A. Fog, “ Instruction Tables for Intel, </w:t>
      </w:r>
      <w:proofErr w:type="gramStart"/>
      <w:r w:rsidR="00FE3ACB">
        <w:rPr>
          <w:rFonts w:ascii="Times New Roman" w:eastAsia="NimbusRomNo9L-Regu" w:hAnsi="Times New Roman" w:cs="Times New Roman"/>
          <w:sz w:val="16"/>
          <w:szCs w:val="16"/>
        </w:rPr>
        <w:t>AMD</w:t>
      </w:r>
      <w:proofErr w:type="gramEnd"/>
      <w:r w:rsidR="00FE3ACB">
        <w:rPr>
          <w:rFonts w:ascii="Times New Roman" w:eastAsia="NimbusRomNo9L-Regu" w:hAnsi="Times New Roman" w:cs="Times New Roman"/>
          <w:sz w:val="16"/>
          <w:szCs w:val="16"/>
        </w:rPr>
        <w:t xml:space="preserve"> and VIA CPUs,”</w:t>
      </w:r>
    </w:p>
    <w:p w14:paraId="76A9804D" w14:textId="0C7F1BEB" w:rsidR="00FE3ACB" w:rsidRDefault="00FE3ACB" w:rsidP="00552E0E">
      <w:pPr>
        <w:autoSpaceDE w:val="0"/>
        <w:autoSpaceDN w:val="0"/>
        <w:adjustRightInd w:val="0"/>
        <w:spacing w:after="0" w:line="240" w:lineRule="auto"/>
        <w:rPr>
          <w:rFonts w:ascii="Times New Roman" w:eastAsia="NimbusRomNo9L-Regu" w:hAnsi="Times New Roman" w:cs="Times New Roman"/>
          <w:sz w:val="16"/>
          <w:szCs w:val="16"/>
        </w:rPr>
      </w:pPr>
      <w:r>
        <w:rPr>
          <w:rFonts w:ascii="Times New Roman" w:eastAsia="NimbusRomNo9L-Regu" w:hAnsi="Times New Roman" w:cs="Times New Roman"/>
          <w:sz w:val="16"/>
          <w:szCs w:val="16"/>
        </w:rPr>
        <w:t>Technical University of Denmark, updated 2021-08-17</w:t>
      </w:r>
    </w:p>
    <w:p w14:paraId="035ECC22" w14:textId="66C9EBF2" w:rsidR="00A76DEB" w:rsidRDefault="00A76DEB" w:rsidP="00552E0E">
      <w:pPr>
        <w:autoSpaceDE w:val="0"/>
        <w:autoSpaceDN w:val="0"/>
        <w:adjustRightInd w:val="0"/>
        <w:spacing w:after="0" w:line="240" w:lineRule="auto"/>
        <w:rPr>
          <w:rFonts w:ascii="Times New Roman" w:eastAsia="NimbusRomNo9L-Regu" w:hAnsi="Times New Roman" w:cs="Times New Roman"/>
          <w:sz w:val="16"/>
          <w:szCs w:val="16"/>
        </w:rPr>
      </w:pPr>
    </w:p>
    <w:p w14:paraId="6B6D9A92" w14:textId="2ACA9D06" w:rsidR="00A76DEB" w:rsidRPr="00552E0E" w:rsidRDefault="00A76DEB" w:rsidP="00552E0E">
      <w:pPr>
        <w:autoSpaceDE w:val="0"/>
        <w:autoSpaceDN w:val="0"/>
        <w:adjustRightInd w:val="0"/>
        <w:spacing w:after="0" w:line="240" w:lineRule="auto"/>
        <w:rPr>
          <w:rFonts w:ascii="Times New Roman" w:eastAsia="NimbusRomNo9L-Regu" w:hAnsi="Times New Roman" w:cs="Times New Roman"/>
          <w:sz w:val="16"/>
          <w:szCs w:val="16"/>
        </w:rPr>
      </w:pPr>
      <w:r>
        <w:rPr>
          <w:rFonts w:ascii="Times New Roman" w:eastAsia="NimbusRomNo9L-Regu" w:hAnsi="Times New Roman" w:cs="Times New Roman"/>
          <w:sz w:val="16"/>
          <w:szCs w:val="16"/>
        </w:rPr>
        <w:t>[25] K. Nguyen, J. Zheng, Y. He, and B. Shah, “ A High-Throughput , Adaptive FFT Architecture for FPGA-Based Space-Borne Data Processors, “</w:t>
      </w:r>
      <w:r w:rsidR="00464224">
        <w:rPr>
          <w:rFonts w:ascii="Times New Roman" w:eastAsia="NimbusRomNo9L-Regu" w:hAnsi="Times New Roman" w:cs="Times New Roman"/>
          <w:sz w:val="16"/>
          <w:szCs w:val="16"/>
        </w:rPr>
        <w:t xml:space="preserve"> NASA Contract</w:t>
      </w:r>
      <w:r>
        <w:rPr>
          <w:rFonts w:ascii="Times New Roman" w:eastAsia="NimbusRomNo9L-Regu" w:hAnsi="Times New Roman" w:cs="Times New Roman"/>
          <w:sz w:val="16"/>
          <w:szCs w:val="16"/>
        </w:rPr>
        <w:t xml:space="preserve"> </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4EEA5" w14:textId="77777777" w:rsidR="00FF1A2F" w:rsidRDefault="00FF1A2F" w:rsidP="00984EA9">
      <w:pPr>
        <w:spacing w:after="0" w:line="240" w:lineRule="auto"/>
      </w:pPr>
      <w:r>
        <w:separator/>
      </w:r>
    </w:p>
  </w:endnote>
  <w:endnote w:type="continuationSeparator" w:id="0">
    <w:p w14:paraId="3685B1FD" w14:textId="77777777" w:rsidR="00FF1A2F" w:rsidRDefault="00FF1A2F"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4B628" w14:textId="77777777" w:rsidR="00FF1A2F" w:rsidRDefault="00FF1A2F" w:rsidP="00984EA9">
      <w:pPr>
        <w:spacing w:after="0" w:line="240" w:lineRule="auto"/>
      </w:pPr>
      <w:r>
        <w:separator/>
      </w:r>
    </w:p>
  </w:footnote>
  <w:footnote w:type="continuationSeparator" w:id="0">
    <w:p w14:paraId="40147256" w14:textId="77777777" w:rsidR="00FF1A2F" w:rsidRDefault="00FF1A2F"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6"/>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94D24"/>
    <w:rsid w:val="000A0BFC"/>
    <w:rsid w:val="000A2FE4"/>
    <w:rsid w:val="000A4AE7"/>
    <w:rsid w:val="000A6172"/>
    <w:rsid w:val="000B4F21"/>
    <w:rsid w:val="000C418C"/>
    <w:rsid w:val="000C6657"/>
    <w:rsid w:val="000D105D"/>
    <w:rsid w:val="000D4CA4"/>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66A1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4E07"/>
    <w:rsid w:val="00265EE2"/>
    <w:rsid w:val="00275D5D"/>
    <w:rsid w:val="00283A26"/>
    <w:rsid w:val="002846DB"/>
    <w:rsid w:val="00292B3C"/>
    <w:rsid w:val="002934A6"/>
    <w:rsid w:val="00296D65"/>
    <w:rsid w:val="002A262B"/>
    <w:rsid w:val="002B0E97"/>
    <w:rsid w:val="002B2225"/>
    <w:rsid w:val="002C2352"/>
    <w:rsid w:val="002C3852"/>
    <w:rsid w:val="002C4C04"/>
    <w:rsid w:val="002D1070"/>
    <w:rsid w:val="002E1530"/>
    <w:rsid w:val="002E244E"/>
    <w:rsid w:val="002E399F"/>
    <w:rsid w:val="002F6474"/>
    <w:rsid w:val="002F65E3"/>
    <w:rsid w:val="0030307F"/>
    <w:rsid w:val="00304D84"/>
    <w:rsid w:val="00306E06"/>
    <w:rsid w:val="00313561"/>
    <w:rsid w:val="00313C8B"/>
    <w:rsid w:val="00313EC4"/>
    <w:rsid w:val="003153F5"/>
    <w:rsid w:val="003161E5"/>
    <w:rsid w:val="003169E7"/>
    <w:rsid w:val="0033072B"/>
    <w:rsid w:val="00332ABC"/>
    <w:rsid w:val="00343A59"/>
    <w:rsid w:val="0034710D"/>
    <w:rsid w:val="00350A2C"/>
    <w:rsid w:val="00360315"/>
    <w:rsid w:val="00366663"/>
    <w:rsid w:val="003719E2"/>
    <w:rsid w:val="00372201"/>
    <w:rsid w:val="00377CC8"/>
    <w:rsid w:val="00384E80"/>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64224"/>
    <w:rsid w:val="0047781C"/>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2647"/>
    <w:rsid w:val="005E7531"/>
    <w:rsid w:val="005F0942"/>
    <w:rsid w:val="005F1439"/>
    <w:rsid w:val="005F64CC"/>
    <w:rsid w:val="00632EFA"/>
    <w:rsid w:val="006334ED"/>
    <w:rsid w:val="00641756"/>
    <w:rsid w:val="00644F51"/>
    <w:rsid w:val="00652036"/>
    <w:rsid w:val="00681294"/>
    <w:rsid w:val="006814A3"/>
    <w:rsid w:val="00683679"/>
    <w:rsid w:val="00686F28"/>
    <w:rsid w:val="006977DA"/>
    <w:rsid w:val="006A1D53"/>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438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1ED7"/>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687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873F4"/>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4709"/>
    <w:rsid w:val="00A36059"/>
    <w:rsid w:val="00A530B9"/>
    <w:rsid w:val="00A54C0D"/>
    <w:rsid w:val="00A5609B"/>
    <w:rsid w:val="00A6046B"/>
    <w:rsid w:val="00A61D1F"/>
    <w:rsid w:val="00A629A5"/>
    <w:rsid w:val="00A660E2"/>
    <w:rsid w:val="00A664C0"/>
    <w:rsid w:val="00A76DEB"/>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97B66"/>
    <w:rsid w:val="00BA0386"/>
    <w:rsid w:val="00BB30B3"/>
    <w:rsid w:val="00BB62AD"/>
    <w:rsid w:val="00BC1628"/>
    <w:rsid w:val="00BD4600"/>
    <w:rsid w:val="00BD4A37"/>
    <w:rsid w:val="00BD5C73"/>
    <w:rsid w:val="00BE03C1"/>
    <w:rsid w:val="00BE2AEA"/>
    <w:rsid w:val="00BE39A2"/>
    <w:rsid w:val="00BE4016"/>
    <w:rsid w:val="00BE6CFC"/>
    <w:rsid w:val="00BE74B9"/>
    <w:rsid w:val="00BF4A1D"/>
    <w:rsid w:val="00C01196"/>
    <w:rsid w:val="00C02A0B"/>
    <w:rsid w:val="00C11F4E"/>
    <w:rsid w:val="00C134DE"/>
    <w:rsid w:val="00C20C2E"/>
    <w:rsid w:val="00C21278"/>
    <w:rsid w:val="00C245B4"/>
    <w:rsid w:val="00C27B38"/>
    <w:rsid w:val="00C40ACA"/>
    <w:rsid w:val="00C456F6"/>
    <w:rsid w:val="00C50DFB"/>
    <w:rsid w:val="00C57D0B"/>
    <w:rsid w:val="00C6225D"/>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240"/>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00065"/>
    <w:rsid w:val="00F134D5"/>
    <w:rsid w:val="00F140CF"/>
    <w:rsid w:val="00F15825"/>
    <w:rsid w:val="00F16BDA"/>
    <w:rsid w:val="00F35F82"/>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3ACB"/>
    <w:rsid w:val="00FE5F74"/>
    <w:rsid w:val="00FF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9651</TotalTime>
  <Pages>7</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432</cp:revision>
  <dcterms:created xsi:type="dcterms:W3CDTF">2022-04-25T17:47:00Z</dcterms:created>
  <dcterms:modified xsi:type="dcterms:W3CDTF">2022-05-07T20:27:00Z</dcterms:modified>
</cp:coreProperties>
</file>