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54026598"/>
        <w:docPartObj>
          <w:docPartGallery w:val="Cover Pages"/>
          <w:docPartUnique/>
        </w:docPartObj>
      </w:sdtPr>
      <w:sdtEndPr>
        <w:rPr>
          <w:b/>
          <w:bCs/>
        </w:rPr>
      </w:sdtEndPr>
      <w:sdtContent>
        <w:p w14:paraId="50266CF0" w14:textId="5D9FD472" w:rsidR="00295429" w:rsidRDefault="00295429">
          <w:r>
            <w:rPr>
              <w:noProof/>
            </w:rPr>
            <mc:AlternateContent>
              <mc:Choice Requires="wps">
                <w:drawing>
                  <wp:anchor distT="0" distB="0" distL="114300" distR="114300" simplePos="0" relativeHeight="251661312" behindDoc="0" locked="0" layoutInCell="1" allowOverlap="1" wp14:anchorId="6D2E1A96" wp14:editId="1CBEDFCF">
                    <wp:simplePos x="0" y="0"/>
                    <wp:positionH relativeFrom="page">
                      <wp:align>left</wp:align>
                    </wp:positionH>
                    <wp:positionV relativeFrom="page">
                      <wp:align>bottom</wp:align>
                    </wp:positionV>
                    <wp:extent cx="5534025" cy="2724912"/>
                    <wp:effectExtent l="0" t="0" r="0" b="0"/>
                    <wp:wrapNone/>
                    <wp:docPr id="36"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A3975B6" w14:textId="3CB2528B" w:rsidR="00295429" w:rsidRDefault="00295429">
                                    <w:pPr>
                                      <w:pStyle w:val="NoSpacing"/>
                                      <w:spacing w:after="480"/>
                                      <w:rPr>
                                        <w:i/>
                                        <w:color w:val="262626" w:themeColor="text1" w:themeTint="D9"/>
                                        <w:sz w:val="32"/>
                                        <w:szCs w:val="32"/>
                                      </w:rPr>
                                    </w:pPr>
                                    <w:r>
                                      <w:rPr>
                                        <w:i/>
                                        <w:color w:val="262626" w:themeColor="text1" w:themeTint="D9"/>
                                        <w:sz w:val="32"/>
                                        <w:szCs w:val="32"/>
                                      </w:rPr>
                                      <w:t>Subash Yadav</w:t>
                                    </w:r>
                                  </w:p>
                                </w:sdtContent>
                              </w:sdt>
                              <w:p w14:paraId="6965C033" w14:textId="308BA302" w:rsidR="00295429"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E548F2">
                                      <w:rPr>
                                        <w:i/>
                                        <w:color w:val="262626" w:themeColor="text1" w:themeTint="D9"/>
                                        <w:sz w:val="26"/>
                                        <w:szCs w:val="26"/>
                                      </w:rPr>
                                      <w:t>Webster University</w:t>
                                    </w:r>
                                  </w:sdtContent>
                                </w:sdt>
                              </w:p>
                              <w:p w14:paraId="4841BD18" w14:textId="056B7D4A" w:rsidR="006D6B85" w:rsidRDefault="006D6B85">
                                <w:pPr>
                                  <w:pStyle w:val="NoSpacing"/>
                                  <w:rPr>
                                    <w:i/>
                                    <w:color w:val="262626" w:themeColor="text1" w:themeTint="D9"/>
                                    <w:sz w:val="26"/>
                                    <w:szCs w:val="26"/>
                                  </w:rPr>
                                </w:pPr>
                                <w:r>
                                  <w:rPr>
                                    <w:i/>
                                    <w:color w:val="262626" w:themeColor="text1" w:themeTint="D9"/>
                                    <w:sz w:val="26"/>
                                    <w:szCs w:val="26"/>
                                  </w:rPr>
                                  <w:t xml:space="preserve">CSDA 6010 – Project </w:t>
                                </w:r>
                                <w:r w:rsidR="00DB6720">
                                  <w:rPr>
                                    <w:i/>
                                    <w:color w:val="262626" w:themeColor="text1" w:themeTint="D9"/>
                                    <w:sz w:val="26"/>
                                    <w:szCs w:val="26"/>
                                  </w:rPr>
                                  <w:t>3</w:t>
                                </w:r>
                              </w:p>
                              <w:p w14:paraId="30DE40CC" w14:textId="21D1659E" w:rsidR="00E548F2" w:rsidRDefault="00E548F2">
                                <w:pPr>
                                  <w:pStyle w:val="NoSpacing"/>
                                  <w:rPr>
                                    <w:i/>
                                    <w:color w:val="262626" w:themeColor="text1" w:themeTint="D9"/>
                                    <w:sz w:val="26"/>
                                    <w:szCs w:val="26"/>
                                  </w:rPr>
                                </w:pPr>
                                <w:r>
                                  <w:rPr>
                                    <w:i/>
                                    <w:color w:val="262626" w:themeColor="text1" w:themeTint="D9"/>
                                    <w:sz w:val="26"/>
                                    <w:szCs w:val="26"/>
                                  </w:rPr>
                                  <w:t>Prof. JP Wang</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6D2E1A96" id="_x0000_t202" coordsize="21600,21600" o:spt="202" path="m,l,21600r21600,l21600,xe">
                    <v:stroke joinstyle="miter"/>
                    <v:path gradientshapeok="t" o:connecttype="rect"/>
                  </v:shapetype>
                  <v:shape id="Text Box 135"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A3975B6" w14:textId="3CB2528B" w:rsidR="00295429" w:rsidRDefault="00295429">
                              <w:pPr>
                                <w:pStyle w:val="NoSpacing"/>
                                <w:spacing w:after="480"/>
                                <w:rPr>
                                  <w:i/>
                                  <w:color w:val="262626" w:themeColor="text1" w:themeTint="D9"/>
                                  <w:sz w:val="32"/>
                                  <w:szCs w:val="32"/>
                                </w:rPr>
                              </w:pPr>
                              <w:r>
                                <w:rPr>
                                  <w:i/>
                                  <w:color w:val="262626" w:themeColor="text1" w:themeTint="D9"/>
                                  <w:sz w:val="32"/>
                                  <w:szCs w:val="32"/>
                                </w:rPr>
                                <w:t>Subash Yadav</w:t>
                              </w:r>
                            </w:p>
                          </w:sdtContent>
                        </w:sdt>
                        <w:p w14:paraId="6965C033" w14:textId="308BA302" w:rsidR="00295429" w:rsidRDefault="0000000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00E548F2">
                                <w:rPr>
                                  <w:i/>
                                  <w:color w:val="262626" w:themeColor="text1" w:themeTint="D9"/>
                                  <w:sz w:val="26"/>
                                  <w:szCs w:val="26"/>
                                </w:rPr>
                                <w:t>Webster University</w:t>
                              </w:r>
                            </w:sdtContent>
                          </w:sdt>
                        </w:p>
                        <w:p w14:paraId="4841BD18" w14:textId="056B7D4A" w:rsidR="006D6B85" w:rsidRDefault="006D6B85">
                          <w:pPr>
                            <w:pStyle w:val="NoSpacing"/>
                            <w:rPr>
                              <w:i/>
                              <w:color w:val="262626" w:themeColor="text1" w:themeTint="D9"/>
                              <w:sz w:val="26"/>
                              <w:szCs w:val="26"/>
                            </w:rPr>
                          </w:pPr>
                          <w:r>
                            <w:rPr>
                              <w:i/>
                              <w:color w:val="262626" w:themeColor="text1" w:themeTint="D9"/>
                              <w:sz w:val="26"/>
                              <w:szCs w:val="26"/>
                            </w:rPr>
                            <w:t xml:space="preserve">CSDA 6010 – Project </w:t>
                          </w:r>
                          <w:r w:rsidR="00DB6720">
                            <w:rPr>
                              <w:i/>
                              <w:color w:val="262626" w:themeColor="text1" w:themeTint="D9"/>
                              <w:sz w:val="26"/>
                              <w:szCs w:val="26"/>
                            </w:rPr>
                            <w:t>3</w:t>
                          </w:r>
                        </w:p>
                        <w:p w14:paraId="30DE40CC" w14:textId="21D1659E" w:rsidR="00E548F2" w:rsidRDefault="00E548F2">
                          <w:pPr>
                            <w:pStyle w:val="NoSpacing"/>
                            <w:rPr>
                              <w:i/>
                              <w:color w:val="262626" w:themeColor="text1" w:themeTint="D9"/>
                              <w:sz w:val="26"/>
                              <w:szCs w:val="26"/>
                            </w:rPr>
                          </w:pPr>
                          <w:r>
                            <w:rPr>
                              <w:i/>
                              <w:color w:val="262626" w:themeColor="text1" w:themeTint="D9"/>
                              <w:sz w:val="26"/>
                              <w:szCs w:val="26"/>
                            </w:rPr>
                            <w:t>Prof. JP Wang</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9CD0A7" wp14:editId="57FD894F">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C12668B" id="Straight Connector 1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4897218" wp14:editId="17EAC6C2">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F8B52BE" w14:textId="1F96D97C" w:rsidR="00295429" w:rsidRDefault="00E548F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96"/>
                                        <w:szCs w:val="96"/>
                                      </w:rPr>
                                      <w:t>Consumer Segmentation analytics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24AA5" w14:textId="32BB83C9" w:rsidR="00295429" w:rsidRDefault="00295429">
                                    <w:pPr>
                                      <w:pStyle w:val="NoSpacing"/>
                                      <w:rPr>
                                        <w:i/>
                                        <w:color w:val="262626" w:themeColor="text1" w:themeTint="D9"/>
                                        <w:sz w:val="36"/>
                                        <w:szCs w:val="36"/>
                                      </w:rPr>
                                    </w:pPr>
                                    <w:r w:rsidRPr="00295429">
                                      <w:rPr>
                                        <w:color w:val="262626" w:themeColor="text1" w:themeTint="D9"/>
                                        <w:sz w:val="36"/>
                                        <w:szCs w:val="36"/>
                                      </w:rPr>
                                      <w:t xml:space="preserve">Data Analytics </w:t>
                                    </w:r>
                                    <w:r w:rsidR="001C0D2C">
                                      <w:rPr>
                                        <w:color w:val="262626" w:themeColor="text1" w:themeTint="D9"/>
                                        <w:sz w:val="36"/>
                                        <w:szCs w:val="36"/>
                                      </w:rPr>
                                      <w:t xml:space="preserve">&amp; </w:t>
                                    </w:r>
                                    <w:r w:rsidRPr="00295429">
                                      <w:rPr>
                                        <w:color w:val="262626" w:themeColor="text1" w:themeTint="D9"/>
                                        <w:sz w:val="36"/>
                                        <w:szCs w:val="36"/>
                                      </w:rPr>
                                      <w:t>Modeling</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34897218" id="Text Box 139"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F8B52BE" w14:textId="1F96D97C" w:rsidR="00295429" w:rsidRDefault="00E548F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96"/>
                                  <w:szCs w:val="96"/>
                                </w:rPr>
                                <w:t>Consumer Segmentation analytics</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F24AA5" w14:textId="32BB83C9" w:rsidR="00295429" w:rsidRDefault="00295429">
                              <w:pPr>
                                <w:pStyle w:val="NoSpacing"/>
                                <w:rPr>
                                  <w:i/>
                                  <w:color w:val="262626" w:themeColor="text1" w:themeTint="D9"/>
                                  <w:sz w:val="36"/>
                                  <w:szCs w:val="36"/>
                                </w:rPr>
                              </w:pPr>
                              <w:r w:rsidRPr="00295429">
                                <w:rPr>
                                  <w:color w:val="262626" w:themeColor="text1" w:themeTint="D9"/>
                                  <w:sz w:val="36"/>
                                  <w:szCs w:val="36"/>
                                </w:rPr>
                                <w:t xml:space="preserve">Data Analytics </w:t>
                              </w:r>
                              <w:r w:rsidR="001C0D2C">
                                <w:rPr>
                                  <w:color w:val="262626" w:themeColor="text1" w:themeTint="D9"/>
                                  <w:sz w:val="36"/>
                                  <w:szCs w:val="36"/>
                                </w:rPr>
                                <w:t xml:space="preserve">&amp; </w:t>
                              </w:r>
                              <w:r w:rsidRPr="00295429">
                                <w:rPr>
                                  <w:color w:val="262626" w:themeColor="text1" w:themeTint="D9"/>
                                  <w:sz w:val="36"/>
                                  <w:szCs w:val="36"/>
                                </w:rPr>
                                <w:t>Modeling</w:t>
                              </w:r>
                            </w:p>
                          </w:sdtContent>
                        </w:sdt>
                      </w:txbxContent>
                    </v:textbox>
                    <w10:wrap anchorx="page" anchory="page"/>
                  </v:shape>
                </w:pict>
              </mc:Fallback>
            </mc:AlternateContent>
          </w:r>
        </w:p>
        <w:p w14:paraId="046CBA73" w14:textId="71D816D9" w:rsidR="00295429" w:rsidRDefault="00295429">
          <w:pPr>
            <w:rPr>
              <w:b/>
              <w:bCs/>
            </w:rPr>
          </w:pPr>
          <w:r>
            <w:rPr>
              <w:b/>
              <w:bCs/>
            </w:rPr>
            <w:br w:type="page"/>
          </w:r>
        </w:p>
      </w:sdtContent>
    </w:sdt>
    <w:p w14:paraId="742F17D9" w14:textId="77777777" w:rsidR="002C7E9F" w:rsidRPr="002C7E9F" w:rsidRDefault="002C7E9F" w:rsidP="002C7E9F">
      <w:pPr>
        <w:jc w:val="both"/>
        <w:rPr>
          <w:b/>
          <w:bCs/>
        </w:rPr>
      </w:pPr>
      <w:r w:rsidRPr="002C7E9F">
        <w:rPr>
          <w:b/>
          <w:bCs/>
        </w:rPr>
        <w:lastRenderedPageBreak/>
        <w:t>Executive Summary</w:t>
      </w:r>
    </w:p>
    <w:p w14:paraId="1F0E0B05" w14:textId="3E504FE9" w:rsidR="002C7E9F" w:rsidRPr="002C7E9F" w:rsidRDefault="002C7E9F" w:rsidP="002C7E9F">
      <w:pPr>
        <w:jc w:val="both"/>
      </w:pPr>
      <w:r w:rsidRPr="002C7E9F">
        <w:t>This project for AXANTEUS focused on creating a consumer segmentation and predictive analytics framework to optimize targeted marketing strategies. Through clustering and predictive modeling, the analysis delivered actionable insights into consumer behaviors, with a focus on value-consciousness and brand loyalty.</w:t>
      </w:r>
    </w:p>
    <w:p w14:paraId="67BBC4AB" w14:textId="58DA0074" w:rsidR="002C7E9F" w:rsidRPr="002C7E9F" w:rsidRDefault="002C7E9F" w:rsidP="002C7E9F">
      <w:pPr>
        <w:jc w:val="both"/>
      </w:pPr>
      <w:r w:rsidRPr="002C7E9F">
        <w:t>The project began with a comprehensive exploratory data analysis (EDA) of a 600-record dataset with 46 variables covering demographic and transactional information. Key factors, such as purchase frequency, brand loyalty, category diversity, and price sensitivity, were identified as critical drivers for segmentation and prediction. The dataset's completeness facilitated smooth transitions into modeling and analysis.</w:t>
      </w:r>
    </w:p>
    <w:p w14:paraId="7FA6A0FB" w14:textId="75EE7A62" w:rsidR="002C7E9F" w:rsidRPr="002C7E9F" w:rsidRDefault="009306D1" w:rsidP="002C7E9F">
      <w:pPr>
        <w:jc w:val="both"/>
      </w:pPr>
      <w:r w:rsidRPr="009306D1">
        <w:t>Three clustering analyses were performed using the K-means algorithm to segment consumers based on their behaviors and motivations: Purchase Behavior, Purchase Motivation, and Price Sensitivity. The optimal number of clusters for each analysis was determined to be three, based on the Elbow and Silhouette methods. Each approach produced unique consumer profiles that provided critical insights into purchasing behaviors. The Purchase Behavior clustering identified high-frequency shoppers, moderate buyers, and low-engagement shoppers. The Purchase Motivation clustering distinguished price-sensitive consumers, balanced shoppers, and deal-resistant, variety-seeking buyers. These insights were synthesized through a combined clustering approach, which integrated behavioral and motivational dimensions to yield a comprehensive segmentation of consumer profiles. The combined clustering was ultimately selected as the foundation for further analysis, as it provided a nuanced understanding of consumer engagement, deal sensitivity, and product diversity preferences</w:t>
      </w:r>
      <w:r w:rsidR="002C7E9F" w:rsidRPr="002C7E9F">
        <w:t>.</w:t>
      </w:r>
    </w:p>
    <w:p w14:paraId="481EA488" w14:textId="77777777" w:rsidR="009306D1" w:rsidRPr="009306D1" w:rsidRDefault="009306D1" w:rsidP="009306D1">
      <w:pPr>
        <w:jc w:val="both"/>
      </w:pPr>
      <w:r w:rsidRPr="009306D1">
        <w:t>Following the clustering analysis, two classification models were developed to predict key consumer attributes: value-consciousness and brand loyalty. Logistic regression and random forest models were used for value-consciousness classification, with the random forest achieving an accuracy of 84.57%, effectively identifying high spenders and frequent buyers. For brand loyalty, the random forest model reached an accuracy of 91.98%, successfully predicting consistent brand-specific purchasing behaviors and identifying loyal customers.</w:t>
      </w:r>
    </w:p>
    <w:p w14:paraId="1B256EB8" w14:textId="2A167B75" w:rsidR="002C7E9F" w:rsidRPr="002C7E9F" w:rsidRDefault="009306D1" w:rsidP="002C7E9F">
      <w:pPr>
        <w:jc w:val="both"/>
      </w:pPr>
      <w:r w:rsidRPr="009306D1">
        <w:t>A regression model was also created to predict "brand runs," or the frequency of brand-specific purchases. Using predictors like category diversity, transaction frequency, and affluence index, the model provided valuable insights into factors influencing loyalty. Its strong predictive performance offered AXANTEUS a deeper understanding of behaviors driving repeat purchases and brand affinity.</w:t>
      </w:r>
    </w:p>
    <w:p w14:paraId="1FE6D091" w14:textId="77777777" w:rsidR="002C7E9F" w:rsidRPr="002C7E9F" w:rsidRDefault="002C7E9F" w:rsidP="002C7E9F">
      <w:pPr>
        <w:jc w:val="both"/>
      </w:pPr>
      <w:r w:rsidRPr="002C7E9F">
        <w:t>This project equips AXANTEUS with a behavior-driven segmentation framework, moving beyond traditional demographic approaches. The insights enable precise marketing strategies, optimized loyalty programs, and enhanced customer engagement. Future improvements, such as feature engineering and iterative tuning, will ensure the framework remains aligned with AXANTEUS’s evolving goals. This analysis underscores the power of data-driven decisions in achieving strategic business success.</w:t>
      </w:r>
    </w:p>
    <w:p w14:paraId="372948CA" w14:textId="2400F306" w:rsidR="006B423B" w:rsidRDefault="006B423B" w:rsidP="002C1410">
      <w:pPr>
        <w:jc w:val="both"/>
      </w:pPr>
    </w:p>
    <w:p w14:paraId="783F0161" w14:textId="77777777" w:rsidR="002C7E9F" w:rsidRDefault="002C7E9F" w:rsidP="002C1410">
      <w:pPr>
        <w:jc w:val="both"/>
      </w:pPr>
    </w:p>
    <w:p w14:paraId="5DC6D570" w14:textId="77777777" w:rsidR="009306D1" w:rsidRDefault="009306D1" w:rsidP="004A37EE"/>
    <w:p w14:paraId="34909D49" w14:textId="77777777" w:rsidR="00321E34" w:rsidRDefault="00321E34" w:rsidP="004A37EE">
      <w:pPr>
        <w:rPr>
          <w:b/>
          <w:bCs/>
        </w:rPr>
      </w:pPr>
    </w:p>
    <w:p w14:paraId="27FE38C9" w14:textId="77777777" w:rsidR="00321E34" w:rsidRDefault="00321E34" w:rsidP="004A37EE">
      <w:pPr>
        <w:rPr>
          <w:b/>
          <w:bCs/>
        </w:rPr>
      </w:pPr>
    </w:p>
    <w:p w14:paraId="3441CAFF" w14:textId="77777777" w:rsidR="00321E34" w:rsidRDefault="00321E34" w:rsidP="004A37EE">
      <w:pPr>
        <w:rPr>
          <w:b/>
          <w:bCs/>
        </w:rPr>
      </w:pPr>
    </w:p>
    <w:p w14:paraId="60F80270" w14:textId="77777777" w:rsidR="00321E34" w:rsidRDefault="00321E34" w:rsidP="004A37EE">
      <w:pPr>
        <w:rPr>
          <w:b/>
          <w:bCs/>
        </w:rPr>
      </w:pPr>
    </w:p>
    <w:sdt>
      <w:sdtPr>
        <w:rPr>
          <w:rFonts w:ascii="Times New Roman" w:eastAsia="Times New Roman" w:hAnsi="Times New Roman" w:cs="Times New Roman"/>
          <w:b w:val="0"/>
          <w:bCs w:val="0"/>
          <w:color w:val="auto"/>
          <w:sz w:val="24"/>
          <w:szCs w:val="24"/>
        </w:rPr>
        <w:id w:val="47738151"/>
        <w:docPartObj>
          <w:docPartGallery w:val="Table of Contents"/>
          <w:docPartUnique/>
        </w:docPartObj>
      </w:sdtPr>
      <w:sdtEndPr>
        <w:rPr>
          <w:noProof/>
        </w:rPr>
      </w:sdtEndPr>
      <w:sdtContent>
        <w:p w14:paraId="63AF2E36" w14:textId="38E69845" w:rsidR="003446BD" w:rsidRDefault="003446BD">
          <w:pPr>
            <w:pStyle w:val="TOCHeading"/>
          </w:pPr>
          <w:r>
            <w:t>Table of Contents</w:t>
          </w:r>
        </w:p>
        <w:p w14:paraId="699AEE05" w14:textId="43ED9893" w:rsidR="00365A90" w:rsidRDefault="003446BD">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3615097" w:history="1">
            <w:r w:rsidR="00365A90" w:rsidRPr="002B6069">
              <w:rPr>
                <w:rStyle w:val="Hyperlink"/>
                <w:rFonts w:ascii="Times New Roman" w:hAnsi="Times New Roman"/>
                <w:noProof/>
              </w:rPr>
              <w:t>Business Problem</w:t>
            </w:r>
            <w:r w:rsidR="00365A90">
              <w:rPr>
                <w:noProof/>
                <w:webHidden/>
              </w:rPr>
              <w:tab/>
            </w:r>
            <w:r w:rsidR="00365A90">
              <w:rPr>
                <w:noProof/>
                <w:webHidden/>
              </w:rPr>
              <w:fldChar w:fldCharType="begin"/>
            </w:r>
            <w:r w:rsidR="00365A90">
              <w:rPr>
                <w:noProof/>
                <w:webHidden/>
              </w:rPr>
              <w:instrText xml:space="preserve"> PAGEREF _Toc183615097 \h </w:instrText>
            </w:r>
            <w:r w:rsidR="00365A90">
              <w:rPr>
                <w:noProof/>
                <w:webHidden/>
              </w:rPr>
            </w:r>
            <w:r w:rsidR="00365A90">
              <w:rPr>
                <w:noProof/>
                <w:webHidden/>
              </w:rPr>
              <w:fldChar w:fldCharType="separate"/>
            </w:r>
            <w:r w:rsidR="00365A90">
              <w:rPr>
                <w:noProof/>
                <w:webHidden/>
              </w:rPr>
              <w:t>3</w:t>
            </w:r>
            <w:r w:rsidR="00365A90">
              <w:rPr>
                <w:noProof/>
                <w:webHidden/>
              </w:rPr>
              <w:fldChar w:fldCharType="end"/>
            </w:r>
          </w:hyperlink>
        </w:p>
        <w:p w14:paraId="77AA1665" w14:textId="69E2D1EA"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098" w:history="1">
            <w:r w:rsidRPr="002B6069">
              <w:rPr>
                <w:rStyle w:val="Hyperlink"/>
                <w:rFonts w:ascii="Times New Roman" w:hAnsi="Times New Roman"/>
                <w:noProof/>
              </w:rPr>
              <w:t>Business Goal</w:t>
            </w:r>
            <w:r>
              <w:rPr>
                <w:noProof/>
                <w:webHidden/>
              </w:rPr>
              <w:tab/>
            </w:r>
            <w:r>
              <w:rPr>
                <w:noProof/>
                <w:webHidden/>
              </w:rPr>
              <w:fldChar w:fldCharType="begin"/>
            </w:r>
            <w:r>
              <w:rPr>
                <w:noProof/>
                <w:webHidden/>
              </w:rPr>
              <w:instrText xml:space="preserve"> PAGEREF _Toc183615098 \h </w:instrText>
            </w:r>
            <w:r>
              <w:rPr>
                <w:noProof/>
                <w:webHidden/>
              </w:rPr>
            </w:r>
            <w:r>
              <w:rPr>
                <w:noProof/>
                <w:webHidden/>
              </w:rPr>
              <w:fldChar w:fldCharType="separate"/>
            </w:r>
            <w:r>
              <w:rPr>
                <w:noProof/>
                <w:webHidden/>
              </w:rPr>
              <w:t>3</w:t>
            </w:r>
            <w:r>
              <w:rPr>
                <w:noProof/>
                <w:webHidden/>
              </w:rPr>
              <w:fldChar w:fldCharType="end"/>
            </w:r>
          </w:hyperlink>
        </w:p>
        <w:p w14:paraId="532A2610" w14:textId="6D768102"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099" w:history="1">
            <w:r w:rsidRPr="002B6069">
              <w:rPr>
                <w:rStyle w:val="Hyperlink"/>
                <w:rFonts w:ascii="Times New Roman" w:hAnsi="Times New Roman"/>
                <w:noProof/>
              </w:rPr>
              <w:t>Analytical Goal</w:t>
            </w:r>
            <w:r>
              <w:rPr>
                <w:noProof/>
                <w:webHidden/>
              </w:rPr>
              <w:tab/>
            </w:r>
            <w:r>
              <w:rPr>
                <w:noProof/>
                <w:webHidden/>
              </w:rPr>
              <w:fldChar w:fldCharType="begin"/>
            </w:r>
            <w:r>
              <w:rPr>
                <w:noProof/>
                <w:webHidden/>
              </w:rPr>
              <w:instrText xml:space="preserve"> PAGEREF _Toc183615099 \h </w:instrText>
            </w:r>
            <w:r>
              <w:rPr>
                <w:noProof/>
                <w:webHidden/>
              </w:rPr>
            </w:r>
            <w:r>
              <w:rPr>
                <w:noProof/>
                <w:webHidden/>
              </w:rPr>
              <w:fldChar w:fldCharType="separate"/>
            </w:r>
            <w:r>
              <w:rPr>
                <w:noProof/>
                <w:webHidden/>
              </w:rPr>
              <w:t>4</w:t>
            </w:r>
            <w:r>
              <w:rPr>
                <w:noProof/>
                <w:webHidden/>
              </w:rPr>
              <w:fldChar w:fldCharType="end"/>
            </w:r>
          </w:hyperlink>
        </w:p>
        <w:p w14:paraId="130319F1" w14:textId="0782DE86"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00" w:history="1">
            <w:r w:rsidRPr="002B6069">
              <w:rPr>
                <w:rStyle w:val="Hyperlink"/>
                <w:rFonts w:ascii="Times New Roman" w:hAnsi="Times New Roman"/>
                <w:noProof/>
              </w:rPr>
              <w:t>Analytical Approach</w:t>
            </w:r>
            <w:r>
              <w:rPr>
                <w:noProof/>
                <w:webHidden/>
              </w:rPr>
              <w:tab/>
            </w:r>
            <w:r>
              <w:rPr>
                <w:noProof/>
                <w:webHidden/>
              </w:rPr>
              <w:fldChar w:fldCharType="begin"/>
            </w:r>
            <w:r>
              <w:rPr>
                <w:noProof/>
                <w:webHidden/>
              </w:rPr>
              <w:instrText xml:space="preserve"> PAGEREF _Toc183615100 \h </w:instrText>
            </w:r>
            <w:r>
              <w:rPr>
                <w:noProof/>
                <w:webHidden/>
              </w:rPr>
            </w:r>
            <w:r>
              <w:rPr>
                <w:noProof/>
                <w:webHidden/>
              </w:rPr>
              <w:fldChar w:fldCharType="separate"/>
            </w:r>
            <w:r>
              <w:rPr>
                <w:noProof/>
                <w:webHidden/>
              </w:rPr>
              <w:t>5</w:t>
            </w:r>
            <w:r>
              <w:rPr>
                <w:noProof/>
                <w:webHidden/>
              </w:rPr>
              <w:fldChar w:fldCharType="end"/>
            </w:r>
          </w:hyperlink>
        </w:p>
        <w:p w14:paraId="7906FC21" w14:textId="57015B94"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01" w:history="1">
            <w:r w:rsidRPr="002B6069">
              <w:rPr>
                <w:rStyle w:val="Hyperlink"/>
                <w:rFonts w:ascii="Times New Roman" w:hAnsi="Times New Roman"/>
                <w:noProof/>
              </w:rPr>
              <w:t>Dataset Overview</w:t>
            </w:r>
            <w:r>
              <w:rPr>
                <w:noProof/>
                <w:webHidden/>
              </w:rPr>
              <w:tab/>
            </w:r>
            <w:r>
              <w:rPr>
                <w:noProof/>
                <w:webHidden/>
              </w:rPr>
              <w:fldChar w:fldCharType="begin"/>
            </w:r>
            <w:r>
              <w:rPr>
                <w:noProof/>
                <w:webHidden/>
              </w:rPr>
              <w:instrText xml:space="preserve"> PAGEREF _Toc183615101 \h </w:instrText>
            </w:r>
            <w:r>
              <w:rPr>
                <w:noProof/>
                <w:webHidden/>
              </w:rPr>
            </w:r>
            <w:r>
              <w:rPr>
                <w:noProof/>
                <w:webHidden/>
              </w:rPr>
              <w:fldChar w:fldCharType="separate"/>
            </w:r>
            <w:r>
              <w:rPr>
                <w:noProof/>
                <w:webHidden/>
              </w:rPr>
              <w:t>6</w:t>
            </w:r>
            <w:r>
              <w:rPr>
                <w:noProof/>
                <w:webHidden/>
              </w:rPr>
              <w:fldChar w:fldCharType="end"/>
            </w:r>
          </w:hyperlink>
        </w:p>
        <w:p w14:paraId="1C036611" w14:textId="50378D03" w:rsidR="00365A90" w:rsidRDefault="00365A90">
          <w:pPr>
            <w:pStyle w:val="TOC2"/>
            <w:tabs>
              <w:tab w:val="right" w:leader="dot" w:pos="9350"/>
            </w:tabs>
            <w:rPr>
              <w:rFonts w:eastAsiaTheme="minorEastAsia" w:cstheme="minorBidi"/>
              <w:b w:val="0"/>
              <w:bCs w:val="0"/>
              <w:noProof/>
              <w:kern w:val="2"/>
              <w:sz w:val="24"/>
              <w:szCs w:val="24"/>
              <w14:ligatures w14:val="standardContextual"/>
            </w:rPr>
          </w:pPr>
          <w:hyperlink w:anchor="_Toc183615102" w:history="1">
            <w:r w:rsidRPr="002B6069">
              <w:rPr>
                <w:rStyle w:val="Hyperlink"/>
                <w:rFonts w:ascii="Times New Roman" w:hAnsi="Times New Roman"/>
                <w:noProof/>
              </w:rPr>
              <w:t>Dataset Composition</w:t>
            </w:r>
            <w:r>
              <w:rPr>
                <w:noProof/>
                <w:webHidden/>
              </w:rPr>
              <w:tab/>
            </w:r>
            <w:r>
              <w:rPr>
                <w:noProof/>
                <w:webHidden/>
              </w:rPr>
              <w:fldChar w:fldCharType="begin"/>
            </w:r>
            <w:r>
              <w:rPr>
                <w:noProof/>
                <w:webHidden/>
              </w:rPr>
              <w:instrText xml:space="preserve"> PAGEREF _Toc183615102 \h </w:instrText>
            </w:r>
            <w:r>
              <w:rPr>
                <w:noProof/>
                <w:webHidden/>
              </w:rPr>
            </w:r>
            <w:r>
              <w:rPr>
                <w:noProof/>
                <w:webHidden/>
              </w:rPr>
              <w:fldChar w:fldCharType="separate"/>
            </w:r>
            <w:r>
              <w:rPr>
                <w:noProof/>
                <w:webHidden/>
              </w:rPr>
              <w:t>9</w:t>
            </w:r>
            <w:r>
              <w:rPr>
                <w:noProof/>
                <w:webHidden/>
              </w:rPr>
              <w:fldChar w:fldCharType="end"/>
            </w:r>
          </w:hyperlink>
        </w:p>
        <w:p w14:paraId="496F5931" w14:textId="14C364F7" w:rsidR="00365A90" w:rsidRDefault="00365A90">
          <w:pPr>
            <w:pStyle w:val="TOC2"/>
            <w:tabs>
              <w:tab w:val="right" w:leader="dot" w:pos="9350"/>
            </w:tabs>
            <w:rPr>
              <w:rFonts w:eastAsiaTheme="minorEastAsia" w:cstheme="minorBidi"/>
              <w:b w:val="0"/>
              <w:bCs w:val="0"/>
              <w:noProof/>
              <w:kern w:val="2"/>
              <w:sz w:val="24"/>
              <w:szCs w:val="24"/>
              <w14:ligatures w14:val="standardContextual"/>
            </w:rPr>
          </w:pPr>
          <w:hyperlink w:anchor="_Toc183615103" w:history="1">
            <w:r w:rsidRPr="002B6069">
              <w:rPr>
                <w:rStyle w:val="Hyperlink"/>
                <w:rFonts w:ascii="Times New Roman" w:hAnsi="Times New Roman"/>
                <w:noProof/>
              </w:rPr>
              <w:t>Dataset Composition</w:t>
            </w:r>
            <w:r>
              <w:rPr>
                <w:noProof/>
                <w:webHidden/>
              </w:rPr>
              <w:tab/>
            </w:r>
            <w:r>
              <w:rPr>
                <w:noProof/>
                <w:webHidden/>
              </w:rPr>
              <w:fldChar w:fldCharType="begin"/>
            </w:r>
            <w:r>
              <w:rPr>
                <w:noProof/>
                <w:webHidden/>
              </w:rPr>
              <w:instrText xml:space="preserve"> PAGEREF _Toc183615103 \h </w:instrText>
            </w:r>
            <w:r>
              <w:rPr>
                <w:noProof/>
                <w:webHidden/>
              </w:rPr>
            </w:r>
            <w:r>
              <w:rPr>
                <w:noProof/>
                <w:webHidden/>
              </w:rPr>
              <w:fldChar w:fldCharType="separate"/>
            </w:r>
            <w:r>
              <w:rPr>
                <w:noProof/>
                <w:webHidden/>
              </w:rPr>
              <w:t>9</w:t>
            </w:r>
            <w:r>
              <w:rPr>
                <w:noProof/>
                <w:webHidden/>
              </w:rPr>
              <w:fldChar w:fldCharType="end"/>
            </w:r>
          </w:hyperlink>
        </w:p>
        <w:p w14:paraId="4FBD7D6C" w14:textId="2323EFFB"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04" w:history="1">
            <w:r w:rsidRPr="002B6069">
              <w:rPr>
                <w:rStyle w:val="Hyperlink"/>
                <w:rFonts w:ascii="Times New Roman" w:hAnsi="Times New Roman"/>
                <w:noProof/>
              </w:rPr>
              <w:t>Data Preprocessing</w:t>
            </w:r>
            <w:r>
              <w:rPr>
                <w:noProof/>
                <w:webHidden/>
              </w:rPr>
              <w:tab/>
            </w:r>
            <w:r>
              <w:rPr>
                <w:noProof/>
                <w:webHidden/>
              </w:rPr>
              <w:fldChar w:fldCharType="begin"/>
            </w:r>
            <w:r>
              <w:rPr>
                <w:noProof/>
                <w:webHidden/>
              </w:rPr>
              <w:instrText xml:space="preserve"> PAGEREF _Toc183615104 \h </w:instrText>
            </w:r>
            <w:r>
              <w:rPr>
                <w:noProof/>
                <w:webHidden/>
              </w:rPr>
            </w:r>
            <w:r>
              <w:rPr>
                <w:noProof/>
                <w:webHidden/>
              </w:rPr>
              <w:fldChar w:fldCharType="separate"/>
            </w:r>
            <w:r>
              <w:rPr>
                <w:noProof/>
                <w:webHidden/>
              </w:rPr>
              <w:t>14</w:t>
            </w:r>
            <w:r>
              <w:rPr>
                <w:noProof/>
                <w:webHidden/>
              </w:rPr>
              <w:fldChar w:fldCharType="end"/>
            </w:r>
          </w:hyperlink>
        </w:p>
        <w:p w14:paraId="33818328" w14:textId="7899B7F1"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05" w:history="1">
            <w:r w:rsidRPr="002B6069">
              <w:rPr>
                <w:rStyle w:val="Hyperlink"/>
                <w:rFonts w:ascii="Times New Roman" w:hAnsi="Times New Roman"/>
                <w:noProof/>
              </w:rPr>
              <w:t>Overview of Missing Values</w:t>
            </w:r>
            <w:r>
              <w:rPr>
                <w:noProof/>
                <w:webHidden/>
              </w:rPr>
              <w:tab/>
            </w:r>
            <w:r>
              <w:rPr>
                <w:noProof/>
                <w:webHidden/>
              </w:rPr>
              <w:fldChar w:fldCharType="begin"/>
            </w:r>
            <w:r>
              <w:rPr>
                <w:noProof/>
                <w:webHidden/>
              </w:rPr>
              <w:instrText xml:space="preserve"> PAGEREF _Toc183615105 \h </w:instrText>
            </w:r>
            <w:r>
              <w:rPr>
                <w:noProof/>
                <w:webHidden/>
              </w:rPr>
            </w:r>
            <w:r>
              <w:rPr>
                <w:noProof/>
                <w:webHidden/>
              </w:rPr>
              <w:fldChar w:fldCharType="separate"/>
            </w:r>
            <w:r>
              <w:rPr>
                <w:noProof/>
                <w:webHidden/>
              </w:rPr>
              <w:t>15</w:t>
            </w:r>
            <w:r>
              <w:rPr>
                <w:noProof/>
                <w:webHidden/>
              </w:rPr>
              <w:fldChar w:fldCharType="end"/>
            </w:r>
          </w:hyperlink>
        </w:p>
        <w:p w14:paraId="0A917717" w14:textId="68E4143A"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06" w:history="1">
            <w:r w:rsidRPr="002B6069">
              <w:rPr>
                <w:rStyle w:val="Hyperlink"/>
                <w:rFonts w:ascii="Times New Roman" w:hAnsi="Times New Roman"/>
                <w:noProof/>
              </w:rPr>
              <w:t>Data Visualization</w:t>
            </w:r>
            <w:r>
              <w:rPr>
                <w:noProof/>
                <w:webHidden/>
              </w:rPr>
              <w:tab/>
            </w:r>
            <w:r>
              <w:rPr>
                <w:noProof/>
                <w:webHidden/>
              </w:rPr>
              <w:fldChar w:fldCharType="begin"/>
            </w:r>
            <w:r>
              <w:rPr>
                <w:noProof/>
                <w:webHidden/>
              </w:rPr>
              <w:instrText xml:space="preserve"> PAGEREF _Toc183615106 \h </w:instrText>
            </w:r>
            <w:r>
              <w:rPr>
                <w:noProof/>
                <w:webHidden/>
              </w:rPr>
            </w:r>
            <w:r>
              <w:rPr>
                <w:noProof/>
                <w:webHidden/>
              </w:rPr>
              <w:fldChar w:fldCharType="separate"/>
            </w:r>
            <w:r>
              <w:rPr>
                <w:noProof/>
                <w:webHidden/>
              </w:rPr>
              <w:t>16</w:t>
            </w:r>
            <w:r>
              <w:rPr>
                <w:noProof/>
                <w:webHidden/>
              </w:rPr>
              <w:fldChar w:fldCharType="end"/>
            </w:r>
          </w:hyperlink>
        </w:p>
        <w:p w14:paraId="099273DE" w14:textId="61E1C7EB"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07" w:history="1">
            <w:r w:rsidRPr="002B6069">
              <w:rPr>
                <w:rStyle w:val="Hyperlink"/>
                <w:rFonts w:ascii="Times New Roman" w:hAnsi="Times New Roman"/>
                <w:noProof/>
              </w:rPr>
              <w:t>Demographical Column Removal</w:t>
            </w:r>
            <w:r>
              <w:rPr>
                <w:noProof/>
                <w:webHidden/>
              </w:rPr>
              <w:tab/>
            </w:r>
            <w:r>
              <w:rPr>
                <w:noProof/>
                <w:webHidden/>
              </w:rPr>
              <w:fldChar w:fldCharType="begin"/>
            </w:r>
            <w:r>
              <w:rPr>
                <w:noProof/>
                <w:webHidden/>
              </w:rPr>
              <w:instrText xml:space="preserve"> PAGEREF _Toc183615107 \h </w:instrText>
            </w:r>
            <w:r>
              <w:rPr>
                <w:noProof/>
                <w:webHidden/>
              </w:rPr>
            </w:r>
            <w:r>
              <w:rPr>
                <w:noProof/>
                <w:webHidden/>
              </w:rPr>
              <w:fldChar w:fldCharType="separate"/>
            </w:r>
            <w:r>
              <w:rPr>
                <w:noProof/>
                <w:webHidden/>
              </w:rPr>
              <w:t>32</w:t>
            </w:r>
            <w:r>
              <w:rPr>
                <w:noProof/>
                <w:webHidden/>
              </w:rPr>
              <w:fldChar w:fldCharType="end"/>
            </w:r>
          </w:hyperlink>
        </w:p>
        <w:p w14:paraId="5273BC34" w14:textId="5A78E9B2"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08" w:history="1">
            <w:r w:rsidRPr="002B6069">
              <w:rPr>
                <w:rStyle w:val="Hyperlink"/>
                <w:rFonts w:ascii="Times New Roman" w:hAnsi="Times New Roman"/>
                <w:noProof/>
              </w:rPr>
              <w:t>Predictor Analysis and Relevancy</w:t>
            </w:r>
            <w:r>
              <w:rPr>
                <w:noProof/>
                <w:webHidden/>
              </w:rPr>
              <w:tab/>
            </w:r>
            <w:r>
              <w:rPr>
                <w:noProof/>
                <w:webHidden/>
              </w:rPr>
              <w:fldChar w:fldCharType="begin"/>
            </w:r>
            <w:r>
              <w:rPr>
                <w:noProof/>
                <w:webHidden/>
              </w:rPr>
              <w:instrText xml:space="preserve"> PAGEREF _Toc183615108 \h </w:instrText>
            </w:r>
            <w:r>
              <w:rPr>
                <w:noProof/>
                <w:webHidden/>
              </w:rPr>
            </w:r>
            <w:r>
              <w:rPr>
                <w:noProof/>
                <w:webHidden/>
              </w:rPr>
              <w:fldChar w:fldCharType="separate"/>
            </w:r>
            <w:r>
              <w:rPr>
                <w:noProof/>
                <w:webHidden/>
              </w:rPr>
              <w:t>33</w:t>
            </w:r>
            <w:r>
              <w:rPr>
                <w:noProof/>
                <w:webHidden/>
              </w:rPr>
              <w:fldChar w:fldCharType="end"/>
            </w:r>
          </w:hyperlink>
        </w:p>
        <w:p w14:paraId="3D07E557" w14:textId="0E4F4F3B" w:rsidR="00365A90" w:rsidRDefault="00365A90">
          <w:pPr>
            <w:pStyle w:val="TOC2"/>
            <w:tabs>
              <w:tab w:val="right" w:leader="dot" w:pos="9350"/>
            </w:tabs>
            <w:rPr>
              <w:rFonts w:eastAsiaTheme="minorEastAsia" w:cstheme="minorBidi"/>
              <w:b w:val="0"/>
              <w:bCs w:val="0"/>
              <w:noProof/>
              <w:kern w:val="2"/>
              <w:sz w:val="24"/>
              <w:szCs w:val="24"/>
              <w14:ligatures w14:val="standardContextual"/>
            </w:rPr>
          </w:pPr>
          <w:hyperlink w:anchor="_Toc183615109" w:history="1">
            <w:r w:rsidRPr="002B6069">
              <w:rPr>
                <w:rStyle w:val="Hyperlink"/>
                <w:rFonts w:ascii="Times New Roman" w:hAnsi="Times New Roman"/>
                <w:noProof/>
              </w:rPr>
              <w:t>Highly Correlated Variable Pairs</w:t>
            </w:r>
            <w:r>
              <w:rPr>
                <w:noProof/>
                <w:webHidden/>
              </w:rPr>
              <w:tab/>
            </w:r>
            <w:r>
              <w:rPr>
                <w:noProof/>
                <w:webHidden/>
              </w:rPr>
              <w:fldChar w:fldCharType="begin"/>
            </w:r>
            <w:r>
              <w:rPr>
                <w:noProof/>
                <w:webHidden/>
              </w:rPr>
              <w:instrText xml:space="preserve"> PAGEREF _Toc183615109 \h </w:instrText>
            </w:r>
            <w:r>
              <w:rPr>
                <w:noProof/>
                <w:webHidden/>
              </w:rPr>
            </w:r>
            <w:r>
              <w:rPr>
                <w:noProof/>
                <w:webHidden/>
              </w:rPr>
              <w:fldChar w:fldCharType="separate"/>
            </w:r>
            <w:r>
              <w:rPr>
                <w:noProof/>
                <w:webHidden/>
              </w:rPr>
              <w:t>33</w:t>
            </w:r>
            <w:r>
              <w:rPr>
                <w:noProof/>
                <w:webHidden/>
              </w:rPr>
              <w:fldChar w:fldCharType="end"/>
            </w:r>
          </w:hyperlink>
        </w:p>
        <w:p w14:paraId="72F61B43" w14:textId="0ABF83F8"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10" w:history="1">
            <w:r w:rsidRPr="002B6069">
              <w:rPr>
                <w:rStyle w:val="Hyperlink"/>
                <w:rFonts w:ascii="Times New Roman" w:hAnsi="Times New Roman"/>
                <w:noProof/>
              </w:rPr>
              <w:t>Dimension Reduction &amp; Data Transformation</w:t>
            </w:r>
            <w:r>
              <w:rPr>
                <w:noProof/>
                <w:webHidden/>
              </w:rPr>
              <w:tab/>
            </w:r>
            <w:r>
              <w:rPr>
                <w:noProof/>
                <w:webHidden/>
              </w:rPr>
              <w:fldChar w:fldCharType="begin"/>
            </w:r>
            <w:r>
              <w:rPr>
                <w:noProof/>
                <w:webHidden/>
              </w:rPr>
              <w:instrText xml:space="preserve"> PAGEREF _Toc183615110 \h </w:instrText>
            </w:r>
            <w:r>
              <w:rPr>
                <w:noProof/>
                <w:webHidden/>
              </w:rPr>
            </w:r>
            <w:r>
              <w:rPr>
                <w:noProof/>
                <w:webHidden/>
              </w:rPr>
              <w:fldChar w:fldCharType="separate"/>
            </w:r>
            <w:r>
              <w:rPr>
                <w:noProof/>
                <w:webHidden/>
              </w:rPr>
              <w:t>35</w:t>
            </w:r>
            <w:r>
              <w:rPr>
                <w:noProof/>
                <w:webHidden/>
              </w:rPr>
              <w:fldChar w:fldCharType="end"/>
            </w:r>
          </w:hyperlink>
        </w:p>
        <w:p w14:paraId="6680BF51" w14:textId="444DFF51"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11" w:history="1">
            <w:r w:rsidRPr="002B6069">
              <w:rPr>
                <w:rStyle w:val="Hyperlink"/>
                <w:rFonts w:ascii="Times New Roman" w:hAnsi="Times New Roman"/>
                <w:noProof/>
              </w:rPr>
              <w:t>Model Selection for Clustering</w:t>
            </w:r>
            <w:r>
              <w:rPr>
                <w:noProof/>
                <w:webHidden/>
              </w:rPr>
              <w:tab/>
            </w:r>
            <w:r>
              <w:rPr>
                <w:noProof/>
                <w:webHidden/>
              </w:rPr>
              <w:fldChar w:fldCharType="begin"/>
            </w:r>
            <w:r>
              <w:rPr>
                <w:noProof/>
                <w:webHidden/>
              </w:rPr>
              <w:instrText xml:space="preserve"> PAGEREF _Toc183615111 \h </w:instrText>
            </w:r>
            <w:r>
              <w:rPr>
                <w:noProof/>
                <w:webHidden/>
              </w:rPr>
            </w:r>
            <w:r>
              <w:rPr>
                <w:noProof/>
                <w:webHidden/>
              </w:rPr>
              <w:fldChar w:fldCharType="separate"/>
            </w:r>
            <w:r>
              <w:rPr>
                <w:noProof/>
                <w:webHidden/>
              </w:rPr>
              <w:t>38</w:t>
            </w:r>
            <w:r>
              <w:rPr>
                <w:noProof/>
                <w:webHidden/>
              </w:rPr>
              <w:fldChar w:fldCharType="end"/>
            </w:r>
          </w:hyperlink>
        </w:p>
        <w:p w14:paraId="74386881" w14:textId="03C4039E" w:rsidR="00365A90" w:rsidRDefault="00365A90">
          <w:pPr>
            <w:pStyle w:val="TOC2"/>
            <w:tabs>
              <w:tab w:val="right" w:leader="dot" w:pos="9350"/>
            </w:tabs>
            <w:rPr>
              <w:rFonts w:eastAsiaTheme="minorEastAsia" w:cstheme="minorBidi"/>
              <w:b w:val="0"/>
              <w:bCs w:val="0"/>
              <w:noProof/>
              <w:kern w:val="2"/>
              <w:sz w:val="24"/>
              <w:szCs w:val="24"/>
              <w14:ligatures w14:val="standardContextual"/>
            </w:rPr>
          </w:pPr>
          <w:hyperlink w:anchor="_Toc183615112" w:history="1">
            <w:r w:rsidRPr="002B6069">
              <w:rPr>
                <w:rStyle w:val="Hyperlink"/>
                <w:rFonts w:ascii="Times New Roman" w:hAnsi="Times New Roman"/>
                <w:noProof/>
              </w:rPr>
              <w:t>Elbow Method</w:t>
            </w:r>
            <w:r>
              <w:rPr>
                <w:noProof/>
                <w:webHidden/>
              </w:rPr>
              <w:tab/>
            </w:r>
            <w:r>
              <w:rPr>
                <w:noProof/>
                <w:webHidden/>
              </w:rPr>
              <w:fldChar w:fldCharType="begin"/>
            </w:r>
            <w:r>
              <w:rPr>
                <w:noProof/>
                <w:webHidden/>
              </w:rPr>
              <w:instrText xml:space="preserve"> PAGEREF _Toc183615112 \h </w:instrText>
            </w:r>
            <w:r>
              <w:rPr>
                <w:noProof/>
                <w:webHidden/>
              </w:rPr>
            </w:r>
            <w:r>
              <w:rPr>
                <w:noProof/>
                <w:webHidden/>
              </w:rPr>
              <w:fldChar w:fldCharType="separate"/>
            </w:r>
            <w:r>
              <w:rPr>
                <w:noProof/>
                <w:webHidden/>
              </w:rPr>
              <w:t>39</w:t>
            </w:r>
            <w:r>
              <w:rPr>
                <w:noProof/>
                <w:webHidden/>
              </w:rPr>
              <w:fldChar w:fldCharType="end"/>
            </w:r>
          </w:hyperlink>
        </w:p>
        <w:p w14:paraId="330E1426" w14:textId="2109496C" w:rsidR="00365A90" w:rsidRDefault="00365A90">
          <w:pPr>
            <w:pStyle w:val="TOC2"/>
            <w:tabs>
              <w:tab w:val="right" w:leader="dot" w:pos="9350"/>
            </w:tabs>
            <w:rPr>
              <w:rFonts w:eastAsiaTheme="minorEastAsia" w:cstheme="minorBidi"/>
              <w:b w:val="0"/>
              <w:bCs w:val="0"/>
              <w:noProof/>
              <w:kern w:val="2"/>
              <w:sz w:val="24"/>
              <w:szCs w:val="24"/>
              <w14:ligatures w14:val="standardContextual"/>
            </w:rPr>
          </w:pPr>
          <w:hyperlink w:anchor="_Toc183615113" w:history="1">
            <w:r w:rsidRPr="002B6069">
              <w:rPr>
                <w:rStyle w:val="Hyperlink"/>
                <w:rFonts w:ascii="Times New Roman" w:hAnsi="Times New Roman"/>
                <w:noProof/>
              </w:rPr>
              <w:t>Silhouette Plot</w:t>
            </w:r>
            <w:r>
              <w:rPr>
                <w:noProof/>
                <w:webHidden/>
              </w:rPr>
              <w:tab/>
            </w:r>
            <w:r>
              <w:rPr>
                <w:noProof/>
                <w:webHidden/>
              </w:rPr>
              <w:fldChar w:fldCharType="begin"/>
            </w:r>
            <w:r>
              <w:rPr>
                <w:noProof/>
                <w:webHidden/>
              </w:rPr>
              <w:instrText xml:space="preserve"> PAGEREF _Toc183615113 \h </w:instrText>
            </w:r>
            <w:r>
              <w:rPr>
                <w:noProof/>
                <w:webHidden/>
              </w:rPr>
            </w:r>
            <w:r>
              <w:rPr>
                <w:noProof/>
                <w:webHidden/>
              </w:rPr>
              <w:fldChar w:fldCharType="separate"/>
            </w:r>
            <w:r>
              <w:rPr>
                <w:noProof/>
                <w:webHidden/>
              </w:rPr>
              <w:t>40</w:t>
            </w:r>
            <w:r>
              <w:rPr>
                <w:noProof/>
                <w:webHidden/>
              </w:rPr>
              <w:fldChar w:fldCharType="end"/>
            </w:r>
          </w:hyperlink>
        </w:p>
        <w:p w14:paraId="3E27D63D" w14:textId="76353819"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14" w:history="1">
            <w:r w:rsidRPr="002B6069">
              <w:rPr>
                <w:rStyle w:val="Hyperlink"/>
                <w:rFonts w:ascii="Times New Roman" w:hAnsi="Times New Roman"/>
                <w:noProof/>
              </w:rPr>
              <w:t>K-Means Clustering: Approach and Business Goals</w:t>
            </w:r>
            <w:r>
              <w:rPr>
                <w:noProof/>
                <w:webHidden/>
              </w:rPr>
              <w:tab/>
            </w:r>
            <w:r>
              <w:rPr>
                <w:noProof/>
                <w:webHidden/>
              </w:rPr>
              <w:fldChar w:fldCharType="begin"/>
            </w:r>
            <w:r>
              <w:rPr>
                <w:noProof/>
                <w:webHidden/>
              </w:rPr>
              <w:instrText xml:space="preserve"> PAGEREF _Toc183615114 \h </w:instrText>
            </w:r>
            <w:r>
              <w:rPr>
                <w:noProof/>
                <w:webHidden/>
              </w:rPr>
            </w:r>
            <w:r>
              <w:rPr>
                <w:noProof/>
                <w:webHidden/>
              </w:rPr>
              <w:fldChar w:fldCharType="separate"/>
            </w:r>
            <w:r>
              <w:rPr>
                <w:noProof/>
                <w:webHidden/>
              </w:rPr>
              <w:t>40</w:t>
            </w:r>
            <w:r>
              <w:rPr>
                <w:noProof/>
                <w:webHidden/>
              </w:rPr>
              <w:fldChar w:fldCharType="end"/>
            </w:r>
          </w:hyperlink>
        </w:p>
        <w:p w14:paraId="1952B33C" w14:textId="621CD9C4"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15" w:history="1">
            <w:r w:rsidRPr="002B6069">
              <w:rPr>
                <w:rStyle w:val="Hyperlink"/>
                <w:rFonts w:ascii="Times New Roman" w:hAnsi="Times New Roman"/>
                <w:noProof/>
              </w:rPr>
              <w:t>Profiling using Combine Clustering</w:t>
            </w:r>
            <w:r>
              <w:rPr>
                <w:noProof/>
                <w:webHidden/>
              </w:rPr>
              <w:tab/>
            </w:r>
            <w:r>
              <w:rPr>
                <w:noProof/>
                <w:webHidden/>
              </w:rPr>
              <w:fldChar w:fldCharType="begin"/>
            </w:r>
            <w:r>
              <w:rPr>
                <w:noProof/>
                <w:webHidden/>
              </w:rPr>
              <w:instrText xml:space="preserve"> PAGEREF _Toc183615115 \h </w:instrText>
            </w:r>
            <w:r>
              <w:rPr>
                <w:noProof/>
                <w:webHidden/>
              </w:rPr>
            </w:r>
            <w:r>
              <w:rPr>
                <w:noProof/>
                <w:webHidden/>
              </w:rPr>
              <w:fldChar w:fldCharType="separate"/>
            </w:r>
            <w:r>
              <w:rPr>
                <w:noProof/>
                <w:webHidden/>
              </w:rPr>
              <w:t>46</w:t>
            </w:r>
            <w:r>
              <w:rPr>
                <w:noProof/>
                <w:webHidden/>
              </w:rPr>
              <w:fldChar w:fldCharType="end"/>
            </w:r>
          </w:hyperlink>
        </w:p>
        <w:p w14:paraId="14B2CCCE" w14:textId="27EFCAE2"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16" w:history="1">
            <w:r w:rsidRPr="002B6069">
              <w:rPr>
                <w:rStyle w:val="Hyperlink"/>
                <w:rFonts w:ascii="Times New Roman" w:hAnsi="Times New Roman"/>
                <w:noProof/>
              </w:rPr>
              <w:t>Classification Task: Value-Conscious Classification</w:t>
            </w:r>
            <w:r>
              <w:rPr>
                <w:noProof/>
                <w:webHidden/>
              </w:rPr>
              <w:tab/>
            </w:r>
            <w:r>
              <w:rPr>
                <w:noProof/>
                <w:webHidden/>
              </w:rPr>
              <w:fldChar w:fldCharType="begin"/>
            </w:r>
            <w:r>
              <w:rPr>
                <w:noProof/>
                <w:webHidden/>
              </w:rPr>
              <w:instrText xml:space="preserve"> PAGEREF _Toc183615116 \h </w:instrText>
            </w:r>
            <w:r>
              <w:rPr>
                <w:noProof/>
                <w:webHidden/>
              </w:rPr>
            </w:r>
            <w:r>
              <w:rPr>
                <w:noProof/>
                <w:webHidden/>
              </w:rPr>
              <w:fldChar w:fldCharType="separate"/>
            </w:r>
            <w:r>
              <w:rPr>
                <w:noProof/>
                <w:webHidden/>
              </w:rPr>
              <w:t>47</w:t>
            </w:r>
            <w:r>
              <w:rPr>
                <w:noProof/>
                <w:webHidden/>
              </w:rPr>
              <w:fldChar w:fldCharType="end"/>
            </w:r>
          </w:hyperlink>
        </w:p>
        <w:p w14:paraId="2A67C3AB" w14:textId="7C32DCD5"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17" w:history="1">
            <w:r w:rsidRPr="002B6069">
              <w:rPr>
                <w:rStyle w:val="Hyperlink"/>
                <w:rFonts w:ascii="Times New Roman" w:hAnsi="Times New Roman"/>
                <w:noProof/>
              </w:rPr>
              <w:t>Classification Task: Brand Loyalty Prediction</w:t>
            </w:r>
            <w:r>
              <w:rPr>
                <w:noProof/>
                <w:webHidden/>
              </w:rPr>
              <w:tab/>
            </w:r>
            <w:r>
              <w:rPr>
                <w:noProof/>
                <w:webHidden/>
              </w:rPr>
              <w:fldChar w:fldCharType="begin"/>
            </w:r>
            <w:r>
              <w:rPr>
                <w:noProof/>
                <w:webHidden/>
              </w:rPr>
              <w:instrText xml:space="preserve"> PAGEREF _Toc183615117 \h </w:instrText>
            </w:r>
            <w:r>
              <w:rPr>
                <w:noProof/>
                <w:webHidden/>
              </w:rPr>
            </w:r>
            <w:r>
              <w:rPr>
                <w:noProof/>
                <w:webHidden/>
              </w:rPr>
              <w:fldChar w:fldCharType="separate"/>
            </w:r>
            <w:r>
              <w:rPr>
                <w:noProof/>
                <w:webHidden/>
              </w:rPr>
              <w:t>47</w:t>
            </w:r>
            <w:r>
              <w:rPr>
                <w:noProof/>
                <w:webHidden/>
              </w:rPr>
              <w:fldChar w:fldCharType="end"/>
            </w:r>
          </w:hyperlink>
        </w:p>
        <w:p w14:paraId="69CA3FE0" w14:textId="221B6E51"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18" w:history="1">
            <w:r w:rsidRPr="002B6069">
              <w:rPr>
                <w:rStyle w:val="Hyperlink"/>
                <w:rFonts w:ascii="Times New Roman" w:hAnsi="Times New Roman"/>
                <w:noProof/>
              </w:rPr>
              <w:t>Regression Task: Brand Runs Prediction</w:t>
            </w:r>
            <w:r>
              <w:rPr>
                <w:noProof/>
                <w:webHidden/>
              </w:rPr>
              <w:tab/>
            </w:r>
            <w:r>
              <w:rPr>
                <w:noProof/>
                <w:webHidden/>
              </w:rPr>
              <w:fldChar w:fldCharType="begin"/>
            </w:r>
            <w:r>
              <w:rPr>
                <w:noProof/>
                <w:webHidden/>
              </w:rPr>
              <w:instrText xml:space="preserve"> PAGEREF _Toc183615118 \h </w:instrText>
            </w:r>
            <w:r>
              <w:rPr>
                <w:noProof/>
                <w:webHidden/>
              </w:rPr>
            </w:r>
            <w:r>
              <w:rPr>
                <w:noProof/>
                <w:webHidden/>
              </w:rPr>
              <w:fldChar w:fldCharType="separate"/>
            </w:r>
            <w:r>
              <w:rPr>
                <w:noProof/>
                <w:webHidden/>
              </w:rPr>
              <w:t>48</w:t>
            </w:r>
            <w:r>
              <w:rPr>
                <w:noProof/>
                <w:webHidden/>
              </w:rPr>
              <w:fldChar w:fldCharType="end"/>
            </w:r>
          </w:hyperlink>
        </w:p>
        <w:p w14:paraId="0F015C87" w14:textId="7687EB31"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19" w:history="1">
            <w:r w:rsidRPr="002B6069">
              <w:rPr>
                <w:rStyle w:val="Hyperlink"/>
                <w:rFonts w:ascii="Times New Roman" w:hAnsi="Times New Roman"/>
                <w:noProof/>
              </w:rPr>
              <w:t>Data Partitioning</w:t>
            </w:r>
            <w:r>
              <w:rPr>
                <w:noProof/>
                <w:webHidden/>
              </w:rPr>
              <w:tab/>
            </w:r>
            <w:r>
              <w:rPr>
                <w:noProof/>
                <w:webHidden/>
              </w:rPr>
              <w:fldChar w:fldCharType="begin"/>
            </w:r>
            <w:r>
              <w:rPr>
                <w:noProof/>
                <w:webHidden/>
              </w:rPr>
              <w:instrText xml:space="preserve"> PAGEREF _Toc183615119 \h </w:instrText>
            </w:r>
            <w:r>
              <w:rPr>
                <w:noProof/>
                <w:webHidden/>
              </w:rPr>
            </w:r>
            <w:r>
              <w:rPr>
                <w:noProof/>
                <w:webHidden/>
              </w:rPr>
              <w:fldChar w:fldCharType="separate"/>
            </w:r>
            <w:r>
              <w:rPr>
                <w:noProof/>
                <w:webHidden/>
              </w:rPr>
              <w:t>49</w:t>
            </w:r>
            <w:r>
              <w:rPr>
                <w:noProof/>
                <w:webHidden/>
              </w:rPr>
              <w:fldChar w:fldCharType="end"/>
            </w:r>
          </w:hyperlink>
        </w:p>
        <w:p w14:paraId="42476CF4" w14:textId="183F3E4E"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20" w:history="1">
            <w:r w:rsidRPr="002B6069">
              <w:rPr>
                <w:rStyle w:val="Hyperlink"/>
                <w:rFonts w:ascii="Times New Roman" w:hAnsi="Times New Roman"/>
                <w:noProof/>
              </w:rPr>
              <w:t>Model Selection for Classification and Regression</w:t>
            </w:r>
            <w:r>
              <w:rPr>
                <w:noProof/>
                <w:webHidden/>
              </w:rPr>
              <w:tab/>
            </w:r>
            <w:r>
              <w:rPr>
                <w:noProof/>
                <w:webHidden/>
              </w:rPr>
              <w:fldChar w:fldCharType="begin"/>
            </w:r>
            <w:r>
              <w:rPr>
                <w:noProof/>
                <w:webHidden/>
              </w:rPr>
              <w:instrText xml:space="preserve"> PAGEREF _Toc183615120 \h </w:instrText>
            </w:r>
            <w:r>
              <w:rPr>
                <w:noProof/>
                <w:webHidden/>
              </w:rPr>
            </w:r>
            <w:r>
              <w:rPr>
                <w:noProof/>
                <w:webHidden/>
              </w:rPr>
              <w:fldChar w:fldCharType="separate"/>
            </w:r>
            <w:r>
              <w:rPr>
                <w:noProof/>
                <w:webHidden/>
              </w:rPr>
              <w:t>50</w:t>
            </w:r>
            <w:r>
              <w:rPr>
                <w:noProof/>
                <w:webHidden/>
              </w:rPr>
              <w:fldChar w:fldCharType="end"/>
            </w:r>
          </w:hyperlink>
        </w:p>
        <w:p w14:paraId="492B922D" w14:textId="6648EB58"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21" w:history="1">
            <w:r w:rsidRPr="002B6069">
              <w:rPr>
                <w:rStyle w:val="Hyperlink"/>
                <w:rFonts w:ascii="Times New Roman" w:hAnsi="Times New Roman"/>
                <w:noProof/>
              </w:rPr>
              <w:t>Random Forest Model: Value-Conscious Classification</w:t>
            </w:r>
            <w:r>
              <w:rPr>
                <w:noProof/>
                <w:webHidden/>
              </w:rPr>
              <w:tab/>
            </w:r>
            <w:r>
              <w:rPr>
                <w:noProof/>
                <w:webHidden/>
              </w:rPr>
              <w:fldChar w:fldCharType="begin"/>
            </w:r>
            <w:r>
              <w:rPr>
                <w:noProof/>
                <w:webHidden/>
              </w:rPr>
              <w:instrText xml:space="preserve"> PAGEREF _Toc183615121 \h </w:instrText>
            </w:r>
            <w:r>
              <w:rPr>
                <w:noProof/>
                <w:webHidden/>
              </w:rPr>
            </w:r>
            <w:r>
              <w:rPr>
                <w:noProof/>
                <w:webHidden/>
              </w:rPr>
              <w:fldChar w:fldCharType="separate"/>
            </w:r>
            <w:r>
              <w:rPr>
                <w:noProof/>
                <w:webHidden/>
              </w:rPr>
              <w:t>54</w:t>
            </w:r>
            <w:r>
              <w:rPr>
                <w:noProof/>
                <w:webHidden/>
              </w:rPr>
              <w:fldChar w:fldCharType="end"/>
            </w:r>
          </w:hyperlink>
        </w:p>
        <w:p w14:paraId="27939168" w14:textId="6E1DB025"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22" w:history="1">
            <w:r w:rsidRPr="002B6069">
              <w:rPr>
                <w:rStyle w:val="Hyperlink"/>
                <w:rFonts w:ascii="Times New Roman" w:hAnsi="Times New Roman"/>
                <w:noProof/>
              </w:rPr>
              <w:t>Brand Loyalty Classification Using Random Forest</w:t>
            </w:r>
            <w:r>
              <w:rPr>
                <w:noProof/>
                <w:webHidden/>
              </w:rPr>
              <w:tab/>
            </w:r>
            <w:r>
              <w:rPr>
                <w:noProof/>
                <w:webHidden/>
              </w:rPr>
              <w:fldChar w:fldCharType="begin"/>
            </w:r>
            <w:r>
              <w:rPr>
                <w:noProof/>
                <w:webHidden/>
              </w:rPr>
              <w:instrText xml:space="preserve"> PAGEREF _Toc183615122 \h </w:instrText>
            </w:r>
            <w:r>
              <w:rPr>
                <w:noProof/>
                <w:webHidden/>
              </w:rPr>
            </w:r>
            <w:r>
              <w:rPr>
                <w:noProof/>
                <w:webHidden/>
              </w:rPr>
              <w:fldChar w:fldCharType="separate"/>
            </w:r>
            <w:r>
              <w:rPr>
                <w:noProof/>
                <w:webHidden/>
              </w:rPr>
              <w:t>56</w:t>
            </w:r>
            <w:r>
              <w:rPr>
                <w:noProof/>
                <w:webHidden/>
              </w:rPr>
              <w:fldChar w:fldCharType="end"/>
            </w:r>
          </w:hyperlink>
        </w:p>
        <w:p w14:paraId="633DFA14" w14:textId="0E45F9EA"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23" w:history="1">
            <w:r w:rsidRPr="002B6069">
              <w:rPr>
                <w:rStyle w:val="Hyperlink"/>
                <w:rFonts w:ascii="Times New Roman" w:hAnsi="Times New Roman"/>
                <w:noProof/>
              </w:rPr>
              <w:t>Regression Model: Brand Runs Prediction</w:t>
            </w:r>
            <w:r>
              <w:rPr>
                <w:noProof/>
                <w:webHidden/>
              </w:rPr>
              <w:tab/>
            </w:r>
            <w:r>
              <w:rPr>
                <w:noProof/>
                <w:webHidden/>
              </w:rPr>
              <w:fldChar w:fldCharType="begin"/>
            </w:r>
            <w:r>
              <w:rPr>
                <w:noProof/>
                <w:webHidden/>
              </w:rPr>
              <w:instrText xml:space="preserve"> PAGEREF _Toc183615123 \h </w:instrText>
            </w:r>
            <w:r>
              <w:rPr>
                <w:noProof/>
                <w:webHidden/>
              </w:rPr>
            </w:r>
            <w:r>
              <w:rPr>
                <w:noProof/>
                <w:webHidden/>
              </w:rPr>
              <w:fldChar w:fldCharType="separate"/>
            </w:r>
            <w:r>
              <w:rPr>
                <w:noProof/>
                <w:webHidden/>
              </w:rPr>
              <w:t>58</w:t>
            </w:r>
            <w:r>
              <w:rPr>
                <w:noProof/>
                <w:webHidden/>
              </w:rPr>
              <w:fldChar w:fldCharType="end"/>
            </w:r>
          </w:hyperlink>
        </w:p>
        <w:p w14:paraId="5BAFAD0D" w14:textId="1B78FC57"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24" w:history="1">
            <w:r w:rsidRPr="002B6069">
              <w:rPr>
                <w:rStyle w:val="Hyperlink"/>
                <w:rFonts w:ascii="Times New Roman" w:hAnsi="Times New Roman"/>
                <w:noProof/>
              </w:rPr>
              <w:t>Key Insights from the Analysis</w:t>
            </w:r>
            <w:r>
              <w:rPr>
                <w:noProof/>
                <w:webHidden/>
              </w:rPr>
              <w:tab/>
            </w:r>
            <w:r>
              <w:rPr>
                <w:noProof/>
                <w:webHidden/>
              </w:rPr>
              <w:fldChar w:fldCharType="begin"/>
            </w:r>
            <w:r>
              <w:rPr>
                <w:noProof/>
                <w:webHidden/>
              </w:rPr>
              <w:instrText xml:space="preserve"> PAGEREF _Toc183615124 \h </w:instrText>
            </w:r>
            <w:r>
              <w:rPr>
                <w:noProof/>
                <w:webHidden/>
              </w:rPr>
            </w:r>
            <w:r>
              <w:rPr>
                <w:noProof/>
                <w:webHidden/>
              </w:rPr>
              <w:fldChar w:fldCharType="separate"/>
            </w:r>
            <w:r>
              <w:rPr>
                <w:noProof/>
                <w:webHidden/>
              </w:rPr>
              <w:t>60</w:t>
            </w:r>
            <w:r>
              <w:rPr>
                <w:noProof/>
                <w:webHidden/>
              </w:rPr>
              <w:fldChar w:fldCharType="end"/>
            </w:r>
          </w:hyperlink>
        </w:p>
        <w:p w14:paraId="7D8EB91D" w14:textId="539187C9"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25" w:history="1">
            <w:r w:rsidRPr="002B6069">
              <w:rPr>
                <w:rStyle w:val="Hyperlink"/>
                <w:rFonts w:ascii="Times New Roman" w:hAnsi="Times New Roman"/>
                <w:noProof/>
              </w:rPr>
              <w:t>Next Steps and Recommendations</w:t>
            </w:r>
            <w:r>
              <w:rPr>
                <w:noProof/>
                <w:webHidden/>
              </w:rPr>
              <w:tab/>
            </w:r>
            <w:r>
              <w:rPr>
                <w:noProof/>
                <w:webHidden/>
              </w:rPr>
              <w:fldChar w:fldCharType="begin"/>
            </w:r>
            <w:r>
              <w:rPr>
                <w:noProof/>
                <w:webHidden/>
              </w:rPr>
              <w:instrText xml:space="preserve"> PAGEREF _Toc183615125 \h </w:instrText>
            </w:r>
            <w:r>
              <w:rPr>
                <w:noProof/>
                <w:webHidden/>
              </w:rPr>
            </w:r>
            <w:r>
              <w:rPr>
                <w:noProof/>
                <w:webHidden/>
              </w:rPr>
              <w:fldChar w:fldCharType="separate"/>
            </w:r>
            <w:r>
              <w:rPr>
                <w:noProof/>
                <w:webHidden/>
              </w:rPr>
              <w:t>62</w:t>
            </w:r>
            <w:r>
              <w:rPr>
                <w:noProof/>
                <w:webHidden/>
              </w:rPr>
              <w:fldChar w:fldCharType="end"/>
            </w:r>
          </w:hyperlink>
        </w:p>
        <w:p w14:paraId="6760953A" w14:textId="08415DAE" w:rsidR="00365A90" w:rsidRDefault="00365A90">
          <w:pPr>
            <w:pStyle w:val="TOC1"/>
            <w:tabs>
              <w:tab w:val="right" w:leader="dot" w:pos="9350"/>
            </w:tabs>
            <w:rPr>
              <w:rFonts w:eastAsiaTheme="minorEastAsia" w:cstheme="minorBidi"/>
              <w:b w:val="0"/>
              <w:bCs w:val="0"/>
              <w:i w:val="0"/>
              <w:iCs w:val="0"/>
              <w:noProof/>
              <w:kern w:val="2"/>
              <w14:ligatures w14:val="standardContextual"/>
            </w:rPr>
          </w:pPr>
          <w:hyperlink w:anchor="_Toc183615126" w:history="1">
            <w:r w:rsidRPr="002B6069">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_Toc183615126 \h </w:instrText>
            </w:r>
            <w:r>
              <w:rPr>
                <w:noProof/>
                <w:webHidden/>
              </w:rPr>
            </w:r>
            <w:r>
              <w:rPr>
                <w:noProof/>
                <w:webHidden/>
              </w:rPr>
              <w:fldChar w:fldCharType="separate"/>
            </w:r>
            <w:r>
              <w:rPr>
                <w:noProof/>
                <w:webHidden/>
              </w:rPr>
              <w:t>62</w:t>
            </w:r>
            <w:r>
              <w:rPr>
                <w:noProof/>
                <w:webHidden/>
              </w:rPr>
              <w:fldChar w:fldCharType="end"/>
            </w:r>
          </w:hyperlink>
        </w:p>
        <w:p w14:paraId="528CAAD4" w14:textId="7F49D079" w:rsidR="003446BD" w:rsidRDefault="003446BD">
          <w:r>
            <w:rPr>
              <w:b/>
              <w:bCs/>
              <w:noProof/>
            </w:rPr>
            <w:fldChar w:fldCharType="end"/>
          </w:r>
        </w:p>
      </w:sdtContent>
    </w:sdt>
    <w:p w14:paraId="6B8F10DB" w14:textId="063C605B" w:rsidR="004A37EE" w:rsidRPr="00321E34" w:rsidRDefault="004A37EE" w:rsidP="00321E34">
      <w:pPr>
        <w:pStyle w:val="Heading1"/>
        <w:rPr>
          <w:rFonts w:ascii="Times New Roman" w:hAnsi="Times New Roman" w:cs="Times New Roman"/>
          <w:b/>
          <w:bCs/>
          <w:color w:val="000000" w:themeColor="text1"/>
          <w:sz w:val="24"/>
          <w:szCs w:val="24"/>
        </w:rPr>
      </w:pPr>
      <w:bookmarkStart w:id="0" w:name="_Toc183615097"/>
      <w:r w:rsidRPr="00321E34">
        <w:rPr>
          <w:rFonts w:ascii="Times New Roman" w:hAnsi="Times New Roman" w:cs="Times New Roman"/>
          <w:b/>
          <w:bCs/>
          <w:color w:val="000000" w:themeColor="text1"/>
          <w:sz w:val="24"/>
          <w:szCs w:val="24"/>
        </w:rPr>
        <w:lastRenderedPageBreak/>
        <w:t>Business Problem</w:t>
      </w:r>
      <w:bookmarkEnd w:id="0"/>
    </w:p>
    <w:p w14:paraId="3259A37D" w14:textId="77777777" w:rsidR="00D641B3" w:rsidRPr="00D641B3" w:rsidRDefault="00D641B3" w:rsidP="00D641B3">
      <w:pPr>
        <w:ind w:firstLine="720"/>
        <w:jc w:val="both"/>
      </w:pPr>
      <w:r w:rsidRPr="00D641B3">
        <w:t>AXANTEUS, a market research agency, currently segments consumers based on demographic data alone, which limits its ability to understand complex consumer behaviors and preferences. This approach does not provide insights into critical purchasing factors such as transaction frequency, brand loyalty, price sensitivity, and promotional responsiveness. As a result, AXANTEUS’s clients, including advertising agencies and consumer goods manufacturers, are unable to design marketing and reward programs that align closely with actual consumer buying patterns.</w:t>
      </w:r>
    </w:p>
    <w:p w14:paraId="33E1C74E" w14:textId="77777777" w:rsidR="00D641B3" w:rsidRPr="00D641B3" w:rsidRDefault="00D641B3" w:rsidP="00D641B3">
      <w:pPr>
        <w:ind w:firstLine="720"/>
      </w:pPr>
      <w:r w:rsidRPr="00D641B3">
        <w:t>The key challenges include:</w:t>
      </w:r>
    </w:p>
    <w:p w14:paraId="77A7CD74" w14:textId="07892019" w:rsidR="00D641B3" w:rsidRPr="00D641B3" w:rsidRDefault="00D641B3" w:rsidP="00C0253D">
      <w:pPr>
        <w:numPr>
          <w:ilvl w:val="0"/>
          <w:numId w:val="9"/>
        </w:numPr>
        <w:jc w:val="both"/>
      </w:pPr>
      <w:r w:rsidRPr="00D641B3">
        <w:rPr>
          <w:b/>
          <w:bCs/>
        </w:rPr>
        <w:t>Lack of Behavioral Insights</w:t>
      </w:r>
      <w:r w:rsidRPr="00D641B3">
        <w:t xml:space="preserve">: Demographic data does not capture essential behavioral attributes like purchase volume, frequency, brand preferences, and sensitivity to promotions, </w:t>
      </w:r>
      <w:r w:rsidR="002205C0" w:rsidRPr="00D641B3">
        <w:t>all</w:t>
      </w:r>
      <w:r w:rsidRPr="00D641B3">
        <w:t xml:space="preserve"> which influence consumer decisions.</w:t>
      </w:r>
    </w:p>
    <w:p w14:paraId="7B81DE56" w14:textId="77777777" w:rsidR="00D641B3" w:rsidRPr="00D641B3" w:rsidRDefault="00D641B3" w:rsidP="00C0253D">
      <w:pPr>
        <w:numPr>
          <w:ilvl w:val="0"/>
          <w:numId w:val="9"/>
        </w:numPr>
        <w:jc w:val="both"/>
      </w:pPr>
      <w:r w:rsidRPr="00D641B3">
        <w:rPr>
          <w:b/>
          <w:bCs/>
        </w:rPr>
        <w:t>Need for Targeted Marketing and Rewards</w:t>
      </w:r>
      <w:r w:rsidRPr="00D641B3">
        <w:t>: AXANTEUS’s clients require deeper insights into consumer behavior to optimize marketing campaigns, allocate promotional budgets effectively, and enhance customer loyalty.</w:t>
      </w:r>
    </w:p>
    <w:p w14:paraId="403B8B8B" w14:textId="77777777" w:rsidR="00D641B3" w:rsidRPr="00D641B3" w:rsidRDefault="00D641B3" w:rsidP="00C0253D">
      <w:pPr>
        <w:numPr>
          <w:ilvl w:val="0"/>
          <w:numId w:val="9"/>
        </w:numPr>
        <w:jc w:val="both"/>
      </w:pPr>
      <w:r w:rsidRPr="00D641B3">
        <w:rPr>
          <w:b/>
          <w:bCs/>
        </w:rPr>
        <w:t>Inability to Identify Value-Conscious and Brand-Loyal Consumers</w:t>
      </w:r>
      <w:r w:rsidRPr="00D641B3">
        <w:t>: Without behavioral segmentation, clients struggle to pinpoint price-sensitive customers and loyal buyers, which limits their ability to engage these groups with targeted promotions and rewards.</w:t>
      </w:r>
    </w:p>
    <w:p w14:paraId="4765288A" w14:textId="77777777" w:rsidR="00D641B3" w:rsidRPr="00D641B3" w:rsidRDefault="00D641B3" w:rsidP="00D641B3">
      <w:pPr>
        <w:ind w:firstLine="720"/>
        <w:jc w:val="both"/>
      </w:pPr>
      <w:r w:rsidRPr="00D641B3">
        <w:t>To address these challenges, AXANTEUS needs to develop a segmentation model based on consumer purchasing behaviors and motivations. This model will enable AXANTEUS’s clients to implement behavior-based marketing strategies and personalized reward programs, improving engagement, optimizing promotional spending, and building long-term customer loyalty.</w:t>
      </w:r>
    </w:p>
    <w:p w14:paraId="493D5089" w14:textId="77777777" w:rsidR="00E548F2" w:rsidRPr="004A37EE" w:rsidRDefault="00E548F2" w:rsidP="00E548F2">
      <w:pPr>
        <w:ind w:firstLine="720"/>
      </w:pPr>
    </w:p>
    <w:p w14:paraId="506F69FD" w14:textId="77777777" w:rsidR="00A539A9" w:rsidRPr="00321E34" w:rsidRDefault="00A539A9" w:rsidP="00321E34">
      <w:pPr>
        <w:pStyle w:val="Heading1"/>
        <w:rPr>
          <w:rFonts w:ascii="Times New Roman" w:hAnsi="Times New Roman" w:cs="Times New Roman"/>
          <w:b/>
          <w:bCs/>
          <w:color w:val="000000" w:themeColor="text1"/>
          <w:sz w:val="24"/>
          <w:szCs w:val="24"/>
        </w:rPr>
      </w:pPr>
      <w:bookmarkStart w:id="1" w:name="_Toc183615098"/>
      <w:r w:rsidRPr="00321E34">
        <w:rPr>
          <w:rFonts w:ascii="Times New Roman" w:hAnsi="Times New Roman" w:cs="Times New Roman"/>
          <w:b/>
          <w:bCs/>
          <w:color w:val="000000" w:themeColor="text1"/>
          <w:sz w:val="24"/>
          <w:szCs w:val="24"/>
        </w:rPr>
        <w:t>Business Goal</w:t>
      </w:r>
      <w:bookmarkEnd w:id="1"/>
    </w:p>
    <w:p w14:paraId="5D41E5AD" w14:textId="77777777" w:rsidR="00A539A9" w:rsidRDefault="00A539A9" w:rsidP="00A539A9">
      <w:pPr>
        <w:jc w:val="both"/>
      </w:pPr>
      <w:r w:rsidRPr="00A539A9">
        <w:t>The business goal for AXANTEUS’s consumer segmentation project is to implement a behavior-based segmentation model using both clustering (non-supervised) and classification/prediction (supervised) approaches. This approach will enable AXANTEUS to provide clients with actionable insights that allow for targeted marketing strategies and loyalty programs based on consumer behaviors and purchase motivations.</w:t>
      </w:r>
    </w:p>
    <w:p w14:paraId="23808D31" w14:textId="77777777" w:rsidR="00A539A9" w:rsidRPr="00A539A9" w:rsidRDefault="00A539A9" w:rsidP="00A539A9">
      <w:pPr>
        <w:jc w:val="both"/>
      </w:pPr>
    </w:p>
    <w:p w14:paraId="5FD75D75" w14:textId="7448639E" w:rsidR="00AB54B4" w:rsidRPr="00356085" w:rsidRDefault="00356085" w:rsidP="00356085">
      <w:pPr>
        <w:jc w:val="both"/>
      </w:pPr>
      <w:r w:rsidRPr="00356085">
        <w:t>This goal will be achieved in two stages:</w:t>
      </w:r>
    </w:p>
    <w:p w14:paraId="0B5DFD95" w14:textId="77777777" w:rsidR="003446BD" w:rsidRDefault="003446BD" w:rsidP="003446BD">
      <w:pPr>
        <w:rPr>
          <w:b/>
          <w:bCs/>
          <w:color w:val="000000" w:themeColor="text1"/>
        </w:rPr>
      </w:pPr>
    </w:p>
    <w:p w14:paraId="4FEAB142" w14:textId="778A2FF0" w:rsidR="00AB54B4" w:rsidRPr="003446BD" w:rsidRDefault="00356085" w:rsidP="003446BD">
      <w:pPr>
        <w:rPr>
          <w:b/>
          <w:bCs/>
          <w:color w:val="000000" w:themeColor="text1"/>
        </w:rPr>
      </w:pPr>
      <w:r w:rsidRPr="003446BD">
        <w:rPr>
          <w:b/>
          <w:bCs/>
          <w:color w:val="000000" w:themeColor="text1"/>
        </w:rPr>
        <w:t>Clustering (Unsupervised Analysis)</w:t>
      </w:r>
    </w:p>
    <w:p w14:paraId="0CB97D79" w14:textId="32A11721" w:rsidR="00356085" w:rsidRPr="00321E34" w:rsidRDefault="00356085" w:rsidP="00321E34">
      <w:pPr>
        <w:jc w:val="both"/>
        <w:rPr>
          <w:b/>
          <w:bCs/>
        </w:rPr>
      </w:pPr>
      <w:r w:rsidRPr="00356085">
        <w:br/>
      </w:r>
      <w:r w:rsidRPr="00321E34">
        <w:rPr>
          <w:b/>
          <w:bCs/>
        </w:rPr>
        <w:t>Goal</w:t>
      </w:r>
      <w:r w:rsidRPr="00356085">
        <w:t xml:space="preserve">: To segment consumers based on their </w:t>
      </w:r>
      <w:r w:rsidRPr="00321E34">
        <w:rPr>
          <w:b/>
          <w:bCs/>
        </w:rPr>
        <w:t>Purchase Behavior</w:t>
      </w:r>
      <w:r w:rsidRPr="00356085">
        <w:t xml:space="preserve"> (e.g., purchase volume, transaction frequency, brand loyalty, and discount responsiveness) and </w:t>
      </w:r>
      <w:r w:rsidRPr="00321E34">
        <w:rPr>
          <w:b/>
          <w:bCs/>
        </w:rPr>
        <w:t>Purchase Motivation</w:t>
      </w:r>
      <w:r w:rsidRPr="00356085">
        <w:t xml:space="preserve"> (e.g., price sensitivity, brand preference, and responsiveness to promotions)</w:t>
      </w:r>
      <w:r w:rsidR="00DF5C67">
        <w:t xml:space="preserve"> and </w:t>
      </w:r>
      <w:r w:rsidR="00DF5C67" w:rsidRPr="00321E34">
        <w:rPr>
          <w:b/>
          <w:bCs/>
        </w:rPr>
        <w:t>Combined.</w:t>
      </w:r>
    </w:p>
    <w:p w14:paraId="139CA9BF" w14:textId="77777777" w:rsidR="00880FB9" w:rsidRPr="00356085" w:rsidRDefault="00880FB9" w:rsidP="00880FB9">
      <w:pPr>
        <w:pStyle w:val="ListParagraph"/>
        <w:ind w:left="360"/>
      </w:pPr>
    </w:p>
    <w:p w14:paraId="2913B0FE" w14:textId="64293E13" w:rsidR="00356085" w:rsidRPr="00356085" w:rsidRDefault="00356085" w:rsidP="00AB54B4">
      <w:pPr>
        <w:ind w:left="360"/>
        <w:jc w:val="both"/>
      </w:pPr>
      <w:r w:rsidRPr="00356085">
        <w:rPr>
          <w:b/>
          <w:bCs/>
        </w:rPr>
        <w:t>Expected Outcome</w:t>
      </w:r>
      <w:r w:rsidRPr="00356085">
        <w:t>: This analysis will yield behavior-based segments, such as high-frequency, price-conscious buyers and brand-loyal consumers. These clusters will allow clients to create targeted promotions, allocate budgets effectively, and develop rewards programs tailored to specific consumer groups.</w:t>
      </w:r>
    </w:p>
    <w:p w14:paraId="6D7BAF37" w14:textId="77777777" w:rsidR="00B20B0B" w:rsidRDefault="00B20B0B" w:rsidP="00B20B0B">
      <w:pPr>
        <w:rPr>
          <w:b/>
          <w:bCs/>
        </w:rPr>
      </w:pPr>
    </w:p>
    <w:p w14:paraId="3CAF84EB" w14:textId="436AA654" w:rsidR="00356085" w:rsidRPr="00B20B0B" w:rsidRDefault="00356085" w:rsidP="00B20B0B">
      <w:pPr>
        <w:rPr>
          <w:b/>
          <w:bCs/>
        </w:rPr>
      </w:pPr>
      <w:r w:rsidRPr="00B20B0B">
        <w:rPr>
          <w:b/>
          <w:bCs/>
        </w:rPr>
        <w:t>Classification and Prediction (Supervised Analysis)</w:t>
      </w:r>
    </w:p>
    <w:p w14:paraId="3A953515" w14:textId="7379CBCC" w:rsidR="00A539A9" w:rsidRPr="00A539A9" w:rsidRDefault="00A539A9" w:rsidP="00AB54B4">
      <w:pPr>
        <w:jc w:val="both"/>
      </w:pPr>
      <w:r w:rsidRPr="00A539A9">
        <w:lastRenderedPageBreak/>
        <w:br/>
        <w:t>After defining consumer segments through clustering, the next step involves building predictive models to address two specific objectives:</w:t>
      </w:r>
    </w:p>
    <w:p w14:paraId="4F22F170" w14:textId="77777777" w:rsidR="00356085" w:rsidRPr="00356085" w:rsidRDefault="00356085" w:rsidP="00C0253D">
      <w:pPr>
        <w:numPr>
          <w:ilvl w:val="0"/>
          <w:numId w:val="10"/>
        </w:numPr>
        <w:jc w:val="both"/>
      </w:pPr>
      <w:r w:rsidRPr="00356085">
        <w:rPr>
          <w:b/>
          <w:bCs/>
        </w:rPr>
        <w:t>Classify Value-Conscious Consumers</w:t>
      </w:r>
      <w:r w:rsidRPr="00356085">
        <w:t>: Identify consumers responsive to deals and discounts, enabling focused deal-driven marketing.</w:t>
      </w:r>
    </w:p>
    <w:p w14:paraId="0A954735" w14:textId="77777777" w:rsidR="00356085" w:rsidRPr="00356085" w:rsidRDefault="00356085" w:rsidP="00C0253D">
      <w:pPr>
        <w:numPr>
          <w:ilvl w:val="0"/>
          <w:numId w:val="10"/>
        </w:numPr>
        <w:jc w:val="both"/>
      </w:pPr>
      <w:r w:rsidRPr="00356085">
        <w:rPr>
          <w:b/>
          <w:bCs/>
        </w:rPr>
        <w:t>Predict Brand Loyalty Patterns</w:t>
      </w:r>
      <w:r w:rsidRPr="00356085">
        <w:t>: Forecast “brand runs” or consecutive purchases of the same brand, supporting targeted loyalty programs for loyal customers.</w:t>
      </w:r>
    </w:p>
    <w:p w14:paraId="76D3DDEC" w14:textId="77777777" w:rsidR="00A539A9" w:rsidRPr="00A539A9" w:rsidRDefault="00A539A9" w:rsidP="00A539A9">
      <w:pPr>
        <w:jc w:val="both"/>
      </w:pPr>
      <w:r w:rsidRPr="00A539A9">
        <w:t>By starting with clustering to establish behavior-based segments, AXANTEUS can use these segments to refine predictive models for value-conscious classification and brand loyalty. This sequential approach enables AXANTEUS to provide clients with precise and targeted insights, facilitating optimized marketing strategies and improved customer retention.</w:t>
      </w:r>
    </w:p>
    <w:p w14:paraId="0AA924F3" w14:textId="4CB03584" w:rsidR="00E71729" w:rsidRPr="00E71729" w:rsidRDefault="00E71729" w:rsidP="00E71729">
      <w:pPr>
        <w:jc w:val="both"/>
      </w:pPr>
    </w:p>
    <w:p w14:paraId="41BA28C6" w14:textId="77777777" w:rsidR="004464BA" w:rsidRPr="00321E34" w:rsidRDefault="004464BA" w:rsidP="00321E34">
      <w:pPr>
        <w:pStyle w:val="Heading1"/>
        <w:rPr>
          <w:rFonts w:ascii="Times New Roman" w:hAnsi="Times New Roman" w:cs="Times New Roman"/>
          <w:b/>
          <w:bCs/>
          <w:color w:val="000000" w:themeColor="text1"/>
          <w:sz w:val="24"/>
          <w:szCs w:val="24"/>
        </w:rPr>
      </w:pPr>
      <w:bookmarkStart w:id="2" w:name="_Toc183615099"/>
      <w:r w:rsidRPr="00321E34">
        <w:rPr>
          <w:rFonts w:ascii="Times New Roman" w:hAnsi="Times New Roman" w:cs="Times New Roman"/>
          <w:b/>
          <w:bCs/>
          <w:color w:val="000000" w:themeColor="text1"/>
          <w:sz w:val="24"/>
          <w:szCs w:val="24"/>
        </w:rPr>
        <w:t>Analytical Goal</w:t>
      </w:r>
      <w:bookmarkEnd w:id="2"/>
    </w:p>
    <w:p w14:paraId="1DBB0D66" w14:textId="77777777" w:rsidR="004464BA" w:rsidRPr="004464BA" w:rsidRDefault="004464BA" w:rsidP="004464BA">
      <w:pPr>
        <w:jc w:val="both"/>
      </w:pPr>
      <w:r w:rsidRPr="004464BA">
        <w:t>The analytical goal of this project is to develop a behavior-based consumer segmentation model that provides deeper insights into purchasing behaviors and motivations, allowing clients to implement targeted marketing and loyalty strategies. This will be achieved in two phases:</w:t>
      </w:r>
    </w:p>
    <w:p w14:paraId="514D61C9" w14:textId="77777777" w:rsidR="004464BA" w:rsidRPr="004464BA" w:rsidRDefault="004464BA" w:rsidP="00C0253D">
      <w:pPr>
        <w:pStyle w:val="ListParagraph"/>
        <w:numPr>
          <w:ilvl w:val="0"/>
          <w:numId w:val="13"/>
        </w:numPr>
      </w:pPr>
      <w:r w:rsidRPr="004464BA">
        <w:rPr>
          <w:b/>
          <w:bCs/>
        </w:rPr>
        <w:t>Clustering Analysis (Unsupervised)</w:t>
      </w:r>
    </w:p>
    <w:p w14:paraId="2BFDB0E3" w14:textId="30502494" w:rsidR="004464BA" w:rsidRPr="004464BA" w:rsidRDefault="004464BA" w:rsidP="004464BA">
      <w:pPr>
        <w:ind w:left="360"/>
        <w:jc w:val="both"/>
      </w:pPr>
      <w:r w:rsidRPr="004464BA">
        <w:rPr>
          <w:b/>
          <w:bCs/>
        </w:rPr>
        <w:t>Goal</w:t>
      </w:r>
      <w:r w:rsidRPr="004464BA">
        <w:t xml:space="preserve">: Segment consumers into distinct groups based on </w:t>
      </w:r>
      <w:r w:rsidRPr="004464BA">
        <w:rPr>
          <w:b/>
          <w:bCs/>
        </w:rPr>
        <w:t>Purchase Behavior</w:t>
      </w:r>
      <w:r w:rsidRPr="004464BA">
        <w:t xml:space="preserve"> (e.g., transaction frequency, purchase volume, brand loyalty, and discount responsiveness) and </w:t>
      </w:r>
      <w:r w:rsidRPr="004464BA">
        <w:rPr>
          <w:b/>
          <w:bCs/>
        </w:rPr>
        <w:t>Purchase Motivation</w:t>
      </w:r>
      <w:r w:rsidRPr="004464BA">
        <w:t xml:space="preserve"> (e.g., price sensitivity, brand preferences, and promotional responsiveness).</w:t>
      </w:r>
    </w:p>
    <w:p w14:paraId="3E77BC19" w14:textId="77777777" w:rsidR="004464BA" w:rsidRPr="004464BA" w:rsidRDefault="004464BA" w:rsidP="00C0253D">
      <w:pPr>
        <w:numPr>
          <w:ilvl w:val="0"/>
          <w:numId w:val="12"/>
        </w:numPr>
        <w:jc w:val="both"/>
      </w:pPr>
      <w:r w:rsidRPr="004464BA">
        <w:rPr>
          <w:b/>
          <w:bCs/>
        </w:rPr>
        <w:t>Objective</w:t>
      </w:r>
      <w:r w:rsidRPr="004464BA">
        <w:t>: Create clear, behavior-based segments that reflect unique consumer profiles, such as “high-frequency, price-conscious buyers” or “brand-loyal consumers.”</w:t>
      </w:r>
    </w:p>
    <w:p w14:paraId="1277D770" w14:textId="77777777" w:rsidR="004464BA" w:rsidRDefault="004464BA" w:rsidP="00C0253D">
      <w:pPr>
        <w:numPr>
          <w:ilvl w:val="0"/>
          <w:numId w:val="12"/>
        </w:numPr>
        <w:jc w:val="both"/>
      </w:pPr>
      <w:r w:rsidRPr="004464BA">
        <w:rPr>
          <w:b/>
          <w:bCs/>
        </w:rPr>
        <w:t>Evaluation</w:t>
      </w:r>
      <w:r w:rsidRPr="004464BA">
        <w:t>: Ensure clusters are stable and interpretable, providing clients with actionable segments that enable targeted promotions, efficient budget allocation, and tailored reward programs.</w:t>
      </w:r>
    </w:p>
    <w:p w14:paraId="05DE523E" w14:textId="77777777" w:rsidR="004464BA" w:rsidRPr="004464BA" w:rsidRDefault="004464BA" w:rsidP="004464BA">
      <w:pPr>
        <w:ind w:left="720"/>
        <w:jc w:val="both"/>
      </w:pPr>
    </w:p>
    <w:p w14:paraId="05120B98" w14:textId="77777777" w:rsidR="004464BA" w:rsidRDefault="004464BA" w:rsidP="00C0253D">
      <w:pPr>
        <w:pStyle w:val="ListParagraph"/>
        <w:numPr>
          <w:ilvl w:val="0"/>
          <w:numId w:val="13"/>
        </w:numPr>
        <w:jc w:val="both"/>
      </w:pPr>
      <w:r w:rsidRPr="004464BA">
        <w:rPr>
          <w:b/>
          <w:bCs/>
        </w:rPr>
        <w:t>Classification and Prediction Models (Supervised)</w:t>
      </w:r>
    </w:p>
    <w:p w14:paraId="1A909AB0" w14:textId="20BCC659" w:rsidR="004464BA" w:rsidRPr="004464BA" w:rsidRDefault="004464BA" w:rsidP="004464BA">
      <w:pPr>
        <w:ind w:left="360"/>
        <w:jc w:val="both"/>
      </w:pPr>
      <w:r w:rsidRPr="004464BA">
        <w:t>Following clustering, develop predictive models to classify and forecast specific consumer behaviors within these segments, supporting more refined marketing and loyalty efforts.</w:t>
      </w:r>
    </w:p>
    <w:p w14:paraId="388B11DA" w14:textId="77777777" w:rsidR="004464BA" w:rsidRPr="004464BA" w:rsidRDefault="004464BA" w:rsidP="00C0253D">
      <w:pPr>
        <w:numPr>
          <w:ilvl w:val="1"/>
          <w:numId w:val="13"/>
        </w:numPr>
        <w:jc w:val="both"/>
      </w:pPr>
      <w:r w:rsidRPr="004464BA">
        <w:rPr>
          <w:b/>
          <w:bCs/>
        </w:rPr>
        <w:t>Value-Conscious Classification</w:t>
      </w:r>
      <w:r w:rsidRPr="004464BA">
        <w:t>:</w:t>
      </w:r>
    </w:p>
    <w:p w14:paraId="4A38AFB6" w14:textId="77777777" w:rsidR="004464BA" w:rsidRPr="004464BA" w:rsidRDefault="004464BA" w:rsidP="00C0253D">
      <w:pPr>
        <w:numPr>
          <w:ilvl w:val="2"/>
          <w:numId w:val="13"/>
        </w:numPr>
        <w:jc w:val="both"/>
      </w:pPr>
      <w:r w:rsidRPr="004464BA">
        <w:rPr>
          <w:b/>
          <w:bCs/>
        </w:rPr>
        <w:t>Objective</w:t>
      </w:r>
      <w:r w:rsidRPr="004464BA">
        <w:t>: Identify consumers highly responsive to discounts and promotions, enabling clients to target price-sensitive groups.</w:t>
      </w:r>
    </w:p>
    <w:p w14:paraId="7BB9B8F2" w14:textId="77777777" w:rsidR="004464BA" w:rsidRPr="004464BA" w:rsidRDefault="004464BA" w:rsidP="00C0253D">
      <w:pPr>
        <w:numPr>
          <w:ilvl w:val="2"/>
          <w:numId w:val="13"/>
        </w:numPr>
        <w:jc w:val="both"/>
      </w:pPr>
      <w:r w:rsidRPr="004464BA">
        <w:rPr>
          <w:b/>
          <w:bCs/>
        </w:rPr>
        <w:t>Target Variable</w:t>
      </w:r>
      <w:r w:rsidRPr="004464BA">
        <w:t>: Define value-consciousness as a binary outcome (1 = value-conscious, 0 = not value-conscious) based on variables like frequency of discount purchases and bulk buying behavior.</w:t>
      </w:r>
    </w:p>
    <w:p w14:paraId="1EF92855" w14:textId="77777777" w:rsidR="004464BA" w:rsidRPr="004464BA" w:rsidRDefault="004464BA" w:rsidP="00C0253D">
      <w:pPr>
        <w:numPr>
          <w:ilvl w:val="2"/>
          <w:numId w:val="13"/>
        </w:numPr>
        <w:jc w:val="both"/>
      </w:pPr>
      <w:r w:rsidRPr="004464BA">
        <w:rPr>
          <w:b/>
          <w:bCs/>
        </w:rPr>
        <w:t>Expected Outcome</w:t>
      </w:r>
      <w:r w:rsidRPr="004464BA">
        <w:t>: A classification model that directs deal-based marketing strategies toward consumers who respond most strongly to promotions.</w:t>
      </w:r>
    </w:p>
    <w:p w14:paraId="578D077D" w14:textId="77777777" w:rsidR="004464BA" w:rsidRPr="004464BA" w:rsidRDefault="004464BA" w:rsidP="00C0253D">
      <w:pPr>
        <w:numPr>
          <w:ilvl w:val="1"/>
          <w:numId w:val="13"/>
        </w:numPr>
        <w:jc w:val="both"/>
      </w:pPr>
      <w:r w:rsidRPr="004464BA">
        <w:rPr>
          <w:b/>
          <w:bCs/>
        </w:rPr>
        <w:t>Brand Loyalty Prediction (Brand Runs)</w:t>
      </w:r>
      <w:r w:rsidRPr="004464BA">
        <w:t>:</w:t>
      </w:r>
    </w:p>
    <w:p w14:paraId="5865329B" w14:textId="77777777" w:rsidR="004464BA" w:rsidRPr="004464BA" w:rsidRDefault="004464BA" w:rsidP="00C0253D">
      <w:pPr>
        <w:numPr>
          <w:ilvl w:val="2"/>
          <w:numId w:val="13"/>
        </w:numPr>
        <w:jc w:val="both"/>
      </w:pPr>
      <w:r w:rsidRPr="004464BA">
        <w:rPr>
          <w:b/>
          <w:bCs/>
        </w:rPr>
        <w:t>Objective</w:t>
      </w:r>
      <w:r w:rsidRPr="004464BA">
        <w:t>: Forecast brand loyalty, identifying consumers likely to make consecutive purchases of the same brand.</w:t>
      </w:r>
    </w:p>
    <w:p w14:paraId="3D53493D" w14:textId="77777777" w:rsidR="004464BA" w:rsidRPr="004464BA" w:rsidRDefault="004464BA" w:rsidP="00C0253D">
      <w:pPr>
        <w:numPr>
          <w:ilvl w:val="2"/>
          <w:numId w:val="13"/>
        </w:numPr>
        <w:jc w:val="both"/>
      </w:pPr>
      <w:r w:rsidRPr="004464BA">
        <w:rPr>
          <w:b/>
          <w:bCs/>
        </w:rPr>
        <w:t>Target Variable</w:t>
      </w:r>
      <w:r w:rsidRPr="004464BA">
        <w:t>: Brand loyalty defined as repeated purchases of the same brand, used to direct loyalty programs and retention strategies.</w:t>
      </w:r>
    </w:p>
    <w:p w14:paraId="3F2D7656" w14:textId="77777777" w:rsidR="004464BA" w:rsidRPr="004464BA" w:rsidRDefault="004464BA" w:rsidP="00C0253D">
      <w:pPr>
        <w:numPr>
          <w:ilvl w:val="2"/>
          <w:numId w:val="13"/>
        </w:numPr>
        <w:jc w:val="both"/>
      </w:pPr>
      <w:r w:rsidRPr="004464BA">
        <w:rPr>
          <w:b/>
          <w:bCs/>
        </w:rPr>
        <w:t>Expected Outcome</w:t>
      </w:r>
      <w:r w:rsidRPr="004464BA">
        <w:t>: A predictive model that enables clients to engage brand-loyal consumers with personalized rewards, fostering long-term customer loyalty.</w:t>
      </w:r>
    </w:p>
    <w:p w14:paraId="4E219E87" w14:textId="77777777" w:rsidR="004464BA" w:rsidRPr="004464BA" w:rsidRDefault="004464BA" w:rsidP="004464BA">
      <w:pPr>
        <w:jc w:val="both"/>
      </w:pPr>
      <w:r w:rsidRPr="004464BA">
        <w:lastRenderedPageBreak/>
        <w:t>This analytical goal supports a shift from demographic-only segmentation to a behavior-focused approach, providing clients with precise and actionable insights to enhance customer engagement and optimize marketing spend.</w:t>
      </w:r>
    </w:p>
    <w:p w14:paraId="034F0D09" w14:textId="2415976B" w:rsidR="008614CA" w:rsidRPr="004464BA" w:rsidRDefault="008614CA" w:rsidP="00794BB5">
      <w:pPr>
        <w:jc w:val="both"/>
      </w:pPr>
    </w:p>
    <w:p w14:paraId="70367B8C" w14:textId="7F1B99A9" w:rsidR="00A8543D" w:rsidRPr="003D3E2C" w:rsidRDefault="004464BA" w:rsidP="003D3E2C">
      <w:pPr>
        <w:pStyle w:val="Heading1"/>
        <w:rPr>
          <w:rFonts w:ascii="Times New Roman" w:hAnsi="Times New Roman" w:cs="Times New Roman"/>
          <w:b/>
          <w:bCs/>
          <w:color w:val="000000" w:themeColor="text1"/>
          <w:sz w:val="24"/>
          <w:szCs w:val="24"/>
        </w:rPr>
      </w:pPr>
      <w:bookmarkStart w:id="3" w:name="_Toc183615100"/>
      <w:r w:rsidRPr="003D3E2C">
        <w:rPr>
          <w:rFonts w:ascii="Times New Roman" w:hAnsi="Times New Roman" w:cs="Times New Roman"/>
          <w:b/>
          <w:bCs/>
          <w:color w:val="000000" w:themeColor="text1"/>
          <w:sz w:val="24"/>
          <w:szCs w:val="24"/>
        </w:rPr>
        <w:t>Analytical Approach</w:t>
      </w:r>
      <w:bookmarkEnd w:id="3"/>
      <w:r w:rsidRPr="003D3E2C">
        <w:rPr>
          <w:rFonts w:ascii="Times New Roman" w:hAnsi="Times New Roman" w:cs="Times New Roman"/>
          <w:b/>
          <w:bCs/>
          <w:color w:val="000000" w:themeColor="text1"/>
          <w:sz w:val="24"/>
          <w:szCs w:val="24"/>
        </w:rPr>
        <w:t xml:space="preserve"> </w:t>
      </w:r>
    </w:p>
    <w:p w14:paraId="3695C96A" w14:textId="77777777" w:rsidR="004464BA" w:rsidRDefault="004464BA" w:rsidP="004464BA">
      <w:pPr>
        <w:jc w:val="both"/>
      </w:pPr>
      <w:r w:rsidRPr="004464BA">
        <w:t xml:space="preserve">The analytical approach for this project involves a structured process across two stages: </w:t>
      </w:r>
      <w:r w:rsidRPr="004464BA">
        <w:rPr>
          <w:b/>
          <w:bCs/>
        </w:rPr>
        <w:t>clustering</w:t>
      </w:r>
      <w:r w:rsidRPr="004464BA">
        <w:t xml:space="preserve"> (unsupervised) to identify consumer segments and </w:t>
      </w:r>
      <w:r w:rsidRPr="004464BA">
        <w:rPr>
          <w:b/>
          <w:bCs/>
        </w:rPr>
        <w:t>classification and prediction</w:t>
      </w:r>
      <w:r w:rsidRPr="004464BA">
        <w:t xml:space="preserve"> (supervised) to refine those segments. Each stage includes essential data preparation, model development, and evaluation steps to ensure actionable insights for targeted marketing and loyalty strategies.</w:t>
      </w:r>
    </w:p>
    <w:p w14:paraId="7B4F0C64" w14:textId="77777777" w:rsidR="004464BA" w:rsidRPr="004464BA" w:rsidRDefault="004464BA" w:rsidP="004464BA">
      <w:pPr>
        <w:jc w:val="both"/>
      </w:pPr>
    </w:p>
    <w:p w14:paraId="7C49259F" w14:textId="2DF1B3C0" w:rsidR="004464BA" w:rsidRPr="004464BA" w:rsidRDefault="004464BA" w:rsidP="00C0253D">
      <w:pPr>
        <w:pStyle w:val="ListParagraph"/>
        <w:numPr>
          <w:ilvl w:val="0"/>
          <w:numId w:val="18"/>
        </w:numPr>
        <w:rPr>
          <w:b/>
          <w:bCs/>
        </w:rPr>
      </w:pPr>
      <w:r w:rsidRPr="004464BA">
        <w:rPr>
          <w:b/>
          <w:bCs/>
        </w:rPr>
        <w:t>Data Exploration and Preprocessing</w:t>
      </w:r>
    </w:p>
    <w:p w14:paraId="1D353ADA" w14:textId="77777777" w:rsidR="004464BA" w:rsidRPr="004464BA" w:rsidRDefault="004464BA" w:rsidP="004464BA">
      <w:r w:rsidRPr="004464BA">
        <w:t>The initial phase focuses on understanding and preparing the data:</w:t>
      </w:r>
    </w:p>
    <w:p w14:paraId="1E1F7ADD" w14:textId="77777777" w:rsidR="004464BA" w:rsidRPr="004464BA" w:rsidRDefault="004464BA" w:rsidP="00C0253D">
      <w:pPr>
        <w:numPr>
          <w:ilvl w:val="0"/>
          <w:numId w:val="14"/>
        </w:numPr>
        <w:jc w:val="both"/>
      </w:pPr>
      <w:r w:rsidRPr="004464BA">
        <w:rPr>
          <w:b/>
          <w:bCs/>
        </w:rPr>
        <w:t>Exploratory Data Analysis (EDA)</w:t>
      </w:r>
      <w:r w:rsidRPr="004464BA">
        <w:t>: Analyze the dataset to understand key variables, detect patterns, and identify missing values or outliers. Visualizations such as histograms, scatter plots, and correlation matrices will help to observe distributions, relationships, and potential correlations between features.</w:t>
      </w:r>
    </w:p>
    <w:p w14:paraId="38B93692" w14:textId="77777777" w:rsidR="004464BA" w:rsidRPr="004464BA" w:rsidRDefault="004464BA" w:rsidP="00C0253D">
      <w:pPr>
        <w:numPr>
          <w:ilvl w:val="0"/>
          <w:numId w:val="14"/>
        </w:numPr>
        <w:jc w:val="both"/>
      </w:pPr>
      <w:r w:rsidRPr="004464BA">
        <w:rPr>
          <w:b/>
          <w:bCs/>
        </w:rPr>
        <w:t>Data Cleaning</w:t>
      </w:r>
      <w:r w:rsidRPr="004464BA">
        <w:t>: Address missing values by applying imputation techniques or removing incomplete records, depending on the data's structure and the proportion of missing values. Detect and treat outliers that may skew analysis results, especially in continuous variables like purchase volume and transaction frequency.</w:t>
      </w:r>
    </w:p>
    <w:p w14:paraId="60C566A3" w14:textId="77777777" w:rsidR="004464BA" w:rsidRPr="004464BA" w:rsidRDefault="004464BA" w:rsidP="00C0253D">
      <w:pPr>
        <w:numPr>
          <w:ilvl w:val="0"/>
          <w:numId w:val="14"/>
        </w:numPr>
        <w:jc w:val="both"/>
        <w:rPr>
          <w:b/>
          <w:bCs/>
        </w:rPr>
      </w:pPr>
      <w:r w:rsidRPr="004464BA">
        <w:rPr>
          <w:b/>
          <w:bCs/>
        </w:rPr>
        <w:t>Data Transformation</w:t>
      </w:r>
      <w:r w:rsidRPr="004464BA">
        <w:t>: Standardize or normalize numerical variables (e.g., transaction frequency, purchase volume) to bring all features onto a comparable scale, which is crucial for clustering. Encode categorical variables, such as brand preferences, into numerical format if required, using techniques like one-hot encoding.</w:t>
      </w:r>
    </w:p>
    <w:p w14:paraId="6F46E94D" w14:textId="7AC132C3" w:rsidR="004464BA" w:rsidRPr="004464BA" w:rsidRDefault="004464BA" w:rsidP="004464BA">
      <w:pPr>
        <w:jc w:val="both"/>
        <w:rPr>
          <w:b/>
          <w:bCs/>
        </w:rPr>
      </w:pPr>
      <w:r w:rsidRPr="004464BA">
        <w:rPr>
          <w:b/>
          <w:bCs/>
        </w:rPr>
        <w:t>2. Clustering Analysis (Unsupervised)</w:t>
      </w:r>
    </w:p>
    <w:p w14:paraId="0E711F85" w14:textId="77777777" w:rsidR="004464BA" w:rsidRPr="004464BA" w:rsidRDefault="004464BA" w:rsidP="004464BA">
      <w:r w:rsidRPr="004464BA">
        <w:t>The clustering stage aims to identify distinct consumer segments based on behavioral and motivational factors:</w:t>
      </w:r>
    </w:p>
    <w:p w14:paraId="24D2DE0D" w14:textId="77777777" w:rsidR="004464BA" w:rsidRPr="004464BA" w:rsidRDefault="004464BA" w:rsidP="00C0253D">
      <w:pPr>
        <w:numPr>
          <w:ilvl w:val="0"/>
          <w:numId w:val="15"/>
        </w:numPr>
        <w:jc w:val="both"/>
      </w:pPr>
      <w:r w:rsidRPr="004464BA">
        <w:rPr>
          <w:b/>
          <w:bCs/>
        </w:rPr>
        <w:t>Feature Selection for Clustering</w:t>
      </w:r>
      <w:r w:rsidRPr="004464BA">
        <w:t xml:space="preserve">: Use variables related to </w:t>
      </w:r>
      <w:r w:rsidRPr="004464BA">
        <w:rPr>
          <w:b/>
          <w:bCs/>
        </w:rPr>
        <w:t>Purchase Behavior</w:t>
      </w:r>
      <w:r w:rsidRPr="004464BA">
        <w:t xml:space="preserve"> (e.g., transaction frequency, purchase volume, brand loyalty) and </w:t>
      </w:r>
      <w:r w:rsidRPr="004464BA">
        <w:rPr>
          <w:b/>
          <w:bCs/>
        </w:rPr>
        <w:t>Purchase Motivation</w:t>
      </w:r>
      <w:r w:rsidRPr="004464BA">
        <w:t xml:space="preserve"> (e.g., price sensitivity, brand preference, responsiveness to promotions) as inputs for clustering. These features will help capture both </w:t>
      </w:r>
      <w:r w:rsidRPr="004464BA">
        <w:rPr>
          <w:i/>
          <w:iCs/>
        </w:rPr>
        <w:t>how</w:t>
      </w:r>
      <w:r w:rsidRPr="004464BA">
        <w:t xml:space="preserve"> and </w:t>
      </w:r>
      <w:r w:rsidRPr="004464BA">
        <w:rPr>
          <w:i/>
          <w:iCs/>
        </w:rPr>
        <w:t>why</w:t>
      </w:r>
      <w:r w:rsidRPr="004464BA">
        <w:t xml:space="preserve"> consumers make purchasing decisions.</w:t>
      </w:r>
    </w:p>
    <w:p w14:paraId="489D5D0F" w14:textId="77777777" w:rsidR="004464BA" w:rsidRPr="004464BA" w:rsidRDefault="004464BA" w:rsidP="00C0253D">
      <w:pPr>
        <w:numPr>
          <w:ilvl w:val="0"/>
          <w:numId w:val="15"/>
        </w:numPr>
        <w:jc w:val="both"/>
      </w:pPr>
      <w:r w:rsidRPr="004464BA">
        <w:rPr>
          <w:b/>
          <w:bCs/>
        </w:rPr>
        <w:t>Clustering Algorithm</w:t>
      </w:r>
      <w:r w:rsidRPr="004464BA">
        <w:t xml:space="preserve">: Apply clustering techniques such as </w:t>
      </w:r>
      <w:r w:rsidRPr="004464BA">
        <w:rPr>
          <w:b/>
          <w:bCs/>
        </w:rPr>
        <w:t>K-Means</w:t>
      </w:r>
      <w:r w:rsidRPr="004464BA">
        <w:t xml:space="preserve"> or </w:t>
      </w:r>
      <w:r w:rsidRPr="004464BA">
        <w:rPr>
          <w:b/>
          <w:bCs/>
        </w:rPr>
        <w:t>Hierarchical Clustering</w:t>
      </w:r>
      <w:r w:rsidRPr="004464BA">
        <w:t>. K-Means is suitable for handling larger datasets and is efficient when the number of clusters is known. The Elbow and Silhouette methods will be used to determine the optimal number of clusters, ensuring meaningful segmentation.</w:t>
      </w:r>
    </w:p>
    <w:p w14:paraId="5807D51A" w14:textId="77777777" w:rsidR="004464BA" w:rsidRPr="004464BA" w:rsidRDefault="004464BA" w:rsidP="00C0253D">
      <w:pPr>
        <w:numPr>
          <w:ilvl w:val="0"/>
          <w:numId w:val="15"/>
        </w:numPr>
        <w:jc w:val="both"/>
      </w:pPr>
      <w:r w:rsidRPr="004464BA">
        <w:rPr>
          <w:b/>
          <w:bCs/>
        </w:rPr>
        <w:t>Cluster Analysis</w:t>
      </w:r>
      <w:r w:rsidRPr="004464BA">
        <w:t>: Interpret the resulting clusters to understand the characteristics of each segment. Analyze the distribution of variables within clusters to describe distinct consumer profiles, such as “price-sensitive frequent buyers” or “brand-loyal consumers.”</w:t>
      </w:r>
    </w:p>
    <w:p w14:paraId="3CE30E38" w14:textId="3953164A" w:rsidR="004464BA" w:rsidRPr="004464BA" w:rsidRDefault="004464BA" w:rsidP="00C0253D">
      <w:pPr>
        <w:numPr>
          <w:ilvl w:val="0"/>
          <w:numId w:val="15"/>
        </w:numPr>
        <w:jc w:val="both"/>
      </w:pPr>
      <w:r w:rsidRPr="004464BA">
        <w:rPr>
          <w:b/>
          <w:bCs/>
        </w:rPr>
        <w:t>Evaluation</w:t>
      </w:r>
      <w:r w:rsidRPr="004464BA">
        <w:t>: Assess cluster stability and coherence to ensure interpretability and actionable results. Evaluate clusters based on metrics like intra-cluster distance (for compactness) and inter-cluster distance (for</w:t>
      </w:r>
      <w:r w:rsidR="00CD72D3">
        <w:t xml:space="preserve"> </w:t>
      </w:r>
      <w:r w:rsidRPr="004464BA">
        <w:t>separation).</w:t>
      </w:r>
      <w:r w:rsidR="00CD72D3">
        <w:br/>
      </w:r>
    </w:p>
    <w:p w14:paraId="6DA5535B" w14:textId="77777777" w:rsidR="004464BA" w:rsidRPr="004464BA" w:rsidRDefault="004464BA" w:rsidP="004464BA">
      <w:pPr>
        <w:rPr>
          <w:b/>
          <w:bCs/>
        </w:rPr>
      </w:pPr>
      <w:r w:rsidRPr="004464BA">
        <w:rPr>
          <w:b/>
          <w:bCs/>
        </w:rPr>
        <w:t>3. Classification and Prediction Models (Supervised)</w:t>
      </w:r>
    </w:p>
    <w:p w14:paraId="7A7BC22A" w14:textId="77777777" w:rsidR="004464BA" w:rsidRPr="004464BA" w:rsidRDefault="004464BA" w:rsidP="00CD72D3">
      <w:pPr>
        <w:jc w:val="both"/>
      </w:pPr>
      <w:r w:rsidRPr="004464BA">
        <w:t>After defining segments through clustering, build supervised models to classify and predict specific consumer traits within those segments:</w:t>
      </w:r>
    </w:p>
    <w:p w14:paraId="78D4CC0D" w14:textId="77777777" w:rsidR="004464BA" w:rsidRPr="004464BA" w:rsidRDefault="004464BA" w:rsidP="00C0253D">
      <w:pPr>
        <w:numPr>
          <w:ilvl w:val="0"/>
          <w:numId w:val="16"/>
        </w:numPr>
      </w:pPr>
      <w:r w:rsidRPr="004464BA">
        <w:rPr>
          <w:b/>
          <w:bCs/>
        </w:rPr>
        <w:lastRenderedPageBreak/>
        <w:t>Value-Conscious Classification</w:t>
      </w:r>
      <w:r w:rsidRPr="004464BA">
        <w:t>:</w:t>
      </w:r>
    </w:p>
    <w:p w14:paraId="16A5063C" w14:textId="77777777" w:rsidR="004464BA" w:rsidRPr="004464BA" w:rsidRDefault="004464BA" w:rsidP="00C0253D">
      <w:pPr>
        <w:numPr>
          <w:ilvl w:val="1"/>
          <w:numId w:val="16"/>
        </w:numPr>
        <w:jc w:val="both"/>
      </w:pPr>
      <w:r w:rsidRPr="004464BA">
        <w:rPr>
          <w:b/>
          <w:bCs/>
        </w:rPr>
        <w:t>Feature Selection</w:t>
      </w:r>
      <w:r w:rsidRPr="004464BA">
        <w:t>: Use features like discount-purchase frequency, bulk buying behavior, and sensitivity to promotional deals to classify consumers as value-conscious or not.</w:t>
      </w:r>
    </w:p>
    <w:p w14:paraId="53ECFAD8" w14:textId="77777777" w:rsidR="004464BA" w:rsidRPr="004464BA" w:rsidRDefault="004464BA" w:rsidP="00C0253D">
      <w:pPr>
        <w:numPr>
          <w:ilvl w:val="1"/>
          <w:numId w:val="16"/>
        </w:numPr>
        <w:jc w:val="both"/>
      </w:pPr>
      <w:r w:rsidRPr="004464BA">
        <w:rPr>
          <w:b/>
          <w:bCs/>
        </w:rPr>
        <w:t>Model Selection</w:t>
      </w:r>
      <w:r w:rsidRPr="004464BA">
        <w:t xml:space="preserve">: Apply </w:t>
      </w:r>
      <w:r w:rsidRPr="004464BA">
        <w:rPr>
          <w:b/>
          <w:bCs/>
        </w:rPr>
        <w:t>classification algorithms</w:t>
      </w:r>
      <w:r w:rsidRPr="004464BA">
        <w:t xml:space="preserve"> like </w:t>
      </w:r>
      <w:r w:rsidRPr="004464BA">
        <w:rPr>
          <w:b/>
          <w:bCs/>
        </w:rPr>
        <w:t>Logistic Regression</w:t>
      </w:r>
      <w:r w:rsidRPr="004464BA">
        <w:t xml:space="preserve"> or </w:t>
      </w:r>
      <w:r w:rsidRPr="004464BA">
        <w:rPr>
          <w:b/>
          <w:bCs/>
        </w:rPr>
        <w:t>Decision Trees</w:t>
      </w:r>
      <w:r w:rsidRPr="004464BA">
        <w:t>. Logistic Regression is interpretable and useful for binary outcomes, while Decision Trees provide intuitive rule-based segmentation.</w:t>
      </w:r>
    </w:p>
    <w:p w14:paraId="45602282" w14:textId="77777777" w:rsidR="004464BA" w:rsidRPr="004464BA" w:rsidRDefault="004464BA" w:rsidP="00C0253D">
      <w:pPr>
        <w:numPr>
          <w:ilvl w:val="1"/>
          <w:numId w:val="16"/>
        </w:numPr>
        <w:jc w:val="both"/>
      </w:pPr>
      <w:r w:rsidRPr="004464BA">
        <w:rPr>
          <w:b/>
          <w:bCs/>
        </w:rPr>
        <w:t>Evaluation</w:t>
      </w:r>
      <w:r w:rsidRPr="004464BA">
        <w:t>: Evaluate the classification model’s accuracy, precision, and recall, ensuring it accurately identifies value-conscious consumers for targeted deal-based marketing.</w:t>
      </w:r>
    </w:p>
    <w:p w14:paraId="1418C09A" w14:textId="77777777" w:rsidR="004464BA" w:rsidRPr="004464BA" w:rsidRDefault="004464BA" w:rsidP="00C0253D">
      <w:pPr>
        <w:numPr>
          <w:ilvl w:val="0"/>
          <w:numId w:val="16"/>
        </w:numPr>
      </w:pPr>
      <w:r w:rsidRPr="004464BA">
        <w:rPr>
          <w:b/>
          <w:bCs/>
        </w:rPr>
        <w:t>Brand Loyalty Prediction (Brand Runs)</w:t>
      </w:r>
      <w:r w:rsidRPr="004464BA">
        <w:t>:</w:t>
      </w:r>
    </w:p>
    <w:p w14:paraId="14A19297" w14:textId="77777777" w:rsidR="004464BA" w:rsidRPr="004464BA" w:rsidRDefault="004464BA" w:rsidP="00C0253D">
      <w:pPr>
        <w:numPr>
          <w:ilvl w:val="1"/>
          <w:numId w:val="16"/>
        </w:numPr>
        <w:jc w:val="both"/>
      </w:pPr>
      <w:r w:rsidRPr="004464BA">
        <w:rPr>
          <w:b/>
          <w:bCs/>
        </w:rPr>
        <w:t>Feature Selection</w:t>
      </w:r>
      <w:r w:rsidRPr="004464BA">
        <w:t>: Use historical brand purchase data, transaction frequency, and loyalty indicators to predict brand loyalty (i.e., repeated brand purchases).</w:t>
      </w:r>
    </w:p>
    <w:p w14:paraId="158158A4" w14:textId="081512B9" w:rsidR="004464BA" w:rsidRPr="004464BA" w:rsidRDefault="004464BA" w:rsidP="00C0253D">
      <w:pPr>
        <w:numPr>
          <w:ilvl w:val="1"/>
          <w:numId w:val="16"/>
        </w:numPr>
        <w:jc w:val="both"/>
      </w:pPr>
      <w:r w:rsidRPr="004464BA">
        <w:rPr>
          <w:b/>
          <w:bCs/>
        </w:rPr>
        <w:t>Model Selection</w:t>
      </w:r>
      <w:r w:rsidRPr="004464BA">
        <w:t xml:space="preserve">: Implement </w:t>
      </w:r>
      <w:r w:rsidRPr="004464BA">
        <w:rPr>
          <w:b/>
          <w:bCs/>
        </w:rPr>
        <w:t xml:space="preserve">Random </w:t>
      </w:r>
      <w:proofErr w:type="gramStart"/>
      <w:r w:rsidRPr="004464BA">
        <w:rPr>
          <w:b/>
          <w:bCs/>
        </w:rPr>
        <w:t>Forest</w:t>
      </w:r>
      <w:r w:rsidRPr="004464BA">
        <w:t xml:space="preserve">  for</w:t>
      </w:r>
      <w:proofErr w:type="gramEnd"/>
      <w:r w:rsidRPr="004464BA">
        <w:t xml:space="preserve"> high predictive accuracy. These ensemble methods work well for complex patterns and can handle high-dimensional feature sets effectively.</w:t>
      </w:r>
    </w:p>
    <w:p w14:paraId="1E323E62" w14:textId="77777777" w:rsidR="004464BA" w:rsidRPr="004464BA" w:rsidRDefault="004464BA" w:rsidP="00C0253D">
      <w:pPr>
        <w:numPr>
          <w:ilvl w:val="1"/>
          <w:numId w:val="16"/>
        </w:numPr>
        <w:jc w:val="both"/>
      </w:pPr>
      <w:r w:rsidRPr="004464BA">
        <w:rPr>
          <w:b/>
          <w:bCs/>
        </w:rPr>
        <w:t>Evaluation</w:t>
      </w:r>
      <w:r w:rsidRPr="004464BA">
        <w:t>: Evaluate model performance using metrics such as recall, precision, and F1-score to ensure accurate predictions for brand-loyal consumers, enabling clients to implement loyalty programs for high-retention segments.</w:t>
      </w:r>
    </w:p>
    <w:p w14:paraId="088FEEED" w14:textId="438AF40B" w:rsidR="004464BA" w:rsidRPr="004464BA" w:rsidRDefault="004464BA" w:rsidP="004464BA"/>
    <w:p w14:paraId="14CDABDA" w14:textId="77777777" w:rsidR="004464BA" w:rsidRPr="004464BA" w:rsidRDefault="004464BA" w:rsidP="004464BA">
      <w:pPr>
        <w:rPr>
          <w:b/>
          <w:bCs/>
        </w:rPr>
      </w:pPr>
      <w:r w:rsidRPr="004464BA">
        <w:rPr>
          <w:b/>
          <w:bCs/>
        </w:rPr>
        <w:t>4. Model Evaluation and Interpretation</w:t>
      </w:r>
    </w:p>
    <w:p w14:paraId="3146950D" w14:textId="77777777" w:rsidR="004464BA" w:rsidRPr="004464BA" w:rsidRDefault="004464BA" w:rsidP="00CD72D3">
      <w:pPr>
        <w:jc w:val="both"/>
      </w:pPr>
      <w:r w:rsidRPr="004464BA">
        <w:t>Once clustering and predictive models are built, comprehensive evaluation and interpretation are necessary to validate and explain results:</w:t>
      </w:r>
    </w:p>
    <w:p w14:paraId="7BD0D8CE" w14:textId="77777777" w:rsidR="004464BA" w:rsidRPr="004464BA" w:rsidRDefault="004464BA" w:rsidP="00C0253D">
      <w:pPr>
        <w:numPr>
          <w:ilvl w:val="0"/>
          <w:numId w:val="17"/>
        </w:numPr>
        <w:jc w:val="both"/>
      </w:pPr>
      <w:r w:rsidRPr="004464BA">
        <w:rPr>
          <w:b/>
          <w:bCs/>
        </w:rPr>
        <w:t>Cross-Validation</w:t>
      </w:r>
      <w:r w:rsidRPr="004464BA">
        <w:t>: Use cross-validation techniques to ensure model robustness and prevent overfitting. This is particularly important for supervised models to verify generalization on unseen data.</w:t>
      </w:r>
    </w:p>
    <w:p w14:paraId="161A42CF" w14:textId="77777777" w:rsidR="004464BA" w:rsidRPr="004464BA" w:rsidRDefault="004464BA" w:rsidP="00C0253D">
      <w:pPr>
        <w:numPr>
          <w:ilvl w:val="0"/>
          <w:numId w:val="17"/>
        </w:numPr>
        <w:jc w:val="both"/>
      </w:pPr>
      <w:r w:rsidRPr="004464BA">
        <w:rPr>
          <w:b/>
          <w:bCs/>
        </w:rPr>
        <w:t>Interpretation</w:t>
      </w:r>
      <w:r w:rsidRPr="004464BA">
        <w:t>: Examine model outputs, such as coefficients in Logistic Regression or feature importances in Decision Trees and Random Forests, to interpret which factors are most influential in predicting value-consciousness and brand loyalty.</w:t>
      </w:r>
    </w:p>
    <w:p w14:paraId="0881CF4D" w14:textId="77777777" w:rsidR="004464BA" w:rsidRPr="004464BA" w:rsidRDefault="004464BA" w:rsidP="00C0253D">
      <w:pPr>
        <w:numPr>
          <w:ilvl w:val="0"/>
          <w:numId w:val="17"/>
        </w:numPr>
        <w:jc w:val="both"/>
      </w:pPr>
      <w:r w:rsidRPr="004464BA">
        <w:rPr>
          <w:b/>
          <w:bCs/>
        </w:rPr>
        <w:t>Actionable Insights</w:t>
      </w:r>
      <w:r w:rsidRPr="004464BA">
        <w:t>: Summarize key insights from clusters and predictive models. Each segment’s defining characteristics and predicted behaviors will inform specific marketing strategies and reward program designs aligned with client needs.</w:t>
      </w:r>
    </w:p>
    <w:p w14:paraId="76FA771D" w14:textId="77777777" w:rsidR="004464BA" w:rsidRPr="004464BA" w:rsidRDefault="004464BA" w:rsidP="00CD72D3">
      <w:pPr>
        <w:jc w:val="both"/>
      </w:pPr>
      <w:r w:rsidRPr="004464BA">
        <w:t>This analytical approach ensures a systematic, data-driven process, from initial data understanding to the final interpretation, allowing clients to deploy targeted strategies that align with actual consumer behaviors and motivations.</w:t>
      </w:r>
    </w:p>
    <w:p w14:paraId="7D273A22" w14:textId="77777777" w:rsidR="004464BA" w:rsidRDefault="004464BA" w:rsidP="004A37EE"/>
    <w:p w14:paraId="323F7C5C" w14:textId="4BF10FB7" w:rsidR="00FB0393" w:rsidRPr="003D3E2C" w:rsidRDefault="00FB0393" w:rsidP="003D3E2C">
      <w:pPr>
        <w:pStyle w:val="Heading1"/>
        <w:rPr>
          <w:rFonts w:ascii="Times New Roman" w:hAnsi="Times New Roman" w:cs="Times New Roman"/>
          <w:b/>
          <w:bCs/>
          <w:color w:val="000000" w:themeColor="text1"/>
          <w:sz w:val="24"/>
          <w:szCs w:val="24"/>
        </w:rPr>
      </w:pPr>
      <w:bookmarkStart w:id="4" w:name="_Toc183615101"/>
      <w:r w:rsidRPr="003D3E2C">
        <w:rPr>
          <w:rFonts w:ascii="Times New Roman" w:hAnsi="Times New Roman" w:cs="Times New Roman"/>
          <w:b/>
          <w:bCs/>
          <w:color w:val="000000" w:themeColor="text1"/>
          <w:sz w:val="24"/>
          <w:szCs w:val="24"/>
        </w:rPr>
        <w:t>Dataset Overview</w:t>
      </w:r>
      <w:bookmarkEnd w:id="4"/>
    </w:p>
    <w:p w14:paraId="07C0C273" w14:textId="77777777" w:rsidR="003C26D9" w:rsidRDefault="003C26D9" w:rsidP="003C26D9">
      <w:pPr>
        <w:jc w:val="both"/>
      </w:pPr>
      <w:r w:rsidRPr="003C26D9">
        <w:t xml:space="preserve">The dataset provided by AXANTEUS represents a sample of </w:t>
      </w:r>
      <w:r w:rsidRPr="003C26D9">
        <w:rPr>
          <w:b/>
          <w:bCs/>
        </w:rPr>
        <w:t>600</w:t>
      </w:r>
      <w:r w:rsidRPr="003C26D9">
        <w:t xml:space="preserve"> consumers from the Thai urban market, selected through stratified sampling to ensure representativeness. This dataset is used for analyzing consumer purchase behavior across various product categories, focusing on demographic attributes, purchase patterns, brand loyalty, and responses to promotions. It contains both demographic data and transactional information for each consumer.</w:t>
      </w:r>
    </w:p>
    <w:p w14:paraId="620D516B" w14:textId="77777777" w:rsidR="000C6C75" w:rsidRDefault="000C6C75" w:rsidP="003C26D9">
      <w:pPr>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3"/>
        <w:gridCol w:w="2634"/>
        <w:gridCol w:w="4813"/>
      </w:tblGrid>
      <w:tr w:rsidR="00E61285" w:rsidRPr="00E61285" w14:paraId="1AA01A8F" w14:textId="77777777" w:rsidTr="00E61285">
        <w:trPr>
          <w:tblHeader/>
          <w:tblCellSpacing w:w="15" w:type="dxa"/>
        </w:trPr>
        <w:tc>
          <w:tcPr>
            <w:tcW w:w="0" w:type="auto"/>
            <w:vAlign w:val="center"/>
            <w:hideMark/>
          </w:tcPr>
          <w:p w14:paraId="06405AA0" w14:textId="77777777" w:rsidR="00E61285" w:rsidRPr="00E61285" w:rsidRDefault="00E61285" w:rsidP="00E61285">
            <w:pPr>
              <w:jc w:val="both"/>
              <w:rPr>
                <w:b/>
                <w:bCs/>
              </w:rPr>
            </w:pPr>
            <w:r w:rsidRPr="00E61285">
              <w:rPr>
                <w:b/>
                <w:bCs/>
              </w:rPr>
              <w:lastRenderedPageBreak/>
              <w:t>Group</w:t>
            </w:r>
          </w:p>
        </w:tc>
        <w:tc>
          <w:tcPr>
            <w:tcW w:w="0" w:type="auto"/>
            <w:vAlign w:val="center"/>
            <w:hideMark/>
          </w:tcPr>
          <w:p w14:paraId="6DE14DFD" w14:textId="77777777" w:rsidR="00E61285" w:rsidRPr="00E61285" w:rsidRDefault="00E61285" w:rsidP="00E61285">
            <w:pPr>
              <w:jc w:val="both"/>
              <w:rPr>
                <w:b/>
                <w:bCs/>
              </w:rPr>
            </w:pPr>
            <w:r w:rsidRPr="00E61285">
              <w:rPr>
                <w:b/>
                <w:bCs/>
              </w:rPr>
              <w:t>Attribute</w:t>
            </w:r>
          </w:p>
        </w:tc>
        <w:tc>
          <w:tcPr>
            <w:tcW w:w="0" w:type="auto"/>
            <w:vAlign w:val="center"/>
            <w:hideMark/>
          </w:tcPr>
          <w:p w14:paraId="7779E701" w14:textId="77777777" w:rsidR="00E61285" w:rsidRPr="00E61285" w:rsidRDefault="00E61285" w:rsidP="00E61285">
            <w:pPr>
              <w:jc w:val="both"/>
              <w:rPr>
                <w:b/>
                <w:bCs/>
              </w:rPr>
            </w:pPr>
            <w:r w:rsidRPr="00E61285">
              <w:rPr>
                <w:b/>
                <w:bCs/>
              </w:rPr>
              <w:t>Description</w:t>
            </w:r>
          </w:p>
        </w:tc>
      </w:tr>
      <w:tr w:rsidR="00E61285" w:rsidRPr="00E61285" w14:paraId="7565418E" w14:textId="77777777" w:rsidTr="00E61285">
        <w:trPr>
          <w:tblCellSpacing w:w="15" w:type="dxa"/>
        </w:trPr>
        <w:tc>
          <w:tcPr>
            <w:tcW w:w="0" w:type="auto"/>
            <w:vAlign w:val="center"/>
            <w:hideMark/>
          </w:tcPr>
          <w:p w14:paraId="0B27A9E8" w14:textId="77777777" w:rsidR="00E61285" w:rsidRPr="00E61285" w:rsidRDefault="00E61285" w:rsidP="00E61285">
            <w:pPr>
              <w:jc w:val="both"/>
            </w:pPr>
            <w:r w:rsidRPr="00E61285">
              <w:rPr>
                <w:b/>
                <w:bCs/>
              </w:rPr>
              <w:t>Demographics</w:t>
            </w:r>
          </w:p>
        </w:tc>
        <w:tc>
          <w:tcPr>
            <w:tcW w:w="0" w:type="auto"/>
            <w:vAlign w:val="center"/>
            <w:hideMark/>
          </w:tcPr>
          <w:p w14:paraId="0BADE77A" w14:textId="77777777" w:rsidR="00E61285" w:rsidRPr="00E61285" w:rsidRDefault="00E61285" w:rsidP="00E61285">
            <w:pPr>
              <w:jc w:val="both"/>
            </w:pPr>
            <w:r w:rsidRPr="00E61285">
              <w:t>Member ID</w:t>
            </w:r>
          </w:p>
        </w:tc>
        <w:tc>
          <w:tcPr>
            <w:tcW w:w="0" w:type="auto"/>
            <w:vAlign w:val="center"/>
            <w:hideMark/>
          </w:tcPr>
          <w:p w14:paraId="2995DDA8" w14:textId="77777777" w:rsidR="00E61285" w:rsidRPr="00E61285" w:rsidRDefault="00E61285" w:rsidP="00E61285">
            <w:pPr>
              <w:jc w:val="both"/>
            </w:pPr>
            <w:r w:rsidRPr="00E61285">
              <w:t>Unique identifier for each consumer</w:t>
            </w:r>
          </w:p>
        </w:tc>
      </w:tr>
      <w:tr w:rsidR="00E61285" w:rsidRPr="00E61285" w14:paraId="0AD2F72C" w14:textId="77777777" w:rsidTr="00E61285">
        <w:trPr>
          <w:tblCellSpacing w:w="15" w:type="dxa"/>
        </w:trPr>
        <w:tc>
          <w:tcPr>
            <w:tcW w:w="0" w:type="auto"/>
            <w:vAlign w:val="center"/>
            <w:hideMark/>
          </w:tcPr>
          <w:p w14:paraId="4890E862" w14:textId="77777777" w:rsidR="00E61285" w:rsidRPr="00E61285" w:rsidRDefault="00E61285" w:rsidP="00E61285">
            <w:pPr>
              <w:jc w:val="both"/>
            </w:pPr>
          </w:p>
        </w:tc>
        <w:tc>
          <w:tcPr>
            <w:tcW w:w="0" w:type="auto"/>
            <w:vAlign w:val="center"/>
            <w:hideMark/>
          </w:tcPr>
          <w:p w14:paraId="7A2FE4EB" w14:textId="77777777" w:rsidR="00E61285" w:rsidRPr="00E61285" w:rsidRDefault="00E61285" w:rsidP="00E61285">
            <w:pPr>
              <w:jc w:val="both"/>
            </w:pPr>
            <w:r w:rsidRPr="00E61285">
              <w:t>Socioeconomic Class</w:t>
            </w:r>
          </w:p>
        </w:tc>
        <w:tc>
          <w:tcPr>
            <w:tcW w:w="0" w:type="auto"/>
            <w:vAlign w:val="center"/>
            <w:hideMark/>
          </w:tcPr>
          <w:p w14:paraId="1A6E0C1A" w14:textId="77777777" w:rsidR="00E61285" w:rsidRPr="00E61285" w:rsidRDefault="00E61285" w:rsidP="00E61285">
            <w:pPr>
              <w:jc w:val="both"/>
            </w:pPr>
            <w:r w:rsidRPr="00E61285">
              <w:t>Categorical variable (1 = High, 5 = Low) representing consumer's socioeconomic status</w:t>
            </w:r>
          </w:p>
        </w:tc>
      </w:tr>
      <w:tr w:rsidR="00E61285" w:rsidRPr="00E61285" w14:paraId="51727470" w14:textId="77777777" w:rsidTr="00E61285">
        <w:trPr>
          <w:tblCellSpacing w:w="15" w:type="dxa"/>
        </w:trPr>
        <w:tc>
          <w:tcPr>
            <w:tcW w:w="0" w:type="auto"/>
            <w:vAlign w:val="center"/>
            <w:hideMark/>
          </w:tcPr>
          <w:p w14:paraId="5A610F86" w14:textId="77777777" w:rsidR="00E61285" w:rsidRPr="00E61285" w:rsidRDefault="00E61285" w:rsidP="00E61285">
            <w:pPr>
              <w:jc w:val="both"/>
            </w:pPr>
          </w:p>
        </w:tc>
        <w:tc>
          <w:tcPr>
            <w:tcW w:w="0" w:type="auto"/>
            <w:vAlign w:val="center"/>
            <w:hideMark/>
          </w:tcPr>
          <w:p w14:paraId="589D7EE4" w14:textId="77777777" w:rsidR="00E61285" w:rsidRPr="00E61285" w:rsidRDefault="00E61285" w:rsidP="00E61285">
            <w:pPr>
              <w:jc w:val="both"/>
            </w:pPr>
            <w:r w:rsidRPr="00E61285">
              <w:t>Eating Habits</w:t>
            </w:r>
          </w:p>
        </w:tc>
        <w:tc>
          <w:tcPr>
            <w:tcW w:w="0" w:type="auto"/>
            <w:vAlign w:val="center"/>
            <w:hideMark/>
          </w:tcPr>
          <w:p w14:paraId="2D19CA4B" w14:textId="77777777" w:rsidR="00E61285" w:rsidRPr="00E61285" w:rsidRDefault="00E61285" w:rsidP="00E61285">
            <w:pPr>
              <w:jc w:val="both"/>
            </w:pPr>
            <w:r w:rsidRPr="00E61285">
              <w:t>Categorical variable indicating dietary habits (0 = Not Specified, 1 = Vegetarian, etc.)</w:t>
            </w:r>
          </w:p>
        </w:tc>
      </w:tr>
      <w:tr w:rsidR="00E61285" w:rsidRPr="00E61285" w14:paraId="504CDAC8" w14:textId="77777777" w:rsidTr="00E61285">
        <w:trPr>
          <w:tblCellSpacing w:w="15" w:type="dxa"/>
        </w:trPr>
        <w:tc>
          <w:tcPr>
            <w:tcW w:w="0" w:type="auto"/>
            <w:vAlign w:val="center"/>
            <w:hideMark/>
          </w:tcPr>
          <w:p w14:paraId="2EE9DAAF" w14:textId="77777777" w:rsidR="00E61285" w:rsidRPr="00E61285" w:rsidRDefault="00E61285" w:rsidP="00E61285">
            <w:pPr>
              <w:jc w:val="both"/>
            </w:pPr>
          </w:p>
        </w:tc>
        <w:tc>
          <w:tcPr>
            <w:tcW w:w="0" w:type="auto"/>
            <w:vAlign w:val="center"/>
            <w:hideMark/>
          </w:tcPr>
          <w:p w14:paraId="5C7737ED" w14:textId="77777777" w:rsidR="00E61285" w:rsidRPr="00E61285" w:rsidRDefault="00E61285" w:rsidP="00E61285">
            <w:pPr>
              <w:jc w:val="both"/>
            </w:pPr>
            <w:r w:rsidRPr="00E61285">
              <w:t>Native Language</w:t>
            </w:r>
          </w:p>
        </w:tc>
        <w:tc>
          <w:tcPr>
            <w:tcW w:w="0" w:type="auto"/>
            <w:vAlign w:val="center"/>
            <w:hideMark/>
          </w:tcPr>
          <w:p w14:paraId="64A95C75" w14:textId="77777777" w:rsidR="00E61285" w:rsidRPr="00E61285" w:rsidRDefault="00E61285" w:rsidP="00E61285">
            <w:pPr>
              <w:jc w:val="both"/>
            </w:pPr>
            <w:r w:rsidRPr="00E61285">
              <w:t>Encoded numeric value representing the native language of the consumer</w:t>
            </w:r>
          </w:p>
        </w:tc>
      </w:tr>
      <w:tr w:rsidR="00E61285" w:rsidRPr="00E61285" w14:paraId="1959D3CC" w14:textId="77777777" w:rsidTr="00E61285">
        <w:trPr>
          <w:tblCellSpacing w:w="15" w:type="dxa"/>
        </w:trPr>
        <w:tc>
          <w:tcPr>
            <w:tcW w:w="0" w:type="auto"/>
            <w:vAlign w:val="center"/>
            <w:hideMark/>
          </w:tcPr>
          <w:p w14:paraId="2F72022D" w14:textId="77777777" w:rsidR="00E61285" w:rsidRPr="00E61285" w:rsidRDefault="00E61285" w:rsidP="00E61285">
            <w:pPr>
              <w:jc w:val="both"/>
            </w:pPr>
          </w:p>
        </w:tc>
        <w:tc>
          <w:tcPr>
            <w:tcW w:w="0" w:type="auto"/>
            <w:vAlign w:val="center"/>
            <w:hideMark/>
          </w:tcPr>
          <w:p w14:paraId="43CA31D1" w14:textId="77777777" w:rsidR="00E61285" w:rsidRPr="00E61285" w:rsidRDefault="00E61285" w:rsidP="00E61285">
            <w:pPr>
              <w:jc w:val="both"/>
            </w:pPr>
            <w:r w:rsidRPr="00E61285">
              <w:t>Gender</w:t>
            </w:r>
          </w:p>
        </w:tc>
        <w:tc>
          <w:tcPr>
            <w:tcW w:w="0" w:type="auto"/>
            <w:vAlign w:val="center"/>
            <w:hideMark/>
          </w:tcPr>
          <w:p w14:paraId="3EE604FA" w14:textId="77777777" w:rsidR="00E61285" w:rsidRPr="00E61285" w:rsidRDefault="00E61285" w:rsidP="00E61285">
            <w:pPr>
              <w:jc w:val="both"/>
            </w:pPr>
            <w:r w:rsidRPr="00E61285">
              <w:t>Gender of the consumer (1 = Male, 2 = Female)</w:t>
            </w:r>
          </w:p>
        </w:tc>
      </w:tr>
      <w:tr w:rsidR="00E61285" w:rsidRPr="00E61285" w14:paraId="6D47CC35" w14:textId="77777777" w:rsidTr="00E61285">
        <w:trPr>
          <w:tblCellSpacing w:w="15" w:type="dxa"/>
        </w:trPr>
        <w:tc>
          <w:tcPr>
            <w:tcW w:w="0" w:type="auto"/>
            <w:vAlign w:val="center"/>
            <w:hideMark/>
          </w:tcPr>
          <w:p w14:paraId="261EFEF2" w14:textId="77777777" w:rsidR="00E61285" w:rsidRPr="00E61285" w:rsidRDefault="00E61285" w:rsidP="00E61285">
            <w:pPr>
              <w:jc w:val="both"/>
            </w:pPr>
          </w:p>
        </w:tc>
        <w:tc>
          <w:tcPr>
            <w:tcW w:w="0" w:type="auto"/>
            <w:vAlign w:val="center"/>
            <w:hideMark/>
          </w:tcPr>
          <w:p w14:paraId="0E27487C" w14:textId="77777777" w:rsidR="00E61285" w:rsidRPr="00E61285" w:rsidRDefault="00E61285" w:rsidP="00E61285">
            <w:pPr>
              <w:jc w:val="both"/>
            </w:pPr>
            <w:r w:rsidRPr="00E61285">
              <w:t>Age</w:t>
            </w:r>
          </w:p>
        </w:tc>
        <w:tc>
          <w:tcPr>
            <w:tcW w:w="0" w:type="auto"/>
            <w:vAlign w:val="center"/>
            <w:hideMark/>
          </w:tcPr>
          <w:p w14:paraId="141463DD" w14:textId="77777777" w:rsidR="00E61285" w:rsidRPr="00E61285" w:rsidRDefault="00E61285" w:rsidP="00E61285">
            <w:pPr>
              <w:jc w:val="both"/>
            </w:pPr>
            <w:r w:rsidRPr="00E61285">
              <w:t>Age category of the consumer</w:t>
            </w:r>
          </w:p>
        </w:tc>
      </w:tr>
      <w:tr w:rsidR="00E61285" w:rsidRPr="00E61285" w14:paraId="2C7F3DBE" w14:textId="77777777" w:rsidTr="00E61285">
        <w:trPr>
          <w:tblCellSpacing w:w="15" w:type="dxa"/>
        </w:trPr>
        <w:tc>
          <w:tcPr>
            <w:tcW w:w="0" w:type="auto"/>
            <w:vAlign w:val="center"/>
            <w:hideMark/>
          </w:tcPr>
          <w:p w14:paraId="7671EC8F" w14:textId="77777777" w:rsidR="00E61285" w:rsidRPr="00E61285" w:rsidRDefault="00E61285" w:rsidP="00E61285">
            <w:pPr>
              <w:jc w:val="both"/>
            </w:pPr>
          </w:p>
        </w:tc>
        <w:tc>
          <w:tcPr>
            <w:tcW w:w="0" w:type="auto"/>
            <w:vAlign w:val="center"/>
            <w:hideMark/>
          </w:tcPr>
          <w:p w14:paraId="0B8D2BF4" w14:textId="77777777" w:rsidR="00E61285" w:rsidRPr="00E61285" w:rsidRDefault="00E61285" w:rsidP="00E61285">
            <w:pPr>
              <w:jc w:val="both"/>
            </w:pPr>
            <w:r w:rsidRPr="00E61285">
              <w:t>Education</w:t>
            </w:r>
          </w:p>
        </w:tc>
        <w:tc>
          <w:tcPr>
            <w:tcW w:w="0" w:type="auto"/>
            <w:vAlign w:val="center"/>
            <w:hideMark/>
          </w:tcPr>
          <w:p w14:paraId="41DBE8D0" w14:textId="77777777" w:rsidR="00E61285" w:rsidRPr="00E61285" w:rsidRDefault="00E61285" w:rsidP="00E61285">
            <w:pPr>
              <w:jc w:val="both"/>
            </w:pPr>
            <w:r w:rsidRPr="00E61285">
              <w:t>Education level of the consumer (1 = Minimum, 9 = Maximum)</w:t>
            </w:r>
          </w:p>
        </w:tc>
      </w:tr>
      <w:tr w:rsidR="00E61285" w:rsidRPr="00E61285" w14:paraId="4B771CBE" w14:textId="77777777" w:rsidTr="00E61285">
        <w:trPr>
          <w:tblCellSpacing w:w="15" w:type="dxa"/>
        </w:trPr>
        <w:tc>
          <w:tcPr>
            <w:tcW w:w="0" w:type="auto"/>
            <w:vAlign w:val="center"/>
            <w:hideMark/>
          </w:tcPr>
          <w:p w14:paraId="2870751F" w14:textId="77777777" w:rsidR="00E61285" w:rsidRPr="00E61285" w:rsidRDefault="00E61285" w:rsidP="00E61285">
            <w:pPr>
              <w:jc w:val="both"/>
            </w:pPr>
          </w:p>
        </w:tc>
        <w:tc>
          <w:tcPr>
            <w:tcW w:w="0" w:type="auto"/>
            <w:vAlign w:val="center"/>
            <w:hideMark/>
          </w:tcPr>
          <w:p w14:paraId="7D49EA98" w14:textId="77777777" w:rsidR="00E61285" w:rsidRPr="00E61285" w:rsidRDefault="00E61285" w:rsidP="00E61285">
            <w:pPr>
              <w:jc w:val="both"/>
            </w:pPr>
            <w:r w:rsidRPr="00E61285">
              <w:t>Household Size</w:t>
            </w:r>
          </w:p>
        </w:tc>
        <w:tc>
          <w:tcPr>
            <w:tcW w:w="0" w:type="auto"/>
            <w:vAlign w:val="center"/>
            <w:hideMark/>
          </w:tcPr>
          <w:p w14:paraId="17B9BC3D" w14:textId="77777777" w:rsidR="00E61285" w:rsidRPr="00E61285" w:rsidRDefault="00E61285" w:rsidP="00E61285">
            <w:pPr>
              <w:jc w:val="both"/>
            </w:pPr>
            <w:r w:rsidRPr="00E61285">
              <w:t>Number of members in the consumer’s household</w:t>
            </w:r>
          </w:p>
        </w:tc>
      </w:tr>
      <w:tr w:rsidR="00E61285" w:rsidRPr="00E61285" w14:paraId="580195D3" w14:textId="77777777" w:rsidTr="00E61285">
        <w:trPr>
          <w:tblCellSpacing w:w="15" w:type="dxa"/>
        </w:trPr>
        <w:tc>
          <w:tcPr>
            <w:tcW w:w="0" w:type="auto"/>
            <w:vAlign w:val="center"/>
            <w:hideMark/>
          </w:tcPr>
          <w:p w14:paraId="339681C9" w14:textId="77777777" w:rsidR="00E61285" w:rsidRPr="00E61285" w:rsidRDefault="00E61285" w:rsidP="00E61285">
            <w:pPr>
              <w:jc w:val="both"/>
            </w:pPr>
          </w:p>
        </w:tc>
        <w:tc>
          <w:tcPr>
            <w:tcW w:w="0" w:type="auto"/>
            <w:vAlign w:val="center"/>
            <w:hideMark/>
          </w:tcPr>
          <w:p w14:paraId="2FFDD0EA" w14:textId="77777777" w:rsidR="00E61285" w:rsidRPr="00E61285" w:rsidRDefault="00E61285" w:rsidP="00E61285">
            <w:pPr>
              <w:jc w:val="both"/>
            </w:pPr>
            <w:r w:rsidRPr="00E61285">
              <w:t>Children</w:t>
            </w:r>
          </w:p>
        </w:tc>
        <w:tc>
          <w:tcPr>
            <w:tcW w:w="0" w:type="auto"/>
            <w:vAlign w:val="center"/>
            <w:hideMark/>
          </w:tcPr>
          <w:p w14:paraId="37447321" w14:textId="77777777" w:rsidR="00E61285" w:rsidRPr="00E61285" w:rsidRDefault="00E61285" w:rsidP="00E61285">
            <w:pPr>
              <w:jc w:val="both"/>
            </w:pPr>
            <w:r w:rsidRPr="00E61285">
              <w:t>Number of children in the household</w:t>
            </w:r>
          </w:p>
        </w:tc>
      </w:tr>
      <w:tr w:rsidR="00E61285" w:rsidRPr="00E61285" w14:paraId="49522089" w14:textId="77777777" w:rsidTr="00E61285">
        <w:trPr>
          <w:tblCellSpacing w:w="15" w:type="dxa"/>
        </w:trPr>
        <w:tc>
          <w:tcPr>
            <w:tcW w:w="0" w:type="auto"/>
            <w:vAlign w:val="center"/>
            <w:hideMark/>
          </w:tcPr>
          <w:p w14:paraId="4FDD9B84" w14:textId="77777777" w:rsidR="00E61285" w:rsidRPr="00E61285" w:rsidRDefault="00E61285" w:rsidP="00E61285">
            <w:pPr>
              <w:jc w:val="both"/>
            </w:pPr>
          </w:p>
        </w:tc>
        <w:tc>
          <w:tcPr>
            <w:tcW w:w="0" w:type="auto"/>
            <w:vAlign w:val="center"/>
            <w:hideMark/>
          </w:tcPr>
          <w:p w14:paraId="03A3E4F5" w14:textId="77777777" w:rsidR="00E61285" w:rsidRPr="00E61285" w:rsidRDefault="00E61285" w:rsidP="00E61285">
            <w:pPr>
              <w:jc w:val="both"/>
            </w:pPr>
            <w:r w:rsidRPr="00E61285">
              <w:t>Television Availability</w:t>
            </w:r>
          </w:p>
        </w:tc>
        <w:tc>
          <w:tcPr>
            <w:tcW w:w="0" w:type="auto"/>
            <w:vAlign w:val="center"/>
            <w:hideMark/>
          </w:tcPr>
          <w:p w14:paraId="419341DA" w14:textId="77777777" w:rsidR="00E61285" w:rsidRPr="00E61285" w:rsidRDefault="00E61285" w:rsidP="00E61285">
            <w:pPr>
              <w:jc w:val="both"/>
            </w:pPr>
            <w:r w:rsidRPr="00E61285">
              <w:t>Whether a TV is available in the household (1 = Available, 2 = Not Available)</w:t>
            </w:r>
          </w:p>
        </w:tc>
      </w:tr>
      <w:tr w:rsidR="00E61285" w:rsidRPr="00E61285" w14:paraId="2125C39D" w14:textId="77777777" w:rsidTr="00E61285">
        <w:trPr>
          <w:tblCellSpacing w:w="15" w:type="dxa"/>
        </w:trPr>
        <w:tc>
          <w:tcPr>
            <w:tcW w:w="0" w:type="auto"/>
            <w:vAlign w:val="center"/>
            <w:hideMark/>
          </w:tcPr>
          <w:p w14:paraId="6EB70786" w14:textId="77777777" w:rsidR="00E61285" w:rsidRPr="00E61285" w:rsidRDefault="00E61285" w:rsidP="00E61285">
            <w:pPr>
              <w:jc w:val="both"/>
            </w:pPr>
          </w:p>
        </w:tc>
        <w:tc>
          <w:tcPr>
            <w:tcW w:w="0" w:type="auto"/>
            <w:vAlign w:val="center"/>
            <w:hideMark/>
          </w:tcPr>
          <w:p w14:paraId="7EA8A520" w14:textId="77777777" w:rsidR="00E61285" w:rsidRPr="00E61285" w:rsidRDefault="00E61285" w:rsidP="00E61285">
            <w:pPr>
              <w:jc w:val="both"/>
            </w:pPr>
            <w:r w:rsidRPr="00E61285">
              <w:t>Affluence Index</w:t>
            </w:r>
          </w:p>
        </w:tc>
        <w:tc>
          <w:tcPr>
            <w:tcW w:w="0" w:type="auto"/>
            <w:vAlign w:val="center"/>
            <w:hideMark/>
          </w:tcPr>
          <w:p w14:paraId="26D3A9CC" w14:textId="77777777" w:rsidR="00E61285" w:rsidRPr="00E61285" w:rsidRDefault="00E61285" w:rsidP="00E61285">
            <w:pPr>
              <w:jc w:val="both"/>
            </w:pPr>
            <w:r w:rsidRPr="00E61285">
              <w:t>Computed score indicating the wealth based on the possession of durable goods</w:t>
            </w:r>
          </w:p>
        </w:tc>
      </w:tr>
      <w:tr w:rsidR="00E61285" w:rsidRPr="00E61285" w14:paraId="2B4FEA68" w14:textId="77777777" w:rsidTr="00E61285">
        <w:trPr>
          <w:tblCellSpacing w:w="15" w:type="dxa"/>
        </w:trPr>
        <w:tc>
          <w:tcPr>
            <w:tcW w:w="0" w:type="auto"/>
            <w:vAlign w:val="center"/>
            <w:hideMark/>
          </w:tcPr>
          <w:p w14:paraId="40CE22F8" w14:textId="77777777" w:rsidR="00E61285" w:rsidRPr="00E61285" w:rsidRDefault="00E61285" w:rsidP="00E61285">
            <w:pPr>
              <w:jc w:val="both"/>
            </w:pPr>
            <w:r w:rsidRPr="00E61285">
              <w:rPr>
                <w:b/>
                <w:bCs/>
              </w:rPr>
              <w:t>Purchase Summary</w:t>
            </w:r>
          </w:p>
        </w:tc>
        <w:tc>
          <w:tcPr>
            <w:tcW w:w="0" w:type="auto"/>
            <w:vAlign w:val="center"/>
            <w:hideMark/>
          </w:tcPr>
          <w:p w14:paraId="3F206221" w14:textId="77777777" w:rsidR="00E61285" w:rsidRPr="00E61285" w:rsidRDefault="00E61285" w:rsidP="00E61285">
            <w:pPr>
              <w:jc w:val="both"/>
            </w:pPr>
            <w:r w:rsidRPr="00E61285">
              <w:t>No. of Brands</w:t>
            </w:r>
          </w:p>
        </w:tc>
        <w:tc>
          <w:tcPr>
            <w:tcW w:w="0" w:type="auto"/>
            <w:vAlign w:val="center"/>
            <w:hideMark/>
          </w:tcPr>
          <w:p w14:paraId="58616441" w14:textId="77777777" w:rsidR="00E61285" w:rsidRPr="00E61285" w:rsidRDefault="00E61285" w:rsidP="00E61285">
            <w:pPr>
              <w:jc w:val="both"/>
            </w:pPr>
            <w:r w:rsidRPr="00E61285">
              <w:t>Number of brands purchased by the consumer</w:t>
            </w:r>
          </w:p>
        </w:tc>
      </w:tr>
      <w:tr w:rsidR="00E61285" w:rsidRPr="00E61285" w14:paraId="50036D3C" w14:textId="77777777" w:rsidTr="00E61285">
        <w:trPr>
          <w:tblCellSpacing w:w="15" w:type="dxa"/>
        </w:trPr>
        <w:tc>
          <w:tcPr>
            <w:tcW w:w="0" w:type="auto"/>
            <w:vAlign w:val="center"/>
            <w:hideMark/>
          </w:tcPr>
          <w:p w14:paraId="33E054A0" w14:textId="77777777" w:rsidR="00E61285" w:rsidRPr="00E61285" w:rsidRDefault="00E61285" w:rsidP="00E61285">
            <w:pPr>
              <w:jc w:val="both"/>
            </w:pPr>
          </w:p>
        </w:tc>
        <w:tc>
          <w:tcPr>
            <w:tcW w:w="0" w:type="auto"/>
            <w:vAlign w:val="center"/>
            <w:hideMark/>
          </w:tcPr>
          <w:p w14:paraId="401B447C" w14:textId="77777777" w:rsidR="00E61285" w:rsidRPr="00E61285" w:rsidRDefault="00E61285" w:rsidP="00E61285">
            <w:pPr>
              <w:jc w:val="both"/>
            </w:pPr>
            <w:r w:rsidRPr="00E61285">
              <w:t>Brand Runs</w:t>
            </w:r>
          </w:p>
        </w:tc>
        <w:tc>
          <w:tcPr>
            <w:tcW w:w="0" w:type="auto"/>
            <w:vAlign w:val="center"/>
            <w:hideMark/>
          </w:tcPr>
          <w:p w14:paraId="711F1206" w14:textId="77777777" w:rsidR="00E61285" w:rsidRPr="00E61285" w:rsidRDefault="00E61285" w:rsidP="00E61285">
            <w:pPr>
              <w:jc w:val="both"/>
            </w:pPr>
            <w:r w:rsidRPr="00E61285">
              <w:t>Number of consecutive purchases of the same brand (indicates brand loyalty)</w:t>
            </w:r>
          </w:p>
        </w:tc>
      </w:tr>
      <w:tr w:rsidR="00E61285" w:rsidRPr="00E61285" w14:paraId="2F837769" w14:textId="77777777" w:rsidTr="00E61285">
        <w:trPr>
          <w:tblCellSpacing w:w="15" w:type="dxa"/>
        </w:trPr>
        <w:tc>
          <w:tcPr>
            <w:tcW w:w="0" w:type="auto"/>
            <w:vAlign w:val="center"/>
            <w:hideMark/>
          </w:tcPr>
          <w:p w14:paraId="2E8276C8" w14:textId="77777777" w:rsidR="00E61285" w:rsidRPr="00E61285" w:rsidRDefault="00E61285" w:rsidP="00E61285">
            <w:pPr>
              <w:jc w:val="both"/>
            </w:pPr>
          </w:p>
        </w:tc>
        <w:tc>
          <w:tcPr>
            <w:tcW w:w="0" w:type="auto"/>
            <w:vAlign w:val="center"/>
            <w:hideMark/>
          </w:tcPr>
          <w:p w14:paraId="5E13A448" w14:textId="77777777" w:rsidR="00E61285" w:rsidRPr="00E61285" w:rsidRDefault="00E61285" w:rsidP="00E61285">
            <w:pPr>
              <w:jc w:val="both"/>
            </w:pPr>
            <w:r w:rsidRPr="00E61285">
              <w:t>Total Volume</w:t>
            </w:r>
          </w:p>
        </w:tc>
        <w:tc>
          <w:tcPr>
            <w:tcW w:w="0" w:type="auto"/>
            <w:vAlign w:val="center"/>
            <w:hideMark/>
          </w:tcPr>
          <w:p w14:paraId="32923EE4" w14:textId="77777777" w:rsidR="00E61285" w:rsidRPr="00E61285" w:rsidRDefault="00E61285" w:rsidP="00E61285">
            <w:pPr>
              <w:jc w:val="both"/>
            </w:pPr>
            <w:r w:rsidRPr="00E61285">
              <w:t>Total volume of products purchased</w:t>
            </w:r>
          </w:p>
        </w:tc>
      </w:tr>
      <w:tr w:rsidR="00E61285" w:rsidRPr="00E61285" w14:paraId="62EB1B78" w14:textId="77777777" w:rsidTr="00E61285">
        <w:trPr>
          <w:tblCellSpacing w:w="15" w:type="dxa"/>
        </w:trPr>
        <w:tc>
          <w:tcPr>
            <w:tcW w:w="0" w:type="auto"/>
            <w:vAlign w:val="center"/>
            <w:hideMark/>
          </w:tcPr>
          <w:p w14:paraId="6188D507" w14:textId="77777777" w:rsidR="00E61285" w:rsidRPr="00E61285" w:rsidRDefault="00E61285" w:rsidP="00E61285">
            <w:pPr>
              <w:jc w:val="both"/>
            </w:pPr>
          </w:p>
        </w:tc>
        <w:tc>
          <w:tcPr>
            <w:tcW w:w="0" w:type="auto"/>
            <w:vAlign w:val="center"/>
            <w:hideMark/>
          </w:tcPr>
          <w:p w14:paraId="59615E3C" w14:textId="77777777" w:rsidR="00E61285" w:rsidRPr="00E61285" w:rsidRDefault="00E61285" w:rsidP="00E61285">
            <w:pPr>
              <w:jc w:val="both"/>
            </w:pPr>
            <w:r w:rsidRPr="00E61285">
              <w:t>No. of Transactions</w:t>
            </w:r>
          </w:p>
        </w:tc>
        <w:tc>
          <w:tcPr>
            <w:tcW w:w="0" w:type="auto"/>
            <w:vAlign w:val="center"/>
            <w:hideMark/>
          </w:tcPr>
          <w:p w14:paraId="076904D5" w14:textId="77777777" w:rsidR="00E61285" w:rsidRPr="00E61285" w:rsidRDefault="00E61285" w:rsidP="00E61285">
            <w:pPr>
              <w:jc w:val="both"/>
            </w:pPr>
            <w:r w:rsidRPr="00E61285">
              <w:t>Total number of purchase transactions</w:t>
            </w:r>
          </w:p>
        </w:tc>
      </w:tr>
      <w:tr w:rsidR="00E61285" w:rsidRPr="00E61285" w14:paraId="41F59000" w14:textId="77777777" w:rsidTr="00E61285">
        <w:trPr>
          <w:tblCellSpacing w:w="15" w:type="dxa"/>
        </w:trPr>
        <w:tc>
          <w:tcPr>
            <w:tcW w:w="0" w:type="auto"/>
            <w:vAlign w:val="center"/>
            <w:hideMark/>
          </w:tcPr>
          <w:p w14:paraId="7089BE5B" w14:textId="77777777" w:rsidR="00E61285" w:rsidRPr="00E61285" w:rsidRDefault="00E61285" w:rsidP="00E61285">
            <w:pPr>
              <w:jc w:val="both"/>
            </w:pPr>
          </w:p>
        </w:tc>
        <w:tc>
          <w:tcPr>
            <w:tcW w:w="0" w:type="auto"/>
            <w:vAlign w:val="center"/>
            <w:hideMark/>
          </w:tcPr>
          <w:p w14:paraId="6F589B3F" w14:textId="77777777" w:rsidR="00E61285" w:rsidRPr="00E61285" w:rsidRDefault="00E61285" w:rsidP="00E61285">
            <w:pPr>
              <w:jc w:val="both"/>
            </w:pPr>
            <w:r w:rsidRPr="00E61285">
              <w:t>Value</w:t>
            </w:r>
          </w:p>
        </w:tc>
        <w:tc>
          <w:tcPr>
            <w:tcW w:w="0" w:type="auto"/>
            <w:vAlign w:val="center"/>
            <w:hideMark/>
          </w:tcPr>
          <w:p w14:paraId="3548B932" w14:textId="77777777" w:rsidR="00E61285" w:rsidRPr="00E61285" w:rsidRDefault="00E61285" w:rsidP="00E61285">
            <w:pPr>
              <w:jc w:val="both"/>
            </w:pPr>
            <w:r w:rsidRPr="00E61285">
              <w:t>Total value of all purchases</w:t>
            </w:r>
          </w:p>
        </w:tc>
      </w:tr>
      <w:tr w:rsidR="00E61285" w:rsidRPr="00E61285" w14:paraId="07497A47" w14:textId="77777777" w:rsidTr="00E61285">
        <w:trPr>
          <w:tblCellSpacing w:w="15" w:type="dxa"/>
        </w:trPr>
        <w:tc>
          <w:tcPr>
            <w:tcW w:w="0" w:type="auto"/>
            <w:vAlign w:val="center"/>
            <w:hideMark/>
          </w:tcPr>
          <w:p w14:paraId="04A22BDE" w14:textId="77777777" w:rsidR="00E61285" w:rsidRPr="00E61285" w:rsidRDefault="00E61285" w:rsidP="00E61285">
            <w:pPr>
              <w:jc w:val="both"/>
            </w:pPr>
          </w:p>
        </w:tc>
        <w:tc>
          <w:tcPr>
            <w:tcW w:w="0" w:type="auto"/>
            <w:vAlign w:val="center"/>
            <w:hideMark/>
          </w:tcPr>
          <w:p w14:paraId="5C798B49" w14:textId="77777777" w:rsidR="00E61285" w:rsidRPr="00E61285" w:rsidRDefault="00E61285" w:rsidP="00E61285">
            <w:pPr>
              <w:jc w:val="both"/>
            </w:pPr>
            <w:r w:rsidRPr="00E61285">
              <w:t>Transactions/Brand Run</w:t>
            </w:r>
          </w:p>
        </w:tc>
        <w:tc>
          <w:tcPr>
            <w:tcW w:w="0" w:type="auto"/>
            <w:vAlign w:val="center"/>
            <w:hideMark/>
          </w:tcPr>
          <w:p w14:paraId="3DE14CBB" w14:textId="77777777" w:rsidR="00E61285" w:rsidRPr="00E61285" w:rsidRDefault="00E61285" w:rsidP="00E61285">
            <w:pPr>
              <w:jc w:val="both"/>
            </w:pPr>
            <w:r w:rsidRPr="00E61285">
              <w:t>Average number of transactions per brand run</w:t>
            </w:r>
          </w:p>
        </w:tc>
      </w:tr>
      <w:tr w:rsidR="00E61285" w:rsidRPr="00E61285" w14:paraId="0B4E31F8" w14:textId="77777777" w:rsidTr="00E61285">
        <w:trPr>
          <w:tblCellSpacing w:w="15" w:type="dxa"/>
        </w:trPr>
        <w:tc>
          <w:tcPr>
            <w:tcW w:w="0" w:type="auto"/>
            <w:vAlign w:val="center"/>
            <w:hideMark/>
          </w:tcPr>
          <w:p w14:paraId="28E4AF31" w14:textId="77777777" w:rsidR="00E61285" w:rsidRPr="00E61285" w:rsidRDefault="00E61285" w:rsidP="00E61285">
            <w:pPr>
              <w:jc w:val="both"/>
            </w:pPr>
          </w:p>
        </w:tc>
        <w:tc>
          <w:tcPr>
            <w:tcW w:w="0" w:type="auto"/>
            <w:vAlign w:val="center"/>
            <w:hideMark/>
          </w:tcPr>
          <w:p w14:paraId="6821A385" w14:textId="77777777" w:rsidR="00E61285" w:rsidRPr="00E61285" w:rsidRDefault="00E61285" w:rsidP="00E61285">
            <w:pPr>
              <w:jc w:val="both"/>
            </w:pPr>
            <w:r w:rsidRPr="00E61285">
              <w:t>Volume/Transaction</w:t>
            </w:r>
          </w:p>
        </w:tc>
        <w:tc>
          <w:tcPr>
            <w:tcW w:w="0" w:type="auto"/>
            <w:vAlign w:val="center"/>
            <w:hideMark/>
          </w:tcPr>
          <w:p w14:paraId="6D8B1269" w14:textId="77777777" w:rsidR="00E61285" w:rsidRPr="00E61285" w:rsidRDefault="00E61285" w:rsidP="00E61285">
            <w:pPr>
              <w:jc w:val="both"/>
            </w:pPr>
            <w:r w:rsidRPr="00E61285">
              <w:t>Average volume per transaction</w:t>
            </w:r>
          </w:p>
        </w:tc>
      </w:tr>
      <w:tr w:rsidR="00E61285" w:rsidRPr="00E61285" w14:paraId="21910832" w14:textId="77777777" w:rsidTr="00E61285">
        <w:trPr>
          <w:tblCellSpacing w:w="15" w:type="dxa"/>
        </w:trPr>
        <w:tc>
          <w:tcPr>
            <w:tcW w:w="0" w:type="auto"/>
            <w:vAlign w:val="center"/>
            <w:hideMark/>
          </w:tcPr>
          <w:p w14:paraId="51DFB941" w14:textId="77777777" w:rsidR="00E61285" w:rsidRPr="00E61285" w:rsidRDefault="00E61285" w:rsidP="00E61285">
            <w:pPr>
              <w:jc w:val="both"/>
            </w:pPr>
          </w:p>
        </w:tc>
        <w:tc>
          <w:tcPr>
            <w:tcW w:w="0" w:type="auto"/>
            <w:vAlign w:val="center"/>
            <w:hideMark/>
          </w:tcPr>
          <w:p w14:paraId="0ED2DB5E" w14:textId="77777777" w:rsidR="00E61285" w:rsidRPr="00E61285" w:rsidRDefault="00E61285" w:rsidP="00E61285">
            <w:pPr>
              <w:jc w:val="both"/>
            </w:pPr>
            <w:r w:rsidRPr="00E61285">
              <w:t>Average Price</w:t>
            </w:r>
          </w:p>
        </w:tc>
        <w:tc>
          <w:tcPr>
            <w:tcW w:w="0" w:type="auto"/>
            <w:vAlign w:val="center"/>
            <w:hideMark/>
          </w:tcPr>
          <w:p w14:paraId="4A365614" w14:textId="77777777" w:rsidR="00E61285" w:rsidRPr="00E61285" w:rsidRDefault="00E61285" w:rsidP="00E61285">
            <w:pPr>
              <w:jc w:val="both"/>
            </w:pPr>
            <w:r w:rsidRPr="00E61285">
              <w:t>Average price of purchases</w:t>
            </w:r>
          </w:p>
        </w:tc>
      </w:tr>
      <w:tr w:rsidR="00E61285" w:rsidRPr="00E61285" w14:paraId="39EC9E50" w14:textId="77777777" w:rsidTr="00E61285">
        <w:trPr>
          <w:tblCellSpacing w:w="15" w:type="dxa"/>
        </w:trPr>
        <w:tc>
          <w:tcPr>
            <w:tcW w:w="0" w:type="auto"/>
            <w:vAlign w:val="center"/>
            <w:hideMark/>
          </w:tcPr>
          <w:p w14:paraId="53F43237" w14:textId="77777777" w:rsidR="00E61285" w:rsidRPr="00E61285" w:rsidRDefault="00E61285" w:rsidP="00E61285">
            <w:pPr>
              <w:jc w:val="both"/>
            </w:pPr>
            <w:r w:rsidRPr="00E61285">
              <w:rPr>
                <w:b/>
                <w:bCs/>
              </w:rPr>
              <w:t>Promotion Analysis</w:t>
            </w:r>
          </w:p>
        </w:tc>
        <w:tc>
          <w:tcPr>
            <w:tcW w:w="0" w:type="auto"/>
            <w:vAlign w:val="center"/>
            <w:hideMark/>
          </w:tcPr>
          <w:p w14:paraId="5A374FD4" w14:textId="77777777" w:rsidR="00E61285" w:rsidRPr="00E61285" w:rsidRDefault="00E61285" w:rsidP="00E61285">
            <w:pPr>
              <w:jc w:val="both"/>
            </w:pPr>
            <w:r w:rsidRPr="00E61285">
              <w:t>Purchase Vol. (No Promo) %</w:t>
            </w:r>
          </w:p>
        </w:tc>
        <w:tc>
          <w:tcPr>
            <w:tcW w:w="0" w:type="auto"/>
            <w:vAlign w:val="center"/>
            <w:hideMark/>
          </w:tcPr>
          <w:p w14:paraId="16FE6EC8" w14:textId="77777777" w:rsidR="00E61285" w:rsidRPr="00E61285" w:rsidRDefault="00E61285" w:rsidP="00E61285">
            <w:pPr>
              <w:jc w:val="both"/>
            </w:pPr>
            <w:r w:rsidRPr="00E61285">
              <w:t>Percentage of total purchase volume made without any promotion</w:t>
            </w:r>
          </w:p>
        </w:tc>
      </w:tr>
      <w:tr w:rsidR="00E61285" w:rsidRPr="00E61285" w14:paraId="52F572A3" w14:textId="77777777" w:rsidTr="00E61285">
        <w:trPr>
          <w:tblCellSpacing w:w="15" w:type="dxa"/>
        </w:trPr>
        <w:tc>
          <w:tcPr>
            <w:tcW w:w="0" w:type="auto"/>
            <w:vAlign w:val="center"/>
            <w:hideMark/>
          </w:tcPr>
          <w:p w14:paraId="45822A9E" w14:textId="77777777" w:rsidR="00E61285" w:rsidRPr="00E61285" w:rsidRDefault="00E61285" w:rsidP="00E61285">
            <w:pPr>
              <w:jc w:val="both"/>
            </w:pPr>
          </w:p>
        </w:tc>
        <w:tc>
          <w:tcPr>
            <w:tcW w:w="0" w:type="auto"/>
            <w:vAlign w:val="center"/>
            <w:hideMark/>
          </w:tcPr>
          <w:p w14:paraId="2DA9DB26" w14:textId="77777777" w:rsidR="00E61285" w:rsidRPr="00E61285" w:rsidRDefault="00E61285" w:rsidP="00E61285">
            <w:pPr>
              <w:jc w:val="both"/>
            </w:pPr>
            <w:r w:rsidRPr="00E61285">
              <w:t>Purchase Vol. (Promo Code 6) %</w:t>
            </w:r>
          </w:p>
        </w:tc>
        <w:tc>
          <w:tcPr>
            <w:tcW w:w="0" w:type="auto"/>
            <w:vAlign w:val="center"/>
            <w:hideMark/>
          </w:tcPr>
          <w:p w14:paraId="6848FBEC" w14:textId="77777777" w:rsidR="00E61285" w:rsidRPr="00E61285" w:rsidRDefault="00E61285" w:rsidP="00E61285">
            <w:pPr>
              <w:jc w:val="both"/>
            </w:pPr>
            <w:r w:rsidRPr="00E61285">
              <w:t>Percentage of total purchase volume under promotion code 6</w:t>
            </w:r>
          </w:p>
        </w:tc>
      </w:tr>
      <w:tr w:rsidR="00E61285" w:rsidRPr="00E61285" w14:paraId="25F9A41F" w14:textId="77777777" w:rsidTr="00E61285">
        <w:trPr>
          <w:tblCellSpacing w:w="15" w:type="dxa"/>
        </w:trPr>
        <w:tc>
          <w:tcPr>
            <w:tcW w:w="0" w:type="auto"/>
            <w:vAlign w:val="center"/>
            <w:hideMark/>
          </w:tcPr>
          <w:p w14:paraId="2D3BB241" w14:textId="77777777" w:rsidR="00E61285" w:rsidRPr="00E61285" w:rsidRDefault="00E61285" w:rsidP="00E61285">
            <w:pPr>
              <w:jc w:val="both"/>
            </w:pPr>
          </w:p>
        </w:tc>
        <w:tc>
          <w:tcPr>
            <w:tcW w:w="0" w:type="auto"/>
            <w:vAlign w:val="center"/>
            <w:hideMark/>
          </w:tcPr>
          <w:p w14:paraId="663235B0" w14:textId="77777777" w:rsidR="00E61285" w:rsidRPr="00E61285" w:rsidRDefault="00E61285" w:rsidP="00E61285">
            <w:pPr>
              <w:jc w:val="both"/>
            </w:pPr>
            <w:r w:rsidRPr="00E61285">
              <w:t>Purchase Vol. (Other Promo) %</w:t>
            </w:r>
          </w:p>
        </w:tc>
        <w:tc>
          <w:tcPr>
            <w:tcW w:w="0" w:type="auto"/>
            <w:vAlign w:val="center"/>
            <w:hideMark/>
          </w:tcPr>
          <w:p w14:paraId="2F42851E" w14:textId="77777777" w:rsidR="00E61285" w:rsidRPr="00E61285" w:rsidRDefault="00E61285" w:rsidP="00E61285">
            <w:pPr>
              <w:jc w:val="both"/>
            </w:pPr>
            <w:r w:rsidRPr="00E61285">
              <w:t>Percentage of total purchase volume under other promotions</w:t>
            </w:r>
          </w:p>
        </w:tc>
      </w:tr>
      <w:tr w:rsidR="00E61285" w:rsidRPr="00E61285" w14:paraId="7173D465" w14:textId="77777777" w:rsidTr="00E61285">
        <w:trPr>
          <w:tblCellSpacing w:w="15" w:type="dxa"/>
        </w:trPr>
        <w:tc>
          <w:tcPr>
            <w:tcW w:w="0" w:type="auto"/>
            <w:vAlign w:val="center"/>
            <w:hideMark/>
          </w:tcPr>
          <w:p w14:paraId="7519F307" w14:textId="77777777" w:rsidR="00E61285" w:rsidRPr="00E61285" w:rsidRDefault="00E61285" w:rsidP="00E61285">
            <w:pPr>
              <w:jc w:val="both"/>
            </w:pPr>
            <w:r w:rsidRPr="00E61285">
              <w:rPr>
                <w:b/>
                <w:bCs/>
              </w:rPr>
              <w:t>Brand-wise Purchase</w:t>
            </w:r>
          </w:p>
        </w:tc>
        <w:tc>
          <w:tcPr>
            <w:tcW w:w="0" w:type="auto"/>
            <w:vAlign w:val="center"/>
            <w:hideMark/>
          </w:tcPr>
          <w:p w14:paraId="7F8D5577" w14:textId="77777777" w:rsidR="00E61285" w:rsidRPr="00E61285" w:rsidRDefault="00E61285" w:rsidP="00E61285">
            <w:pPr>
              <w:jc w:val="both"/>
            </w:pPr>
            <w:r w:rsidRPr="00E61285">
              <w:t>Br. Code Variables</w:t>
            </w:r>
          </w:p>
        </w:tc>
        <w:tc>
          <w:tcPr>
            <w:tcW w:w="0" w:type="auto"/>
            <w:vAlign w:val="center"/>
            <w:hideMark/>
          </w:tcPr>
          <w:p w14:paraId="6C14B515" w14:textId="77777777" w:rsidR="00E61285" w:rsidRPr="00E61285" w:rsidRDefault="00E61285" w:rsidP="00E61285">
            <w:pPr>
              <w:jc w:val="both"/>
            </w:pPr>
            <w:r w:rsidRPr="00E61285">
              <w:t>Percentage of purchase volume under specific brand codes</w:t>
            </w:r>
          </w:p>
        </w:tc>
      </w:tr>
      <w:tr w:rsidR="00E61285" w:rsidRPr="00E61285" w14:paraId="31F73AEA" w14:textId="77777777" w:rsidTr="00E61285">
        <w:trPr>
          <w:tblCellSpacing w:w="15" w:type="dxa"/>
        </w:trPr>
        <w:tc>
          <w:tcPr>
            <w:tcW w:w="0" w:type="auto"/>
            <w:vAlign w:val="center"/>
            <w:hideMark/>
          </w:tcPr>
          <w:p w14:paraId="03A82AF2" w14:textId="77777777" w:rsidR="00E61285" w:rsidRPr="00E61285" w:rsidRDefault="00E61285" w:rsidP="00E61285">
            <w:pPr>
              <w:jc w:val="both"/>
            </w:pPr>
            <w:r w:rsidRPr="00E61285">
              <w:rPr>
                <w:b/>
                <w:bCs/>
              </w:rPr>
              <w:t>Price Category</w:t>
            </w:r>
          </w:p>
        </w:tc>
        <w:tc>
          <w:tcPr>
            <w:tcW w:w="0" w:type="auto"/>
            <w:vAlign w:val="center"/>
            <w:hideMark/>
          </w:tcPr>
          <w:p w14:paraId="658429F4" w14:textId="77777777" w:rsidR="00E61285" w:rsidRPr="00E61285" w:rsidRDefault="00E61285" w:rsidP="00E61285">
            <w:pPr>
              <w:jc w:val="both"/>
            </w:pPr>
            <w:r w:rsidRPr="00E61285">
              <w:t>Price Category 1-4</w:t>
            </w:r>
          </w:p>
        </w:tc>
        <w:tc>
          <w:tcPr>
            <w:tcW w:w="0" w:type="auto"/>
            <w:vAlign w:val="center"/>
            <w:hideMark/>
          </w:tcPr>
          <w:p w14:paraId="1A4A5DA5" w14:textId="77777777" w:rsidR="00E61285" w:rsidRPr="00E61285" w:rsidRDefault="00E61285" w:rsidP="00E61285">
            <w:pPr>
              <w:jc w:val="both"/>
            </w:pPr>
            <w:r w:rsidRPr="00E61285">
              <w:t>Percentage of purchase volume under different price categories</w:t>
            </w:r>
          </w:p>
        </w:tc>
      </w:tr>
      <w:tr w:rsidR="00E61285" w:rsidRPr="00E61285" w14:paraId="7AA2230F" w14:textId="77777777" w:rsidTr="00E61285">
        <w:trPr>
          <w:tblCellSpacing w:w="15" w:type="dxa"/>
        </w:trPr>
        <w:tc>
          <w:tcPr>
            <w:tcW w:w="0" w:type="auto"/>
            <w:vAlign w:val="center"/>
            <w:hideMark/>
          </w:tcPr>
          <w:p w14:paraId="749BF0C8" w14:textId="77777777" w:rsidR="00E61285" w:rsidRPr="00E61285" w:rsidRDefault="00E61285" w:rsidP="00E61285">
            <w:pPr>
              <w:jc w:val="both"/>
            </w:pPr>
            <w:r w:rsidRPr="00E61285">
              <w:rPr>
                <w:b/>
                <w:bCs/>
              </w:rPr>
              <w:lastRenderedPageBreak/>
              <w:t>Selling Proportion</w:t>
            </w:r>
          </w:p>
        </w:tc>
        <w:tc>
          <w:tcPr>
            <w:tcW w:w="0" w:type="auto"/>
            <w:vAlign w:val="center"/>
            <w:hideMark/>
          </w:tcPr>
          <w:p w14:paraId="1D711754" w14:textId="77777777" w:rsidR="00E61285" w:rsidRPr="00E61285" w:rsidRDefault="00E61285" w:rsidP="00E61285">
            <w:pPr>
              <w:jc w:val="both"/>
            </w:pPr>
            <w:r w:rsidRPr="00E61285">
              <w:t>Prop. Category 5-15</w:t>
            </w:r>
          </w:p>
        </w:tc>
        <w:tc>
          <w:tcPr>
            <w:tcW w:w="0" w:type="auto"/>
            <w:vAlign w:val="center"/>
            <w:hideMark/>
          </w:tcPr>
          <w:p w14:paraId="1698AFEF" w14:textId="77777777" w:rsidR="00E61285" w:rsidRPr="00E61285" w:rsidRDefault="00E61285" w:rsidP="00E61285">
            <w:pPr>
              <w:jc w:val="both"/>
            </w:pPr>
            <w:r w:rsidRPr="00E61285">
              <w:t>Percentage of purchase volume under different product proposition categories</w:t>
            </w:r>
          </w:p>
        </w:tc>
      </w:tr>
    </w:tbl>
    <w:p w14:paraId="64CD6955" w14:textId="0450B7AD" w:rsidR="000C6C75" w:rsidRPr="00E61285" w:rsidRDefault="00E61285" w:rsidP="00E61285">
      <w:pPr>
        <w:jc w:val="center"/>
        <w:rPr>
          <w:i/>
          <w:iCs/>
        </w:rPr>
      </w:pPr>
      <w:r>
        <w:rPr>
          <w:i/>
          <w:iCs/>
        </w:rPr>
        <w:t>(Table 1 – Dataset Overview)</w:t>
      </w:r>
    </w:p>
    <w:p w14:paraId="0DE83C83" w14:textId="77777777" w:rsidR="000C6C75" w:rsidRDefault="000C6C75" w:rsidP="003C26D9">
      <w:pPr>
        <w:jc w:val="both"/>
      </w:pPr>
    </w:p>
    <w:p w14:paraId="0E4988F0" w14:textId="77777777" w:rsidR="000C6C75" w:rsidRPr="000C6C75" w:rsidRDefault="000C6C75" w:rsidP="000C6C75">
      <w:pPr>
        <w:jc w:val="both"/>
        <w:rPr>
          <w:b/>
          <w:bCs/>
        </w:rPr>
      </w:pPr>
      <w:r w:rsidRPr="000C6C75">
        <w:rPr>
          <w:b/>
          <w:bCs/>
        </w:rPr>
        <w:t>Key Components of the Dataset</w:t>
      </w:r>
    </w:p>
    <w:p w14:paraId="361726E5" w14:textId="77777777" w:rsidR="000C6C75" w:rsidRPr="000C6C75" w:rsidRDefault="000C6C75" w:rsidP="00C0253D">
      <w:pPr>
        <w:numPr>
          <w:ilvl w:val="0"/>
          <w:numId w:val="1"/>
        </w:numPr>
        <w:jc w:val="both"/>
      </w:pPr>
      <w:r w:rsidRPr="000C6C75">
        <w:rPr>
          <w:b/>
          <w:bCs/>
        </w:rPr>
        <w:t>Demographics:</w:t>
      </w:r>
    </w:p>
    <w:p w14:paraId="313BF283" w14:textId="77777777" w:rsidR="000C6C75" w:rsidRPr="000C6C75" w:rsidRDefault="000C6C75" w:rsidP="00C0253D">
      <w:pPr>
        <w:numPr>
          <w:ilvl w:val="1"/>
          <w:numId w:val="1"/>
        </w:numPr>
        <w:jc w:val="both"/>
      </w:pPr>
      <w:r w:rsidRPr="000C6C75">
        <w:t xml:space="preserve">This segment captures the personal and socioeconomic information of the consumers. It includes attributes like </w:t>
      </w:r>
      <w:r w:rsidRPr="000C6C75">
        <w:rPr>
          <w:b/>
          <w:bCs/>
        </w:rPr>
        <w:t>socioeconomic class</w:t>
      </w:r>
      <w:r w:rsidRPr="000C6C75">
        <w:t xml:space="preserve">, </w:t>
      </w:r>
      <w:r w:rsidRPr="000C6C75">
        <w:rPr>
          <w:b/>
          <w:bCs/>
        </w:rPr>
        <w:t>eating habits</w:t>
      </w:r>
      <w:r w:rsidRPr="000C6C75">
        <w:t xml:space="preserve">, </w:t>
      </w:r>
      <w:r w:rsidRPr="000C6C75">
        <w:rPr>
          <w:b/>
          <w:bCs/>
        </w:rPr>
        <w:t>gender</w:t>
      </w:r>
      <w:r w:rsidRPr="000C6C75">
        <w:t xml:space="preserve">, and </w:t>
      </w:r>
      <w:r w:rsidRPr="000C6C75">
        <w:rPr>
          <w:b/>
          <w:bCs/>
        </w:rPr>
        <w:t>education level</w:t>
      </w:r>
      <w:r w:rsidRPr="000C6C75">
        <w:t>.</w:t>
      </w:r>
    </w:p>
    <w:p w14:paraId="63D364D4" w14:textId="77777777" w:rsidR="000C6C75" w:rsidRPr="000C6C75" w:rsidRDefault="000C6C75" w:rsidP="00C0253D">
      <w:pPr>
        <w:numPr>
          <w:ilvl w:val="1"/>
          <w:numId w:val="1"/>
        </w:numPr>
        <w:jc w:val="both"/>
      </w:pPr>
      <w:r w:rsidRPr="000C6C75">
        <w:t>These variables provide foundational insights into the consumer profile, helping understand purchasing patterns based on personal and household characteristics.</w:t>
      </w:r>
    </w:p>
    <w:p w14:paraId="3FCFFFAB" w14:textId="77777777" w:rsidR="000C6C75" w:rsidRPr="000C6C75" w:rsidRDefault="000C6C75" w:rsidP="00C0253D">
      <w:pPr>
        <w:numPr>
          <w:ilvl w:val="0"/>
          <w:numId w:val="1"/>
        </w:numPr>
        <w:jc w:val="both"/>
      </w:pPr>
      <w:r w:rsidRPr="000C6C75">
        <w:rPr>
          <w:b/>
          <w:bCs/>
        </w:rPr>
        <w:t>Purchase Summary:</w:t>
      </w:r>
    </w:p>
    <w:p w14:paraId="2990171E" w14:textId="77777777" w:rsidR="000C6C75" w:rsidRPr="000C6C75" w:rsidRDefault="000C6C75" w:rsidP="00C0253D">
      <w:pPr>
        <w:numPr>
          <w:ilvl w:val="1"/>
          <w:numId w:val="1"/>
        </w:numPr>
        <w:jc w:val="both"/>
      </w:pPr>
      <w:r w:rsidRPr="000C6C75">
        <w:t>These variables represent overall purchasing trends, focusing on total purchase volume, value, brand diversity, and brand loyalty (via the number of brand runs).</w:t>
      </w:r>
    </w:p>
    <w:p w14:paraId="17D3A521" w14:textId="77777777" w:rsidR="000C6C75" w:rsidRPr="000C6C75" w:rsidRDefault="000C6C75" w:rsidP="00C0253D">
      <w:pPr>
        <w:numPr>
          <w:ilvl w:val="1"/>
          <w:numId w:val="1"/>
        </w:numPr>
        <w:jc w:val="both"/>
      </w:pPr>
      <w:r w:rsidRPr="000C6C75">
        <w:t xml:space="preserve">For instance, variables like </w:t>
      </w:r>
      <w:r w:rsidRPr="000C6C75">
        <w:rPr>
          <w:b/>
          <w:bCs/>
        </w:rPr>
        <w:t>Total Volume</w:t>
      </w:r>
      <w:r w:rsidRPr="000C6C75">
        <w:t xml:space="preserve"> and </w:t>
      </w:r>
      <w:r w:rsidRPr="000C6C75">
        <w:rPr>
          <w:b/>
          <w:bCs/>
        </w:rPr>
        <w:t>No. of Transactions</w:t>
      </w:r>
      <w:r w:rsidRPr="000C6C75">
        <w:t xml:space="preserve"> provide insights into the </w:t>
      </w:r>
      <w:r w:rsidRPr="000C6C75">
        <w:rPr>
          <w:b/>
          <w:bCs/>
        </w:rPr>
        <w:t>frequency and intensity of consumer purchases</w:t>
      </w:r>
      <w:r w:rsidRPr="000C6C75">
        <w:t xml:space="preserve">, while </w:t>
      </w:r>
      <w:r w:rsidRPr="000C6C75">
        <w:rPr>
          <w:b/>
          <w:bCs/>
        </w:rPr>
        <w:t>Average Price</w:t>
      </w:r>
      <w:r w:rsidRPr="000C6C75">
        <w:t xml:space="preserve"> reflects consumer spending behavior and price sensitivity.</w:t>
      </w:r>
    </w:p>
    <w:p w14:paraId="2D72A48D" w14:textId="77777777" w:rsidR="000C6C75" w:rsidRPr="000C6C75" w:rsidRDefault="000C6C75" w:rsidP="00C0253D">
      <w:pPr>
        <w:numPr>
          <w:ilvl w:val="0"/>
          <w:numId w:val="1"/>
        </w:numPr>
        <w:jc w:val="both"/>
      </w:pPr>
      <w:r w:rsidRPr="000C6C75">
        <w:rPr>
          <w:b/>
          <w:bCs/>
        </w:rPr>
        <w:t>Promotion Analysis:</w:t>
      </w:r>
    </w:p>
    <w:p w14:paraId="221F8C97" w14:textId="77777777" w:rsidR="000C6C75" w:rsidRPr="000C6C75" w:rsidRDefault="000C6C75" w:rsidP="00C0253D">
      <w:pPr>
        <w:numPr>
          <w:ilvl w:val="1"/>
          <w:numId w:val="1"/>
        </w:numPr>
        <w:jc w:val="both"/>
      </w:pPr>
      <w:r w:rsidRPr="000C6C75">
        <w:t>This part focuses on the impact of promotions on purchase volume, with variables indicating whether purchases were made under specific promotional schemes or without any promotion.</w:t>
      </w:r>
    </w:p>
    <w:p w14:paraId="2F614EC1" w14:textId="77777777" w:rsidR="000C6C75" w:rsidRPr="000C6C75" w:rsidRDefault="000C6C75" w:rsidP="00C0253D">
      <w:pPr>
        <w:numPr>
          <w:ilvl w:val="1"/>
          <w:numId w:val="1"/>
        </w:numPr>
        <w:jc w:val="both"/>
      </w:pPr>
      <w:r w:rsidRPr="000C6C75">
        <w:t xml:space="preserve">Metrics like </w:t>
      </w:r>
      <w:r w:rsidRPr="000C6C75">
        <w:rPr>
          <w:b/>
          <w:bCs/>
        </w:rPr>
        <w:t>Purchase Vol. (No Promo) %</w:t>
      </w:r>
      <w:r w:rsidRPr="000C6C75">
        <w:t xml:space="preserve"> and </w:t>
      </w:r>
      <w:r w:rsidRPr="000C6C75">
        <w:rPr>
          <w:b/>
          <w:bCs/>
        </w:rPr>
        <w:t>Purchase Vol. (Promo Code 6) %</w:t>
      </w:r>
      <w:r w:rsidRPr="000C6C75">
        <w:t xml:space="preserve"> show </w:t>
      </w:r>
      <w:r w:rsidRPr="000C6C75">
        <w:rPr>
          <w:b/>
          <w:bCs/>
        </w:rPr>
        <w:t>consumer susceptibility to promotions</w:t>
      </w:r>
      <w:r w:rsidRPr="000C6C75">
        <w:t>, a crucial factor in designing marketing strategies.</w:t>
      </w:r>
    </w:p>
    <w:p w14:paraId="43170A0B" w14:textId="77777777" w:rsidR="000C6C75" w:rsidRPr="000C6C75" w:rsidRDefault="000C6C75" w:rsidP="00C0253D">
      <w:pPr>
        <w:numPr>
          <w:ilvl w:val="0"/>
          <w:numId w:val="1"/>
        </w:numPr>
        <w:jc w:val="both"/>
      </w:pPr>
      <w:r w:rsidRPr="000C6C75">
        <w:rPr>
          <w:b/>
          <w:bCs/>
        </w:rPr>
        <w:t>Brand-wise Purchase:</w:t>
      </w:r>
    </w:p>
    <w:p w14:paraId="65E93038" w14:textId="77777777" w:rsidR="000C6C75" w:rsidRPr="000C6C75" w:rsidRDefault="000C6C75" w:rsidP="00C0253D">
      <w:pPr>
        <w:numPr>
          <w:ilvl w:val="1"/>
          <w:numId w:val="1"/>
        </w:numPr>
        <w:jc w:val="both"/>
      </w:pPr>
      <w:r w:rsidRPr="000C6C75">
        <w:t>This section offers detailed information on brand preferences, capturing the percentage of purchase volume under specific brand codes.</w:t>
      </w:r>
    </w:p>
    <w:p w14:paraId="3DEBC795" w14:textId="77777777" w:rsidR="000C6C75" w:rsidRPr="000C6C75" w:rsidRDefault="000C6C75" w:rsidP="00C0253D">
      <w:pPr>
        <w:numPr>
          <w:ilvl w:val="1"/>
          <w:numId w:val="1"/>
        </w:numPr>
        <w:jc w:val="both"/>
      </w:pPr>
      <w:r w:rsidRPr="000C6C75">
        <w:t xml:space="preserve">It helps assess </w:t>
      </w:r>
      <w:r w:rsidRPr="000C6C75">
        <w:rPr>
          <w:b/>
          <w:bCs/>
        </w:rPr>
        <w:t>brand loyalty</w:t>
      </w:r>
      <w:r w:rsidRPr="000C6C75">
        <w:t>, identifying which brands dominate the consumer’s purchase behavior and which have a relatively lower presence.</w:t>
      </w:r>
    </w:p>
    <w:p w14:paraId="195486E8" w14:textId="77777777" w:rsidR="000C6C75" w:rsidRPr="000C6C75" w:rsidRDefault="000C6C75" w:rsidP="00C0253D">
      <w:pPr>
        <w:numPr>
          <w:ilvl w:val="0"/>
          <w:numId w:val="1"/>
        </w:numPr>
        <w:jc w:val="both"/>
      </w:pPr>
      <w:r w:rsidRPr="000C6C75">
        <w:rPr>
          <w:b/>
          <w:bCs/>
        </w:rPr>
        <w:t>Price Category:</w:t>
      </w:r>
    </w:p>
    <w:p w14:paraId="5AC83BB6" w14:textId="77777777" w:rsidR="000C6C75" w:rsidRPr="000C6C75" w:rsidRDefault="000C6C75" w:rsidP="00C0253D">
      <w:pPr>
        <w:numPr>
          <w:ilvl w:val="1"/>
          <w:numId w:val="1"/>
        </w:numPr>
        <w:jc w:val="both"/>
      </w:pPr>
      <w:r w:rsidRPr="000C6C75">
        <w:t xml:space="preserve">These attributes reflect the consumer's </w:t>
      </w:r>
      <w:r w:rsidRPr="000C6C75">
        <w:rPr>
          <w:b/>
          <w:bCs/>
        </w:rPr>
        <w:t>price sensitivity</w:t>
      </w:r>
      <w:r w:rsidRPr="000C6C75">
        <w:t xml:space="preserve"> by analyzing the percentage of purchase volume within different price categories, from budget to premium.</w:t>
      </w:r>
    </w:p>
    <w:p w14:paraId="4EA78F41" w14:textId="77777777" w:rsidR="000C6C75" w:rsidRPr="000C6C75" w:rsidRDefault="000C6C75" w:rsidP="00C0253D">
      <w:pPr>
        <w:numPr>
          <w:ilvl w:val="1"/>
          <w:numId w:val="1"/>
        </w:numPr>
        <w:jc w:val="both"/>
      </w:pPr>
      <w:r w:rsidRPr="000C6C75">
        <w:t xml:space="preserve">It helps segment consumers into </w:t>
      </w:r>
      <w:r w:rsidRPr="000C6C75">
        <w:rPr>
          <w:b/>
          <w:bCs/>
        </w:rPr>
        <w:t>value-oriented vs. premium-oriented</w:t>
      </w:r>
      <w:r w:rsidRPr="000C6C75">
        <w:t xml:space="preserve"> buyers, useful for tailored marketing strategies.</w:t>
      </w:r>
    </w:p>
    <w:p w14:paraId="0D2F9E29" w14:textId="77777777" w:rsidR="000C6C75" w:rsidRPr="000C6C75" w:rsidRDefault="000C6C75" w:rsidP="00C0253D">
      <w:pPr>
        <w:numPr>
          <w:ilvl w:val="0"/>
          <w:numId w:val="1"/>
        </w:numPr>
        <w:jc w:val="both"/>
      </w:pPr>
      <w:r w:rsidRPr="000C6C75">
        <w:rPr>
          <w:b/>
          <w:bCs/>
        </w:rPr>
        <w:t>Selling Proportion:</w:t>
      </w:r>
    </w:p>
    <w:p w14:paraId="76D353CC" w14:textId="77777777" w:rsidR="000C6C75" w:rsidRPr="000C6C75" w:rsidRDefault="000C6C75" w:rsidP="00C0253D">
      <w:pPr>
        <w:numPr>
          <w:ilvl w:val="1"/>
          <w:numId w:val="1"/>
        </w:numPr>
        <w:jc w:val="both"/>
      </w:pPr>
      <w:r w:rsidRPr="000C6C75">
        <w:t>This segment categorizes purchases based on different product proposition categories (e.g., convenience, luxury).</w:t>
      </w:r>
    </w:p>
    <w:p w14:paraId="2442AF33" w14:textId="77777777" w:rsidR="000C6C75" w:rsidRDefault="000C6C75" w:rsidP="00C0253D">
      <w:pPr>
        <w:numPr>
          <w:ilvl w:val="1"/>
          <w:numId w:val="1"/>
        </w:numPr>
        <w:jc w:val="both"/>
      </w:pPr>
      <w:r w:rsidRPr="000C6C75">
        <w:t>It further refines segmentation by highlighting consumer inclination towards certain product attributes, helping define marketing approaches that cater to distinct consumer needs.</w:t>
      </w:r>
    </w:p>
    <w:p w14:paraId="6AA52213" w14:textId="77777777" w:rsidR="004C49CC" w:rsidRPr="000C6C75" w:rsidRDefault="004C49CC" w:rsidP="004C49CC">
      <w:pPr>
        <w:ind w:left="1440"/>
        <w:jc w:val="both"/>
      </w:pPr>
    </w:p>
    <w:p w14:paraId="2D47F532" w14:textId="77777777" w:rsidR="000C6C75" w:rsidRPr="003D3E2C" w:rsidRDefault="000C6C75" w:rsidP="003D3E2C">
      <w:pPr>
        <w:pStyle w:val="Heading2"/>
        <w:rPr>
          <w:rFonts w:ascii="Times New Roman" w:hAnsi="Times New Roman" w:cs="Times New Roman"/>
          <w:color w:val="000000" w:themeColor="text1"/>
          <w:sz w:val="24"/>
          <w:szCs w:val="24"/>
        </w:rPr>
      </w:pPr>
      <w:bookmarkStart w:id="5" w:name="_Toc183615102"/>
      <w:r w:rsidRPr="003D3E2C">
        <w:rPr>
          <w:rFonts w:ascii="Times New Roman" w:hAnsi="Times New Roman" w:cs="Times New Roman"/>
          <w:color w:val="000000" w:themeColor="text1"/>
          <w:sz w:val="24"/>
          <w:szCs w:val="24"/>
        </w:rPr>
        <w:lastRenderedPageBreak/>
        <w:t>Dataset Composition</w:t>
      </w:r>
      <w:bookmarkEnd w:id="5"/>
    </w:p>
    <w:p w14:paraId="3C964573" w14:textId="77777777" w:rsidR="000C6C75" w:rsidRPr="000C6C75" w:rsidRDefault="000C6C75" w:rsidP="000C6C75">
      <w:pPr>
        <w:jc w:val="both"/>
      </w:pPr>
      <w:r w:rsidRPr="000C6C75">
        <w:t xml:space="preserve">The dataset is composed of </w:t>
      </w:r>
      <w:r w:rsidRPr="000C6C75">
        <w:rPr>
          <w:b/>
          <w:bCs/>
        </w:rPr>
        <w:t>46 variables</w:t>
      </w:r>
      <w:r w:rsidRPr="000C6C75">
        <w:t>, which can be broadly grouped into three main analytical areas:</w:t>
      </w:r>
    </w:p>
    <w:p w14:paraId="6BF30EC9" w14:textId="77777777" w:rsidR="000C6C75" w:rsidRPr="000C6C75" w:rsidRDefault="000C6C75" w:rsidP="00C0253D">
      <w:pPr>
        <w:numPr>
          <w:ilvl w:val="0"/>
          <w:numId w:val="2"/>
        </w:numPr>
        <w:jc w:val="both"/>
      </w:pPr>
      <w:r w:rsidRPr="000C6C75">
        <w:rPr>
          <w:b/>
          <w:bCs/>
        </w:rPr>
        <w:t>Consumer Demographics:</w:t>
      </w:r>
      <w:r w:rsidRPr="000C6C75">
        <w:t xml:space="preserve"> 10 variables</w:t>
      </w:r>
    </w:p>
    <w:p w14:paraId="668B3632" w14:textId="77777777" w:rsidR="000C6C75" w:rsidRPr="000C6C75" w:rsidRDefault="000C6C75" w:rsidP="00C0253D">
      <w:pPr>
        <w:numPr>
          <w:ilvl w:val="0"/>
          <w:numId w:val="2"/>
        </w:numPr>
        <w:jc w:val="both"/>
      </w:pPr>
      <w:r w:rsidRPr="000C6C75">
        <w:rPr>
          <w:b/>
          <w:bCs/>
        </w:rPr>
        <w:t>Purchase Behavior Summary:</w:t>
      </w:r>
      <w:r w:rsidRPr="000C6C75">
        <w:t xml:space="preserve"> 8 variables</w:t>
      </w:r>
    </w:p>
    <w:p w14:paraId="05AAFBB4" w14:textId="77777777" w:rsidR="000C6C75" w:rsidRDefault="000C6C75" w:rsidP="00C0253D">
      <w:pPr>
        <w:numPr>
          <w:ilvl w:val="0"/>
          <w:numId w:val="2"/>
        </w:numPr>
        <w:jc w:val="both"/>
      </w:pPr>
      <w:r w:rsidRPr="000C6C75">
        <w:rPr>
          <w:b/>
          <w:bCs/>
        </w:rPr>
        <w:t>Promotion, Brand, and Price Analysis:</w:t>
      </w:r>
      <w:r w:rsidRPr="000C6C75">
        <w:t xml:space="preserve"> 28 variables</w:t>
      </w:r>
    </w:p>
    <w:p w14:paraId="52DE7587" w14:textId="77777777" w:rsidR="00276672" w:rsidRPr="000C6C75" w:rsidRDefault="00276672" w:rsidP="00276672">
      <w:pPr>
        <w:ind w:left="720"/>
        <w:jc w:val="both"/>
      </w:pPr>
    </w:p>
    <w:p w14:paraId="0B86CC36" w14:textId="77777777" w:rsidR="000C6C75" w:rsidRPr="000C6C75" w:rsidRDefault="000C6C75" w:rsidP="000C6C75">
      <w:pPr>
        <w:jc w:val="both"/>
        <w:rPr>
          <w:b/>
          <w:bCs/>
        </w:rPr>
      </w:pPr>
      <w:r w:rsidRPr="000C6C75">
        <w:rPr>
          <w:b/>
          <w:bCs/>
        </w:rPr>
        <w:t>Data Type and Structure</w:t>
      </w:r>
    </w:p>
    <w:p w14:paraId="4D54E059" w14:textId="77777777" w:rsidR="000C6C75" w:rsidRPr="000C6C75" w:rsidRDefault="000C6C75" w:rsidP="00C0253D">
      <w:pPr>
        <w:numPr>
          <w:ilvl w:val="0"/>
          <w:numId w:val="3"/>
        </w:numPr>
        <w:jc w:val="both"/>
      </w:pPr>
      <w:r w:rsidRPr="000C6C75">
        <w:t xml:space="preserve">All variables are numeric, with values ranging from categorical encodings (e.g., 1 for Male, 2 for Female) to continuous measures like </w:t>
      </w:r>
      <w:r w:rsidRPr="000C6C75">
        <w:rPr>
          <w:b/>
          <w:bCs/>
        </w:rPr>
        <w:t>total purchase volume</w:t>
      </w:r>
      <w:r w:rsidRPr="000C6C75">
        <w:t xml:space="preserve"> and </w:t>
      </w:r>
      <w:r w:rsidRPr="000C6C75">
        <w:rPr>
          <w:b/>
          <w:bCs/>
        </w:rPr>
        <w:t>affluence index</w:t>
      </w:r>
      <w:r w:rsidRPr="000C6C75">
        <w:t>.</w:t>
      </w:r>
    </w:p>
    <w:p w14:paraId="23FB413F" w14:textId="5770CC9D" w:rsidR="00E73232" w:rsidRDefault="000C6C75" w:rsidP="00C0253D">
      <w:pPr>
        <w:numPr>
          <w:ilvl w:val="0"/>
          <w:numId w:val="3"/>
        </w:numPr>
        <w:jc w:val="both"/>
      </w:pPr>
      <w:r w:rsidRPr="000C6C75">
        <w:t xml:space="preserve">The dataset includes attributes that enable both </w:t>
      </w:r>
      <w:r w:rsidRPr="000C6C75">
        <w:rPr>
          <w:b/>
          <w:bCs/>
        </w:rPr>
        <w:t>descriptive analysis</w:t>
      </w:r>
      <w:r w:rsidRPr="000C6C75">
        <w:t xml:space="preserve"> (for understanding overall consumer behavior) and </w:t>
      </w:r>
      <w:r w:rsidRPr="000C6C75">
        <w:rPr>
          <w:b/>
          <w:bCs/>
        </w:rPr>
        <w:t>predictive modeling</w:t>
      </w:r>
      <w:r w:rsidRPr="000C6C75">
        <w:t xml:space="preserve"> (for targeting specific consumer segments based on purchase habits).</w:t>
      </w:r>
    </w:p>
    <w:p w14:paraId="10A8AF41" w14:textId="77777777" w:rsidR="003E0E28" w:rsidRPr="003E0E28" w:rsidRDefault="003E0E28" w:rsidP="003E0E28">
      <w:pPr>
        <w:jc w:val="both"/>
      </w:pPr>
    </w:p>
    <w:p w14:paraId="4B762262" w14:textId="30511907" w:rsidR="00D77D62" w:rsidRDefault="00D77D62" w:rsidP="003C68ED">
      <w:pPr>
        <w:rPr>
          <w:b/>
          <w:bCs/>
        </w:rPr>
      </w:pPr>
      <w:r>
        <w:rPr>
          <w:b/>
          <w:bCs/>
        </w:rPr>
        <w:t>Summary Statistics of Dataset</w:t>
      </w:r>
    </w:p>
    <w:p w14:paraId="24ADCCDA" w14:textId="1B6167E1" w:rsidR="00100EF1" w:rsidRDefault="00FA43F6" w:rsidP="00100EF1">
      <w:pPr>
        <w:jc w:val="both"/>
      </w:pPr>
      <w:r w:rsidRPr="00FA43F6">
        <w:t>In this analysis, the </w:t>
      </w:r>
      <w:proofErr w:type="spellStart"/>
      <w:r w:rsidRPr="00FA43F6">
        <w:rPr>
          <w:b/>
          <w:bCs/>
        </w:rPr>
        <w:t>skimr</w:t>
      </w:r>
      <w:proofErr w:type="spellEnd"/>
      <w:r w:rsidRPr="00FA43F6">
        <w:t> package was used to provide a comprehensive summary of the dataset. This tool gives an overview of both categorical and numerical variables, displaying key metrics such as the number of missing values, mean, standard deviation, and more. The </w:t>
      </w:r>
      <w:proofErr w:type="spellStart"/>
      <w:r w:rsidRPr="00FA43F6">
        <w:t>skimr</w:t>
      </w:r>
      <w:proofErr w:type="spellEnd"/>
      <w:r w:rsidRPr="00FA43F6">
        <w:t> output helps in identifying potential issues with the data, such as missing values and skewed distributions, which are critical for data preprocessing and model development.</w:t>
      </w:r>
    </w:p>
    <w:p w14:paraId="43DE8101" w14:textId="512E65CB" w:rsidR="00100EF1" w:rsidRPr="003D3E2C" w:rsidRDefault="00100EF1" w:rsidP="003D3E2C">
      <w:pPr>
        <w:pStyle w:val="Heading2"/>
        <w:rPr>
          <w:rFonts w:ascii="Times New Roman" w:hAnsi="Times New Roman" w:cs="Times New Roman"/>
          <w:b/>
          <w:bCs/>
          <w:sz w:val="24"/>
          <w:szCs w:val="24"/>
        </w:rPr>
      </w:pPr>
      <w:bookmarkStart w:id="6" w:name="_Toc183615103"/>
      <w:r w:rsidRPr="003D3E2C">
        <w:rPr>
          <w:rFonts w:ascii="Times New Roman" w:hAnsi="Times New Roman" w:cs="Times New Roman"/>
          <w:b/>
          <w:bCs/>
          <w:color w:val="000000" w:themeColor="text1"/>
          <w:sz w:val="24"/>
          <w:szCs w:val="24"/>
        </w:rPr>
        <w:t>Dataset Composition</w:t>
      </w:r>
      <w:bookmarkEnd w:id="6"/>
    </w:p>
    <w:p w14:paraId="4A07CFA4" w14:textId="77777777" w:rsidR="00100EF1" w:rsidRPr="00100EF1" w:rsidRDefault="00100EF1" w:rsidP="00C0253D">
      <w:pPr>
        <w:numPr>
          <w:ilvl w:val="0"/>
          <w:numId w:val="4"/>
        </w:numPr>
        <w:jc w:val="both"/>
      </w:pPr>
      <w:r w:rsidRPr="00100EF1">
        <w:rPr>
          <w:b/>
          <w:bCs/>
        </w:rPr>
        <w:t>Number of Records:</w:t>
      </w:r>
      <w:r w:rsidRPr="00100EF1">
        <w:t xml:space="preserve"> 600</w:t>
      </w:r>
    </w:p>
    <w:p w14:paraId="28B59CF9" w14:textId="77777777" w:rsidR="00100EF1" w:rsidRPr="00100EF1" w:rsidRDefault="00100EF1" w:rsidP="00C0253D">
      <w:pPr>
        <w:numPr>
          <w:ilvl w:val="0"/>
          <w:numId w:val="4"/>
        </w:numPr>
        <w:jc w:val="both"/>
      </w:pPr>
      <w:r w:rsidRPr="00100EF1">
        <w:rPr>
          <w:b/>
          <w:bCs/>
        </w:rPr>
        <w:t>Number of Variables:</w:t>
      </w:r>
      <w:r w:rsidRPr="00100EF1">
        <w:t xml:space="preserve"> 46</w:t>
      </w:r>
    </w:p>
    <w:p w14:paraId="5A53C07E" w14:textId="77777777" w:rsidR="00100EF1" w:rsidRPr="00100EF1" w:rsidRDefault="00100EF1" w:rsidP="00C0253D">
      <w:pPr>
        <w:numPr>
          <w:ilvl w:val="0"/>
          <w:numId w:val="4"/>
        </w:numPr>
        <w:jc w:val="both"/>
      </w:pPr>
      <w:r w:rsidRPr="00100EF1">
        <w:rPr>
          <w:b/>
          <w:bCs/>
        </w:rPr>
        <w:t>Variable Types:</w:t>
      </w:r>
      <w:r w:rsidRPr="00100EF1">
        <w:t xml:space="preserve"> All variables are numeric, covering demographic information, purchase behavior, brand loyalty, and promotional impacts.</w:t>
      </w:r>
    </w:p>
    <w:p w14:paraId="0B137735" w14:textId="362968B4" w:rsidR="00100EF1" w:rsidRPr="00FA43F6" w:rsidRDefault="00100EF1" w:rsidP="00C0253D">
      <w:pPr>
        <w:numPr>
          <w:ilvl w:val="0"/>
          <w:numId w:val="4"/>
        </w:numPr>
        <w:jc w:val="both"/>
      </w:pPr>
      <w:r w:rsidRPr="00100EF1">
        <w:rPr>
          <w:b/>
          <w:bCs/>
        </w:rPr>
        <w:t>Complete Data:</w:t>
      </w:r>
      <w:r w:rsidRPr="00100EF1">
        <w:t xml:space="preserve"> There are no missing values across any columns, indicating a well-maintained dataset, making it easier for analysis and modeling.</w:t>
      </w:r>
    </w:p>
    <w:p w14:paraId="654FF512" w14:textId="77777777" w:rsidR="00D77D62" w:rsidRPr="00D77D62" w:rsidRDefault="00D77D62" w:rsidP="003C68ED">
      <w:pPr>
        <w:rPr>
          <w:b/>
          <w:bCs/>
          <w:sz w:val="22"/>
          <w:szCs w:val="22"/>
        </w:rPr>
      </w:pPr>
    </w:p>
    <w:tbl>
      <w:tblPr>
        <w:tblStyle w:val="TableGrid"/>
        <w:tblW w:w="11700" w:type="dxa"/>
        <w:tblInd w:w="-1185" w:type="dxa"/>
        <w:tblLook w:val="04A0" w:firstRow="1" w:lastRow="0" w:firstColumn="1" w:lastColumn="0" w:noHBand="0" w:noVBand="1"/>
      </w:tblPr>
      <w:tblGrid>
        <w:gridCol w:w="11700"/>
      </w:tblGrid>
      <w:tr w:rsidR="00D77D62" w14:paraId="7316F3BE" w14:textId="77777777" w:rsidTr="00D77D62">
        <w:tc>
          <w:tcPr>
            <w:tcW w:w="11700" w:type="dxa"/>
            <w:tcBorders>
              <w:top w:val="single" w:sz="12" w:space="0" w:color="auto"/>
              <w:left w:val="single" w:sz="12" w:space="0" w:color="auto"/>
              <w:bottom w:val="single" w:sz="12" w:space="0" w:color="auto"/>
              <w:right w:val="single" w:sz="12" w:space="0" w:color="auto"/>
            </w:tcBorders>
          </w:tcPr>
          <w:p w14:paraId="6BA3E7AE"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skim(</w:t>
            </w:r>
            <w:proofErr w:type="spellStart"/>
            <w:r w:rsidRPr="00100EF1">
              <w:rPr>
                <w:rFonts w:ascii="Courier New" w:hAnsi="Courier New" w:cs="Courier New"/>
                <w:color w:val="333333"/>
                <w:sz w:val="21"/>
                <w:szCs w:val="21"/>
              </w:rPr>
              <w:t>consumer_data</w:t>
            </w:r>
            <w:proofErr w:type="spellEnd"/>
            <w:r w:rsidRPr="00100EF1">
              <w:rPr>
                <w:rFonts w:ascii="Courier New" w:hAnsi="Courier New" w:cs="Courier New"/>
                <w:color w:val="333333"/>
                <w:sz w:val="21"/>
                <w:szCs w:val="21"/>
              </w:rPr>
              <w:t>)</w:t>
            </w:r>
          </w:p>
          <w:p w14:paraId="09FBFD5E"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Data Summary ────────────────────────</w:t>
            </w:r>
          </w:p>
          <w:p w14:paraId="2333BC11"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Values       </w:t>
            </w:r>
          </w:p>
          <w:p w14:paraId="12C2A581"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Name                       </w:t>
            </w:r>
            <w:proofErr w:type="spellStart"/>
            <w:r w:rsidRPr="00100EF1">
              <w:rPr>
                <w:rFonts w:ascii="Courier New" w:hAnsi="Courier New" w:cs="Courier New"/>
                <w:color w:val="333333"/>
                <w:sz w:val="21"/>
                <w:szCs w:val="21"/>
              </w:rPr>
              <w:t>consumer_data</w:t>
            </w:r>
            <w:proofErr w:type="spellEnd"/>
          </w:p>
          <w:p w14:paraId="50540AB9"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Number of rows             600          </w:t>
            </w:r>
          </w:p>
          <w:p w14:paraId="432C3246"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Number of columns          46           </w:t>
            </w:r>
          </w:p>
          <w:p w14:paraId="119183D2"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_______________________                 </w:t>
            </w:r>
          </w:p>
          <w:p w14:paraId="167AC15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Column type frequency:                  </w:t>
            </w:r>
          </w:p>
          <w:p w14:paraId="7E580D5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numeric                  46           </w:t>
            </w:r>
          </w:p>
          <w:p w14:paraId="130450D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________________________                </w:t>
            </w:r>
          </w:p>
          <w:p w14:paraId="279E359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Group variables            None         </w:t>
            </w:r>
          </w:p>
          <w:p w14:paraId="7B7A30B3"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p>
          <w:p w14:paraId="19AB3D3D"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Variable type: numeric ──────────────────────────────────────────────────────────────────────────────</w:t>
            </w:r>
          </w:p>
          <w:p w14:paraId="59590A86"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w:t>
            </w:r>
            <w:proofErr w:type="spellStart"/>
            <w:r w:rsidRPr="00100EF1">
              <w:rPr>
                <w:rFonts w:ascii="Courier New" w:hAnsi="Courier New" w:cs="Courier New"/>
                <w:color w:val="333333"/>
                <w:sz w:val="21"/>
                <w:szCs w:val="21"/>
              </w:rPr>
              <w:t>skim_variable</w:t>
            </w:r>
            <w:proofErr w:type="spellEnd"/>
            <w:r w:rsidRPr="00100EF1">
              <w:rPr>
                <w:rFonts w:ascii="Courier New" w:hAnsi="Courier New" w:cs="Courier New"/>
                <w:color w:val="333333"/>
                <w:sz w:val="21"/>
                <w:szCs w:val="21"/>
              </w:rPr>
              <w:t xml:space="preserve">         </w:t>
            </w:r>
            <w:proofErr w:type="spellStart"/>
            <w:r w:rsidRPr="00100EF1">
              <w:rPr>
                <w:rFonts w:ascii="Courier New" w:hAnsi="Courier New" w:cs="Courier New"/>
                <w:color w:val="333333"/>
                <w:sz w:val="21"/>
                <w:szCs w:val="21"/>
              </w:rPr>
              <w:t>n_missing</w:t>
            </w:r>
            <w:proofErr w:type="spellEnd"/>
            <w:r w:rsidRPr="00100EF1">
              <w:rPr>
                <w:rFonts w:ascii="Courier New" w:hAnsi="Courier New" w:cs="Courier New"/>
                <w:color w:val="333333"/>
                <w:sz w:val="21"/>
                <w:szCs w:val="21"/>
              </w:rPr>
              <w:t xml:space="preserve"> </w:t>
            </w:r>
            <w:proofErr w:type="spellStart"/>
            <w:r w:rsidRPr="00100EF1">
              <w:rPr>
                <w:rFonts w:ascii="Courier New" w:hAnsi="Courier New" w:cs="Courier New"/>
                <w:color w:val="333333"/>
                <w:sz w:val="21"/>
                <w:szCs w:val="21"/>
              </w:rPr>
              <w:t>complete_rate</w:t>
            </w:r>
            <w:proofErr w:type="spellEnd"/>
            <w:r w:rsidRPr="00100EF1">
              <w:rPr>
                <w:rFonts w:ascii="Courier New" w:hAnsi="Courier New" w:cs="Courier New"/>
                <w:color w:val="333333"/>
                <w:sz w:val="21"/>
                <w:szCs w:val="21"/>
              </w:rPr>
              <w:t xml:space="preserve">          mean         </w:t>
            </w:r>
            <w:proofErr w:type="spellStart"/>
            <w:r w:rsidRPr="00100EF1">
              <w:rPr>
                <w:rFonts w:ascii="Courier New" w:hAnsi="Courier New" w:cs="Courier New"/>
                <w:color w:val="333333"/>
                <w:sz w:val="21"/>
                <w:szCs w:val="21"/>
              </w:rPr>
              <w:t>sd</w:t>
            </w:r>
            <w:proofErr w:type="spellEnd"/>
            <w:r w:rsidRPr="00100EF1">
              <w:rPr>
                <w:rFonts w:ascii="Courier New" w:hAnsi="Courier New" w:cs="Courier New"/>
                <w:color w:val="333333"/>
                <w:sz w:val="21"/>
                <w:szCs w:val="21"/>
              </w:rPr>
              <w:t xml:space="preserve">         p0          p25</w:t>
            </w:r>
          </w:p>
          <w:p w14:paraId="47F5ADD1"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1 Member.id                     0             1 1104188.      45602.     1010010    1065295     </w:t>
            </w:r>
          </w:p>
          <w:p w14:paraId="3719FD6C"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lastRenderedPageBreak/>
              <w:t xml:space="preserve"> 2 SEC                           0             1       2.5         1.12         1          1.75  </w:t>
            </w:r>
          </w:p>
          <w:p w14:paraId="7B1BF18C"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3 FEH                           0             1       2.05        1.13         0          1     </w:t>
            </w:r>
          </w:p>
          <w:p w14:paraId="7A0E757A"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4 MT                            0             1       8.18        4.29         0          4     </w:t>
            </w:r>
          </w:p>
          <w:p w14:paraId="17BDBFA3"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5 SEX                           0             1       1.74        0.649        0          2     </w:t>
            </w:r>
          </w:p>
          <w:p w14:paraId="656D7C7F"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6 AGE                           0             1       3.21        0.865        1          3     </w:t>
            </w:r>
          </w:p>
          <w:p w14:paraId="344DFB6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7 EDU                           0             1       4.04        2.19         0          3     </w:t>
            </w:r>
          </w:p>
          <w:p w14:paraId="2EB1EA5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8 HS                            0             1       4.19        2.30         0          3     </w:t>
            </w:r>
          </w:p>
          <w:p w14:paraId="7A780297"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9 CHILD                         0             1       3.23        1.22         1          2     </w:t>
            </w:r>
          </w:p>
          <w:p w14:paraId="690845C7"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10 CS                            0             1       0.932       0.507        0          1     </w:t>
            </w:r>
          </w:p>
          <w:p w14:paraId="7D69C4EC"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11 </w:t>
            </w:r>
            <w:proofErr w:type="spellStart"/>
            <w:r w:rsidRPr="00100EF1">
              <w:rPr>
                <w:rFonts w:ascii="Courier New" w:hAnsi="Courier New" w:cs="Courier New"/>
                <w:color w:val="333333"/>
                <w:sz w:val="21"/>
                <w:szCs w:val="21"/>
              </w:rPr>
              <w:t>Affluence.Index</w:t>
            </w:r>
            <w:proofErr w:type="spellEnd"/>
            <w:r w:rsidRPr="00100EF1">
              <w:rPr>
                <w:rFonts w:ascii="Courier New" w:hAnsi="Courier New" w:cs="Courier New"/>
                <w:color w:val="333333"/>
                <w:sz w:val="21"/>
                <w:szCs w:val="21"/>
              </w:rPr>
              <w:t xml:space="preserve">               0             1      17.0        11.4          0         10     </w:t>
            </w:r>
          </w:p>
          <w:p w14:paraId="5DB48592"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12 </w:t>
            </w:r>
            <w:proofErr w:type="gramStart"/>
            <w:r w:rsidRPr="00100EF1">
              <w:rPr>
                <w:rFonts w:ascii="Courier New" w:hAnsi="Courier New" w:cs="Courier New"/>
                <w:color w:val="333333"/>
                <w:sz w:val="21"/>
                <w:szCs w:val="21"/>
              </w:rPr>
              <w:t>No..</w:t>
            </w:r>
            <w:proofErr w:type="spellStart"/>
            <w:r w:rsidRPr="00100EF1">
              <w:rPr>
                <w:rFonts w:ascii="Courier New" w:hAnsi="Courier New" w:cs="Courier New"/>
                <w:color w:val="333333"/>
                <w:sz w:val="21"/>
                <w:szCs w:val="21"/>
              </w:rPr>
              <w:t>of.Brands</w:t>
            </w:r>
            <w:proofErr w:type="spellEnd"/>
            <w:proofErr w:type="gramEnd"/>
            <w:r w:rsidRPr="00100EF1">
              <w:rPr>
                <w:rFonts w:ascii="Courier New" w:hAnsi="Courier New" w:cs="Courier New"/>
                <w:color w:val="333333"/>
                <w:sz w:val="21"/>
                <w:szCs w:val="21"/>
              </w:rPr>
              <w:t xml:space="preserve">                 0             1       3.64        1.58         1          2     </w:t>
            </w:r>
          </w:p>
          <w:p w14:paraId="71752B32"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13 </w:t>
            </w:r>
            <w:proofErr w:type="spellStart"/>
            <w:r w:rsidRPr="00100EF1">
              <w:rPr>
                <w:rFonts w:ascii="Courier New" w:hAnsi="Courier New" w:cs="Courier New"/>
                <w:color w:val="333333"/>
                <w:sz w:val="21"/>
                <w:szCs w:val="21"/>
              </w:rPr>
              <w:t>Brand.Runs</w:t>
            </w:r>
            <w:proofErr w:type="spellEnd"/>
            <w:r w:rsidRPr="00100EF1">
              <w:rPr>
                <w:rFonts w:ascii="Courier New" w:hAnsi="Courier New" w:cs="Courier New"/>
                <w:color w:val="333333"/>
                <w:sz w:val="21"/>
                <w:szCs w:val="21"/>
              </w:rPr>
              <w:t xml:space="preserve">                    0             1      15.8        10.4          1          8     </w:t>
            </w:r>
          </w:p>
          <w:p w14:paraId="3707125A"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14 </w:t>
            </w:r>
            <w:proofErr w:type="spellStart"/>
            <w:r w:rsidRPr="00100EF1">
              <w:rPr>
                <w:rFonts w:ascii="Courier New" w:hAnsi="Courier New" w:cs="Courier New"/>
                <w:color w:val="333333"/>
                <w:sz w:val="21"/>
                <w:szCs w:val="21"/>
              </w:rPr>
              <w:t>Total.Volume</w:t>
            </w:r>
            <w:proofErr w:type="spellEnd"/>
            <w:r w:rsidRPr="00100EF1">
              <w:rPr>
                <w:rFonts w:ascii="Courier New" w:hAnsi="Courier New" w:cs="Courier New"/>
                <w:color w:val="333333"/>
                <w:sz w:val="21"/>
                <w:szCs w:val="21"/>
              </w:rPr>
              <w:t xml:space="preserve">                  0             1   11915.       7770.         150       6825     </w:t>
            </w:r>
          </w:p>
          <w:p w14:paraId="2557E3D5"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15 </w:t>
            </w:r>
            <w:proofErr w:type="spellStart"/>
            <w:r w:rsidRPr="00100EF1">
              <w:rPr>
                <w:rFonts w:ascii="Courier New" w:hAnsi="Courier New" w:cs="Courier New"/>
                <w:color w:val="333333"/>
                <w:sz w:val="21"/>
                <w:szCs w:val="21"/>
              </w:rPr>
              <w:t>No..of..Trans</w:t>
            </w:r>
            <w:proofErr w:type="spellEnd"/>
            <w:r w:rsidRPr="00100EF1">
              <w:rPr>
                <w:rFonts w:ascii="Courier New" w:hAnsi="Courier New" w:cs="Courier New"/>
                <w:color w:val="333333"/>
                <w:sz w:val="21"/>
                <w:szCs w:val="21"/>
              </w:rPr>
              <w:t xml:space="preserve">                 0             1      31.2        17.4          1         22     </w:t>
            </w:r>
          </w:p>
          <w:p w14:paraId="37CC33C0"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16 Value                         0             1    1337.        883.          20        790.    </w:t>
            </w:r>
          </w:p>
          <w:p w14:paraId="2FEA30A1"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17 Trans...</w:t>
            </w:r>
            <w:proofErr w:type="spellStart"/>
            <w:r w:rsidRPr="00100EF1">
              <w:rPr>
                <w:rFonts w:ascii="Courier New" w:hAnsi="Courier New" w:cs="Courier New"/>
                <w:color w:val="333333"/>
                <w:sz w:val="21"/>
                <w:szCs w:val="21"/>
              </w:rPr>
              <w:t>Brand.Runs</w:t>
            </w:r>
            <w:proofErr w:type="spellEnd"/>
            <w:r w:rsidRPr="00100EF1">
              <w:rPr>
                <w:rFonts w:ascii="Courier New" w:hAnsi="Courier New" w:cs="Courier New"/>
                <w:color w:val="333333"/>
                <w:sz w:val="21"/>
                <w:szCs w:val="21"/>
              </w:rPr>
              <w:t xml:space="preserve">            0             1       2.62        2.60         1          1.42  </w:t>
            </w:r>
          </w:p>
          <w:p w14:paraId="46586F33"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18 </w:t>
            </w:r>
            <w:proofErr w:type="spellStart"/>
            <w:r w:rsidRPr="00100EF1">
              <w:rPr>
                <w:rFonts w:ascii="Courier New" w:hAnsi="Courier New" w:cs="Courier New"/>
                <w:color w:val="333333"/>
                <w:sz w:val="21"/>
                <w:szCs w:val="21"/>
              </w:rPr>
              <w:t>Vol.Tran</w:t>
            </w:r>
            <w:proofErr w:type="spellEnd"/>
            <w:r w:rsidRPr="00100EF1">
              <w:rPr>
                <w:rFonts w:ascii="Courier New" w:hAnsi="Courier New" w:cs="Courier New"/>
                <w:color w:val="333333"/>
                <w:sz w:val="21"/>
                <w:szCs w:val="21"/>
              </w:rPr>
              <w:t xml:space="preserve">                      0             1     415.        249.          94.4      251.    </w:t>
            </w:r>
          </w:p>
          <w:p w14:paraId="49AEC1C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19 </w:t>
            </w:r>
            <w:proofErr w:type="spellStart"/>
            <w:r w:rsidRPr="00100EF1">
              <w:rPr>
                <w:rFonts w:ascii="Courier New" w:hAnsi="Courier New" w:cs="Courier New"/>
                <w:color w:val="333333"/>
                <w:sz w:val="21"/>
                <w:szCs w:val="21"/>
              </w:rPr>
              <w:t>Avg..Price</w:t>
            </w:r>
            <w:proofErr w:type="spellEnd"/>
            <w:r w:rsidRPr="00100EF1">
              <w:rPr>
                <w:rFonts w:ascii="Courier New" w:hAnsi="Courier New" w:cs="Courier New"/>
                <w:color w:val="333333"/>
                <w:sz w:val="21"/>
                <w:szCs w:val="21"/>
              </w:rPr>
              <w:t xml:space="preserve">                    0             1      11.8         3.74         5.62       9.76  </w:t>
            </w:r>
          </w:p>
          <w:p w14:paraId="504CEFB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20 </w:t>
            </w:r>
            <w:proofErr w:type="spellStart"/>
            <w:r w:rsidRPr="00100EF1">
              <w:rPr>
                <w:rFonts w:ascii="Courier New" w:hAnsi="Courier New" w:cs="Courier New"/>
                <w:color w:val="333333"/>
                <w:sz w:val="21"/>
                <w:szCs w:val="21"/>
              </w:rPr>
              <w:t>Pur.Vol.No.Promo</w:t>
            </w:r>
            <w:proofErr w:type="spellEnd"/>
            <w:r w:rsidRPr="00100EF1">
              <w:rPr>
                <w:rFonts w:ascii="Courier New" w:hAnsi="Courier New" w:cs="Courier New"/>
                <w:color w:val="333333"/>
                <w:sz w:val="21"/>
                <w:szCs w:val="21"/>
              </w:rPr>
              <w:t xml:space="preserve">....          0             1       0.913       0.119        0          0.879 </w:t>
            </w:r>
          </w:p>
          <w:p w14:paraId="32954C6C"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21 Pur.Vol.Promo.6..             0             1       0.0535      0.0930       0          0     </w:t>
            </w:r>
          </w:p>
          <w:p w14:paraId="24A19843"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22 </w:t>
            </w:r>
            <w:proofErr w:type="spellStart"/>
            <w:r w:rsidRPr="00100EF1">
              <w:rPr>
                <w:rFonts w:ascii="Courier New" w:hAnsi="Courier New" w:cs="Courier New"/>
                <w:color w:val="333333"/>
                <w:sz w:val="21"/>
                <w:szCs w:val="21"/>
              </w:rPr>
              <w:t>Pur.Vol.Other.Promo</w:t>
            </w:r>
            <w:proofErr w:type="spellEnd"/>
            <w:r w:rsidRPr="00100EF1">
              <w:rPr>
                <w:rFonts w:ascii="Courier New" w:hAnsi="Courier New" w:cs="Courier New"/>
                <w:color w:val="333333"/>
                <w:sz w:val="21"/>
                <w:szCs w:val="21"/>
              </w:rPr>
              <w:t xml:space="preserve">..         0             1       0.0335      0.0720       0          0     </w:t>
            </w:r>
          </w:p>
          <w:p w14:paraId="665B11B0"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23 Br..Cd..57..144               0             1       0.184       0.236        0          0     </w:t>
            </w:r>
          </w:p>
          <w:p w14:paraId="4EC2747D"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24 Br..Cd..55                    0             1       0.129       0.260        0          0     </w:t>
            </w:r>
          </w:p>
          <w:p w14:paraId="14FBBA4D"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25 Br..Cd..272                   0             1       0.0332      0.0910       0          0     </w:t>
            </w:r>
          </w:p>
          <w:p w14:paraId="1826DC1D"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26 Br..Cd..286                   0             1       0.0339      0.113        0          0     </w:t>
            </w:r>
          </w:p>
          <w:p w14:paraId="25D70A9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27 Br..Cd..24                    0             1       0.0193      0.0798       0          0     </w:t>
            </w:r>
          </w:p>
          <w:p w14:paraId="45BE3CB0"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lastRenderedPageBreak/>
              <w:t xml:space="preserve">28 Br..Cd..481                   0             1       0.0259      0.0894       0          0     </w:t>
            </w:r>
          </w:p>
          <w:p w14:paraId="2E2B131D"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29 Br..Cd..352                   0             1       0.0342      0.122        0          0     </w:t>
            </w:r>
          </w:p>
          <w:p w14:paraId="45891DF2"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30 Br..Cd..5                     0             1       0.0182      0.0679       0          0     </w:t>
            </w:r>
          </w:p>
          <w:p w14:paraId="384EA1A9"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31 Others.999                    0             1       0.522       0.297        0          0.279 </w:t>
            </w:r>
          </w:p>
          <w:p w14:paraId="3B9C949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32 Pr.Cat.1                      0             1       0.279       0.281        0          0.0567</w:t>
            </w:r>
          </w:p>
          <w:p w14:paraId="00FCD6D9"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33 Pr.Cat.2                      0             1       0.493       0.312        0          0.208 </w:t>
            </w:r>
          </w:p>
          <w:p w14:paraId="7ECAF79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34 Pr.Cat.3                      0             1       0.139       0.268        0          0     </w:t>
            </w:r>
          </w:p>
          <w:p w14:paraId="4B88E42C"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35 Pr.Cat.4                      0             1       0.0886      0.192        0          0     </w:t>
            </w:r>
          </w:p>
          <w:p w14:paraId="5DA65781"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36 PropCat.5                     0             1       0.457       0.316        0          0.160 </w:t>
            </w:r>
          </w:p>
          <w:p w14:paraId="5177E2CD"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37 PropCat.6                     0             1       0.0923      0.166        0          0     </w:t>
            </w:r>
          </w:p>
          <w:p w14:paraId="7F44C4BC"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38 PropCat.7                     0             1       0.0969      0.196        0          0     </w:t>
            </w:r>
          </w:p>
          <w:p w14:paraId="0C3C609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39 PropCat.8                     0             1       0.0801      0.153        0          0     </w:t>
            </w:r>
          </w:p>
          <w:p w14:paraId="0351C00C"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40 PropCat.9                     0             1       0.0308      0.0628       0          0     </w:t>
            </w:r>
          </w:p>
          <w:p w14:paraId="72413B43"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41 PropCat.10                    0             1       0.0202      0.0767       0          0     </w:t>
            </w:r>
          </w:p>
          <w:p w14:paraId="4B8B6E4E"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42 PropCat.11                    0             1       0.0294      0.0985       0          0     </w:t>
            </w:r>
          </w:p>
          <w:p w14:paraId="3F138592"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43 PropCat.12                    0             1       0.00622     0.0263       0          0     </w:t>
            </w:r>
          </w:p>
          <w:p w14:paraId="6AF806B5"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44 PropCat.13                    0             1       0.0249      0.0954       0          0     </w:t>
            </w:r>
          </w:p>
          <w:p w14:paraId="48263155"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45 PropCat.14                    0             1       0.136       0.266        0          0     </w:t>
            </w:r>
          </w:p>
          <w:p w14:paraId="7C3F7326"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46 PropCat.15                    0             1       0.0254      0.0876       0          0     </w:t>
            </w:r>
          </w:p>
          <w:p w14:paraId="293180E0"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p50           p75        p100 hist </w:t>
            </w:r>
          </w:p>
          <w:p w14:paraId="6B29E5D1"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1 1106235       1148292.      1167670     </w:t>
            </w:r>
            <w:r w:rsidRPr="00100EF1">
              <w:rPr>
                <w:rFonts w:ascii="Segoe UI Symbol" w:hAnsi="Segoe UI Symbol" w:cs="Segoe UI Symbol"/>
                <w:color w:val="333333"/>
                <w:sz w:val="21"/>
                <w:szCs w:val="21"/>
              </w:rPr>
              <w:t>▂▅▃▃▇</w:t>
            </w:r>
          </w:p>
          <w:p w14:paraId="416277F7"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2       2.5           3.25          4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r w:rsidRPr="00100EF1">
              <w:rPr>
                <w:rFonts w:ascii="Segoe UI Symbol" w:hAnsi="Segoe UI Symbol" w:cs="Segoe UI Symbol"/>
                <w:color w:val="333333"/>
                <w:sz w:val="21"/>
                <w:szCs w:val="21"/>
              </w:rPr>
              <w:t>▇▇</w:t>
            </w:r>
          </w:p>
          <w:p w14:paraId="79A10DED"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3       3             3             3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r w:rsidRPr="00100EF1">
              <w:rPr>
                <w:rFonts w:ascii="Segoe UI Symbol" w:hAnsi="Segoe UI Symbol" w:cs="Segoe UI Symbol"/>
                <w:color w:val="333333"/>
                <w:sz w:val="21"/>
                <w:szCs w:val="21"/>
              </w:rPr>
              <w:t>▇</w:t>
            </w:r>
          </w:p>
          <w:p w14:paraId="32A03D1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4      10            10            19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4853E50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5       2             2             2     </w:t>
            </w:r>
            <w:r w:rsidRPr="00100EF1">
              <w:rPr>
                <w:rFonts w:ascii="Cambria Math" w:hAnsi="Cambria Math" w:cs="Cambria Math"/>
                <w:color w:val="333333"/>
                <w:sz w:val="21"/>
                <w:szCs w:val="21"/>
              </w:rPr>
              <w:t>▁▁▁▁</w:t>
            </w:r>
            <w:r w:rsidRPr="00100EF1">
              <w:rPr>
                <w:rFonts w:ascii="Segoe UI Symbol" w:hAnsi="Segoe UI Symbol" w:cs="Segoe UI Symbol"/>
                <w:color w:val="333333"/>
                <w:sz w:val="21"/>
                <w:szCs w:val="21"/>
              </w:rPr>
              <w:t>▇</w:t>
            </w:r>
          </w:p>
          <w:p w14:paraId="558649A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6       3             4             4     </w:t>
            </w:r>
            <w:r w:rsidRPr="00100EF1">
              <w:rPr>
                <w:rFonts w:ascii="Cambria Math" w:hAnsi="Cambria Math" w:cs="Cambria Math"/>
                <w:color w:val="333333"/>
                <w:sz w:val="21"/>
                <w:szCs w:val="21"/>
              </w:rPr>
              <w:t>▁</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r w:rsidRPr="00100EF1">
              <w:rPr>
                <w:rFonts w:ascii="Segoe UI Symbol" w:hAnsi="Segoe UI Symbol" w:cs="Segoe UI Symbol"/>
                <w:color w:val="333333"/>
                <w:sz w:val="21"/>
                <w:szCs w:val="21"/>
              </w:rPr>
              <w:t>▅▇</w:t>
            </w:r>
          </w:p>
          <w:p w14:paraId="1BC4A580"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7       4.5           5             9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620DCF7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8       4             5            15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46DC7892"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 9       4             4             5     </w:t>
            </w:r>
            <w:r w:rsidRPr="00100EF1">
              <w:rPr>
                <w:rFonts w:ascii="Segoe UI Symbol" w:hAnsi="Segoe UI Symbol" w:cs="Segoe UI Symbol"/>
                <w:color w:val="333333"/>
                <w:sz w:val="21"/>
                <w:szCs w:val="21"/>
              </w:rPr>
              <w:t>▂▅▂▇▂</w:t>
            </w:r>
          </w:p>
          <w:p w14:paraId="130A544E"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10       1             1             2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0E50F0F5"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11      15            24            53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52389875"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lastRenderedPageBreak/>
              <w:t xml:space="preserve">12       3             5             9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603D95D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13      15            21            74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35AA7B67"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14   10360         15344.        50895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684CE287"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15      28            40           138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689B3327"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16    1216          1676.         6372.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25063E67"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17       1.85          2.69         23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7B94CA15"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18     362.          491.         2525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16199193"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19      11.2          13.4          33.3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6DF27750"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20       0.953         1             1     </w:t>
            </w:r>
            <w:r w:rsidRPr="00100EF1">
              <w:rPr>
                <w:rFonts w:ascii="Cambria Math" w:hAnsi="Cambria Math" w:cs="Cambria Math"/>
                <w:color w:val="333333"/>
                <w:sz w:val="21"/>
                <w:szCs w:val="21"/>
              </w:rPr>
              <w:t>▁▁▁▁</w:t>
            </w:r>
            <w:r w:rsidRPr="00100EF1">
              <w:rPr>
                <w:rFonts w:ascii="Segoe UI Symbol" w:hAnsi="Segoe UI Symbol" w:cs="Segoe UI Symbol"/>
                <w:color w:val="333333"/>
                <w:sz w:val="21"/>
                <w:szCs w:val="21"/>
              </w:rPr>
              <w:t>▇</w:t>
            </w:r>
          </w:p>
          <w:p w14:paraId="09D819C6"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21       0             0.0682        0.667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42616F03"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22       0             0.0438        1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2EEC94C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23       0.0803        0.282         1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4513F267"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24       0             0.0949        1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29473309"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25       0             0.0191        0.964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2B7D9D0A"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26       0             0             1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0CFE4807"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27       0             0             1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121DDB49"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28       0             0.00610       0.898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1E722F7A"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29       0             0             0.993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1D941864"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30       0             0.00953       0.971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5578693A"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31       0.525         0.778         1     </w:t>
            </w:r>
            <w:r w:rsidRPr="00100EF1">
              <w:rPr>
                <w:rFonts w:ascii="Segoe UI Symbol" w:hAnsi="Segoe UI Symbol" w:cs="Segoe UI Symbol"/>
                <w:color w:val="333333"/>
                <w:sz w:val="21"/>
                <w:szCs w:val="21"/>
              </w:rPr>
              <w:t>▆▇▇▇▇</w:t>
            </w:r>
          </w:p>
          <w:p w14:paraId="0769B90E"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32       0.181         0.420         1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7DECFF89"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33       0.525         0.748         1     </w:t>
            </w:r>
            <w:r w:rsidRPr="00100EF1">
              <w:rPr>
                <w:rFonts w:ascii="Segoe UI Symbol" w:hAnsi="Segoe UI Symbol" w:cs="Segoe UI Symbol"/>
                <w:color w:val="333333"/>
                <w:sz w:val="21"/>
                <w:szCs w:val="21"/>
              </w:rPr>
              <w:t>▇▅▆▇▆</w:t>
            </w:r>
          </w:p>
          <w:p w14:paraId="0814267B"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34       0             0.123         1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0814EBF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35       0             0.0707        1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25AD2DD0"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36       0.444         0.72          1     </w:t>
            </w:r>
            <w:r w:rsidRPr="00100EF1">
              <w:rPr>
                <w:rFonts w:ascii="Segoe UI Symbol" w:hAnsi="Segoe UI Symbol" w:cs="Segoe UI Symbol"/>
                <w:color w:val="333333"/>
                <w:sz w:val="21"/>
                <w:szCs w:val="21"/>
              </w:rPr>
              <w:t>▇▅▅▆▅</w:t>
            </w:r>
          </w:p>
          <w:p w14:paraId="7FC3382F"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37       0.0202        0.104         0.971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7F4F690B"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38       0.0126        0.0829        1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247DC282"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39       0.00775       0.0863        0.964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079BC44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40       0             0.0316        0.408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7DC5A37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41       0             0             1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221D1DF8"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42       0             0.00774       0.898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521371CF"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43       0             0             0.333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4F01ED50"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44       0             0.00552       1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17F9EB1C" w14:textId="77777777" w:rsidR="00100EF1" w:rsidRPr="00100EF1"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21"/>
                <w:szCs w:val="21"/>
              </w:rPr>
            </w:pPr>
            <w:r w:rsidRPr="00100EF1">
              <w:rPr>
                <w:rFonts w:ascii="Courier New" w:hAnsi="Courier New" w:cs="Courier New"/>
                <w:color w:val="333333"/>
                <w:sz w:val="21"/>
                <w:szCs w:val="21"/>
              </w:rPr>
              <w:t xml:space="preserve">45       0             0.118         1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p w14:paraId="009BC666" w14:textId="69BD4ADD" w:rsidR="00D77D62" w:rsidRPr="00D77D62" w:rsidRDefault="00100EF1" w:rsidP="00100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sz w:val="16"/>
                <w:szCs w:val="16"/>
              </w:rPr>
            </w:pPr>
            <w:r w:rsidRPr="00100EF1">
              <w:rPr>
                <w:rFonts w:ascii="Courier New" w:hAnsi="Courier New" w:cs="Courier New"/>
                <w:color w:val="333333"/>
                <w:sz w:val="21"/>
                <w:szCs w:val="21"/>
              </w:rPr>
              <w:t xml:space="preserve">46       0             0             0.840 </w:t>
            </w:r>
            <w:r w:rsidRPr="00100EF1">
              <w:rPr>
                <w:rFonts w:ascii="Segoe UI Symbol" w:hAnsi="Segoe UI Symbol" w:cs="Segoe UI Symbol"/>
                <w:color w:val="333333"/>
                <w:sz w:val="21"/>
                <w:szCs w:val="21"/>
              </w:rPr>
              <w:t>▇</w:t>
            </w:r>
            <w:r w:rsidRPr="00100EF1">
              <w:rPr>
                <w:rFonts w:ascii="Cambria Math" w:hAnsi="Cambria Math" w:cs="Cambria Math"/>
                <w:color w:val="333333"/>
                <w:sz w:val="21"/>
                <w:szCs w:val="21"/>
              </w:rPr>
              <w:t>▁▁▁▁</w:t>
            </w:r>
          </w:p>
        </w:tc>
      </w:tr>
    </w:tbl>
    <w:p w14:paraId="7536B393" w14:textId="0B0DD876" w:rsidR="00FA43F6" w:rsidRDefault="00FA43F6" w:rsidP="00FA43F6">
      <w:pPr>
        <w:jc w:val="center"/>
        <w:rPr>
          <w:i/>
          <w:iCs/>
        </w:rPr>
      </w:pPr>
      <w:r w:rsidRPr="003C68ED">
        <w:rPr>
          <w:i/>
          <w:iCs/>
        </w:rPr>
        <w:lastRenderedPageBreak/>
        <w:t>(Table</w:t>
      </w:r>
      <w:r w:rsidR="0026743A">
        <w:rPr>
          <w:i/>
          <w:iCs/>
        </w:rPr>
        <w:t xml:space="preserve"> 2</w:t>
      </w:r>
      <w:r w:rsidRPr="003C68ED">
        <w:rPr>
          <w:i/>
          <w:iCs/>
        </w:rPr>
        <w:t xml:space="preserve"> – </w:t>
      </w:r>
      <w:r>
        <w:rPr>
          <w:i/>
          <w:iCs/>
        </w:rPr>
        <w:t>Summary Statistics R Result</w:t>
      </w:r>
      <w:r w:rsidRPr="003C68ED">
        <w:rPr>
          <w:i/>
          <w:iCs/>
        </w:rPr>
        <w:t>)</w:t>
      </w:r>
    </w:p>
    <w:p w14:paraId="79F344FD" w14:textId="77777777" w:rsidR="00FA43F6" w:rsidRDefault="00FA43F6" w:rsidP="00FA43F6"/>
    <w:p w14:paraId="38FE1528" w14:textId="77777777" w:rsidR="00AD21DB" w:rsidRPr="00AD21DB" w:rsidRDefault="000767E4" w:rsidP="00AD21DB">
      <w:r>
        <w:rPr>
          <w:b/>
          <w:bCs/>
        </w:rPr>
        <w:br/>
      </w:r>
      <w:r w:rsidR="00AD21DB" w:rsidRPr="00AD21DB">
        <w:rPr>
          <w:b/>
          <w:bCs/>
        </w:rPr>
        <w:t>Key Variable Groups:</w:t>
      </w:r>
    </w:p>
    <w:p w14:paraId="067E63A5" w14:textId="77777777" w:rsidR="00AD21DB" w:rsidRPr="00AD21DB" w:rsidRDefault="00AD21DB" w:rsidP="00C0253D">
      <w:pPr>
        <w:numPr>
          <w:ilvl w:val="0"/>
          <w:numId w:val="5"/>
        </w:numPr>
        <w:jc w:val="both"/>
      </w:pPr>
      <w:r w:rsidRPr="00AD21DB">
        <w:rPr>
          <w:b/>
          <w:bCs/>
        </w:rPr>
        <w:t>Demographic Variables (10 variables):</w:t>
      </w:r>
      <w:r w:rsidRPr="00AD21DB">
        <w:t xml:space="preserve"> These capture consumer characteristics like socioeconomic class, education level, household size, and affluence index.</w:t>
      </w:r>
    </w:p>
    <w:p w14:paraId="39C168B0" w14:textId="77777777" w:rsidR="00AD21DB" w:rsidRPr="00AD21DB" w:rsidRDefault="00AD21DB" w:rsidP="00C0253D">
      <w:pPr>
        <w:numPr>
          <w:ilvl w:val="0"/>
          <w:numId w:val="5"/>
        </w:numPr>
        <w:jc w:val="both"/>
      </w:pPr>
      <w:r w:rsidRPr="00AD21DB">
        <w:rPr>
          <w:b/>
          <w:bCs/>
        </w:rPr>
        <w:t>Purchase Behavior Variables (8 variables):</w:t>
      </w:r>
      <w:r w:rsidRPr="00AD21DB">
        <w:t xml:space="preserve"> These variables detail total purchase volume, the number of brands purchased, the number of transactions, and brand runs, which indicate brand loyalty.</w:t>
      </w:r>
    </w:p>
    <w:p w14:paraId="4BDA072C" w14:textId="77777777" w:rsidR="00AD21DB" w:rsidRPr="00AD21DB" w:rsidRDefault="00AD21DB" w:rsidP="00C0253D">
      <w:pPr>
        <w:numPr>
          <w:ilvl w:val="0"/>
          <w:numId w:val="5"/>
        </w:numPr>
        <w:jc w:val="both"/>
      </w:pPr>
      <w:r w:rsidRPr="00AD21DB">
        <w:rPr>
          <w:b/>
          <w:bCs/>
        </w:rPr>
        <w:lastRenderedPageBreak/>
        <w:t>Promotional and Price Impact Variables (28 variables):</w:t>
      </w:r>
      <w:r w:rsidRPr="00AD21DB">
        <w:t xml:space="preserve"> These variables represent purchase behavior under different promotional conditions, price categories, and product proposition categories.</w:t>
      </w:r>
    </w:p>
    <w:p w14:paraId="058C65E2" w14:textId="0651F7A8" w:rsidR="00916045" w:rsidRPr="00916045" w:rsidRDefault="00916045" w:rsidP="00100EF1"/>
    <w:p w14:paraId="2564B339" w14:textId="77777777" w:rsidR="00D343C2" w:rsidRPr="00D343C2" w:rsidRDefault="00D343C2" w:rsidP="00D343C2">
      <w:r w:rsidRPr="00D343C2">
        <w:rPr>
          <w:b/>
          <w:bCs/>
        </w:rPr>
        <w:t>Data Distribution Insights:</w:t>
      </w:r>
    </w:p>
    <w:p w14:paraId="233C49C1" w14:textId="77777777" w:rsidR="00D343C2" w:rsidRPr="00D343C2" w:rsidRDefault="00D343C2" w:rsidP="00C0253D">
      <w:pPr>
        <w:numPr>
          <w:ilvl w:val="0"/>
          <w:numId w:val="6"/>
        </w:numPr>
      </w:pPr>
      <w:r w:rsidRPr="00D343C2">
        <w:rPr>
          <w:b/>
          <w:bCs/>
        </w:rPr>
        <w:t>Demographics:</w:t>
      </w:r>
    </w:p>
    <w:p w14:paraId="5AE645DB" w14:textId="77777777" w:rsidR="00D343C2" w:rsidRPr="00D343C2" w:rsidRDefault="00D343C2" w:rsidP="00C0253D">
      <w:pPr>
        <w:numPr>
          <w:ilvl w:val="1"/>
          <w:numId w:val="6"/>
        </w:numPr>
        <w:jc w:val="both"/>
      </w:pPr>
      <w:r w:rsidRPr="00D343C2">
        <w:rPr>
          <w:b/>
          <w:bCs/>
        </w:rPr>
        <w:t>Socioeconomic Class (SEC):</w:t>
      </w:r>
      <w:r w:rsidRPr="00D343C2">
        <w:t xml:space="preserve"> The average SEC is around 2.5, ranging from 1 (High) to 4 (Low), suggesting a diverse mix of consumer segments.</w:t>
      </w:r>
    </w:p>
    <w:p w14:paraId="4F12CD1B" w14:textId="77777777" w:rsidR="00D343C2" w:rsidRPr="00D343C2" w:rsidRDefault="00D343C2" w:rsidP="00C0253D">
      <w:pPr>
        <w:numPr>
          <w:ilvl w:val="1"/>
          <w:numId w:val="6"/>
        </w:numPr>
        <w:jc w:val="both"/>
      </w:pPr>
      <w:r w:rsidRPr="00D343C2">
        <w:rPr>
          <w:b/>
          <w:bCs/>
        </w:rPr>
        <w:t>Affluence Index:</w:t>
      </w:r>
      <w:r w:rsidRPr="00D343C2">
        <w:t xml:space="preserve"> It ranges from 0 to 53, with an average of 17, indicating varying levels of household affluence.</w:t>
      </w:r>
    </w:p>
    <w:p w14:paraId="1F5369E4" w14:textId="77777777" w:rsidR="00D343C2" w:rsidRPr="00D343C2" w:rsidRDefault="00D343C2" w:rsidP="00C0253D">
      <w:pPr>
        <w:numPr>
          <w:ilvl w:val="1"/>
          <w:numId w:val="6"/>
        </w:numPr>
        <w:jc w:val="both"/>
      </w:pPr>
      <w:r w:rsidRPr="00D343C2">
        <w:rPr>
          <w:b/>
          <w:bCs/>
        </w:rPr>
        <w:t>Gender (SEX):</w:t>
      </w:r>
      <w:r w:rsidRPr="00D343C2">
        <w:t xml:space="preserve"> The mean of 1.74 shows a higher representation of females (coded as 2), indicating more female consumers in the sample.</w:t>
      </w:r>
    </w:p>
    <w:p w14:paraId="5E120493" w14:textId="77777777" w:rsidR="00D343C2" w:rsidRPr="00D343C2" w:rsidRDefault="00D343C2" w:rsidP="00C0253D">
      <w:pPr>
        <w:numPr>
          <w:ilvl w:val="1"/>
          <w:numId w:val="6"/>
        </w:numPr>
        <w:jc w:val="both"/>
      </w:pPr>
      <w:r w:rsidRPr="00D343C2">
        <w:rPr>
          <w:b/>
          <w:bCs/>
        </w:rPr>
        <w:t>Education (EDU):</w:t>
      </w:r>
      <w:r w:rsidRPr="00D343C2">
        <w:t xml:space="preserve"> The average is 4.04, implying moderate education levels among the consumers.</w:t>
      </w:r>
    </w:p>
    <w:p w14:paraId="744676CE" w14:textId="77777777" w:rsidR="00D343C2" w:rsidRPr="00D343C2" w:rsidRDefault="00D343C2" w:rsidP="00C0253D">
      <w:pPr>
        <w:numPr>
          <w:ilvl w:val="0"/>
          <w:numId w:val="6"/>
        </w:numPr>
      </w:pPr>
      <w:r w:rsidRPr="00D343C2">
        <w:rPr>
          <w:b/>
          <w:bCs/>
        </w:rPr>
        <w:t>Purchase Behavior:</w:t>
      </w:r>
    </w:p>
    <w:p w14:paraId="4E48C342" w14:textId="77777777" w:rsidR="00D343C2" w:rsidRPr="00D343C2" w:rsidRDefault="00D343C2" w:rsidP="00C0253D">
      <w:pPr>
        <w:numPr>
          <w:ilvl w:val="1"/>
          <w:numId w:val="6"/>
        </w:numPr>
        <w:jc w:val="both"/>
      </w:pPr>
      <w:r w:rsidRPr="00D343C2">
        <w:rPr>
          <w:b/>
          <w:bCs/>
        </w:rPr>
        <w:t>Total Volume:</w:t>
      </w:r>
      <w:r w:rsidRPr="00D343C2">
        <w:t xml:space="preserve"> The mean total volume purchased is 11,915, with a maximum of 50,895, indicating a significant variance in consumer purchasing power.</w:t>
      </w:r>
    </w:p>
    <w:p w14:paraId="58778F92" w14:textId="77777777" w:rsidR="00D343C2" w:rsidRPr="00D343C2" w:rsidRDefault="00D343C2" w:rsidP="00C0253D">
      <w:pPr>
        <w:numPr>
          <w:ilvl w:val="1"/>
          <w:numId w:val="6"/>
        </w:numPr>
        <w:jc w:val="both"/>
      </w:pPr>
      <w:r w:rsidRPr="00D343C2">
        <w:rPr>
          <w:b/>
          <w:bCs/>
        </w:rPr>
        <w:t>Brand Runs:</w:t>
      </w:r>
      <w:r w:rsidRPr="00D343C2">
        <w:t xml:space="preserve"> The average number of brand runs is 15.8, suggesting moderate brand loyalty, but with a maximum of 74, some consumers show a very high level of brand dedication.</w:t>
      </w:r>
    </w:p>
    <w:p w14:paraId="7DCBB0A6" w14:textId="77777777" w:rsidR="00D343C2" w:rsidRPr="00D343C2" w:rsidRDefault="00D343C2" w:rsidP="00C0253D">
      <w:pPr>
        <w:numPr>
          <w:ilvl w:val="1"/>
          <w:numId w:val="6"/>
        </w:numPr>
        <w:jc w:val="both"/>
      </w:pPr>
      <w:r w:rsidRPr="00D343C2">
        <w:rPr>
          <w:b/>
          <w:bCs/>
        </w:rPr>
        <w:t>Average Price:</w:t>
      </w:r>
      <w:r w:rsidRPr="00D343C2">
        <w:t xml:space="preserve"> The average price paid is 11.8, indicating moderate spending behavior, while the distribution varies across consumers.</w:t>
      </w:r>
    </w:p>
    <w:p w14:paraId="0A44BDA1" w14:textId="77777777" w:rsidR="00D343C2" w:rsidRPr="00D343C2" w:rsidRDefault="00D343C2" w:rsidP="00C0253D">
      <w:pPr>
        <w:numPr>
          <w:ilvl w:val="0"/>
          <w:numId w:val="6"/>
        </w:numPr>
      </w:pPr>
      <w:r w:rsidRPr="00D343C2">
        <w:rPr>
          <w:b/>
          <w:bCs/>
        </w:rPr>
        <w:t>Promotion and Pricing:</w:t>
      </w:r>
    </w:p>
    <w:p w14:paraId="0A2B7D91" w14:textId="77777777" w:rsidR="00D343C2" w:rsidRPr="00D343C2" w:rsidRDefault="00D343C2" w:rsidP="00C0253D">
      <w:pPr>
        <w:numPr>
          <w:ilvl w:val="1"/>
          <w:numId w:val="6"/>
        </w:numPr>
        <w:jc w:val="both"/>
      </w:pPr>
      <w:r w:rsidRPr="00D343C2">
        <w:rPr>
          <w:b/>
          <w:bCs/>
        </w:rPr>
        <w:t>Volume without Promotions:</w:t>
      </w:r>
      <w:r w:rsidRPr="00D343C2">
        <w:t xml:space="preserve"> The average percentage of purchase volume without promotions is 91.3%, indicating that most purchases are not influenced by promotions.</w:t>
      </w:r>
    </w:p>
    <w:p w14:paraId="417CE05E" w14:textId="77777777" w:rsidR="00D343C2" w:rsidRPr="00D343C2" w:rsidRDefault="00D343C2" w:rsidP="00C0253D">
      <w:pPr>
        <w:numPr>
          <w:ilvl w:val="1"/>
          <w:numId w:val="6"/>
        </w:numPr>
        <w:jc w:val="both"/>
      </w:pPr>
      <w:r w:rsidRPr="00D343C2">
        <w:rPr>
          <w:b/>
          <w:bCs/>
        </w:rPr>
        <w:t>Promotional Impact:</w:t>
      </w:r>
      <w:r w:rsidRPr="00D343C2">
        <w:t xml:space="preserve"> The </w:t>
      </w:r>
      <w:r w:rsidRPr="00D343C2">
        <w:rPr>
          <w:b/>
          <w:bCs/>
        </w:rPr>
        <w:t>Purchase Vol. Promo 6%</w:t>
      </w:r>
      <w:r w:rsidRPr="00D343C2">
        <w:t xml:space="preserve"> averages only 5.35%, showing that promo code 6 has a low impact on overall purchase volume.</w:t>
      </w:r>
    </w:p>
    <w:p w14:paraId="6EB854EE" w14:textId="77777777" w:rsidR="00D343C2" w:rsidRDefault="00D343C2" w:rsidP="00C0253D">
      <w:pPr>
        <w:numPr>
          <w:ilvl w:val="1"/>
          <w:numId w:val="6"/>
        </w:numPr>
        <w:jc w:val="both"/>
      </w:pPr>
      <w:r w:rsidRPr="00D343C2">
        <w:rPr>
          <w:b/>
          <w:bCs/>
        </w:rPr>
        <w:t>Brand Codes &amp; Propositions:</w:t>
      </w:r>
      <w:r w:rsidRPr="00D343C2">
        <w:t xml:space="preserve"> Variables like </w:t>
      </w:r>
      <w:r w:rsidRPr="00D343C2">
        <w:rPr>
          <w:b/>
          <w:bCs/>
        </w:rPr>
        <w:t>Br. Cd. 57, 144</w:t>
      </w:r>
      <w:r w:rsidRPr="00D343C2">
        <w:t xml:space="preserve"> and </w:t>
      </w:r>
      <w:proofErr w:type="spellStart"/>
      <w:r w:rsidRPr="00D343C2">
        <w:rPr>
          <w:b/>
          <w:bCs/>
        </w:rPr>
        <w:t>PropCat</w:t>
      </w:r>
      <w:proofErr w:type="spellEnd"/>
      <w:r w:rsidRPr="00D343C2">
        <w:rPr>
          <w:b/>
          <w:bCs/>
        </w:rPr>
        <w:t xml:space="preserve"> 5</w:t>
      </w:r>
      <w:r w:rsidRPr="00D343C2">
        <w:t xml:space="preserve"> show varying levels of purchase concentration, with some brands and propositions accounting for a significant proportion of purchase volume.</w:t>
      </w:r>
    </w:p>
    <w:p w14:paraId="130C8BEF" w14:textId="77777777" w:rsidR="005467F4" w:rsidRPr="00D343C2" w:rsidRDefault="005467F4" w:rsidP="005467F4">
      <w:pPr>
        <w:ind w:left="1440"/>
        <w:jc w:val="both"/>
      </w:pPr>
    </w:p>
    <w:p w14:paraId="60324299" w14:textId="77777777" w:rsidR="00F648D6" w:rsidRPr="00F648D6" w:rsidRDefault="00F648D6" w:rsidP="00F648D6">
      <w:pPr>
        <w:rPr>
          <w:b/>
          <w:bCs/>
        </w:rPr>
      </w:pPr>
      <w:r w:rsidRPr="00F648D6">
        <w:rPr>
          <w:b/>
          <w:bCs/>
        </w:rPr>
        <w:t>Interesting Findings About the Dataset</w:t>
      </w:r>
    </w:p>
    <w:p w14:paraId="0331CCBD" w14:textId="77777777" w:rsidR="00F648D6" w:rsidRPr="00F648D6" w:rsidRDefault="00F648D6" w:rsidP="00C0253D">
      <w:pPr>
        <w:numPr>
          <w:ilvl w:val="0"/>
          <w:numId w:val="7"/>
        </w:numPr>
      </w:pPr>
      <w:r w:rsidRPr="00F648D6">
        <w:rPr>
          <w:b/>
          <w:bCs/>
        </w:rPr>
        <w:t>Diverse Socioeconomic Representation:</w:t>
      </w:r>
    </w:p>
    <w:p w14:paraId="28882A61" w14:textId="77777777" w:rsidR="00F648D6" w:rsidRPr="00F648D6" w:rsidRDefault="00F648D6" w:rsidP="00C0253D">
      <w:pPr>
        <w:numPr>
          <w:ilvl w:val="1"/>
          <w:numId w:val="7"/>
        </w:numPr>
        <w:jc w:val="both"/>
      </w:pPr>
      <w:r w:rsidRPr="00F648D6">
        <w:t>The dataset has a well-distributed mix of socioeconomic classes, enabling segmentation across different economic groups. This diversity allows for insights into how income levels impact purchase behavior and brand loyalty.</w:t>
      </w:r>
    </w:p>
    <w:p w14:paraId="0ACE9C2B" w14:textId="77777777" w:rsidR="00F648D6" w:rsidRPr="00F648D6" w:rsidRDefault="00F648D6" w:rsidP="00C0253D">
      <w:pPr>
        <w:numPr>
          <w:ilvl w:val="0"/>
          <w:numId w:val="7"/>
        </w:numPr>
      </w:pPr>
      <w:r w:rsidRPr="00F648D6">
        <w:rPr>
          <w:b/>
          <w:bCs/>
        </w:rPr>
        <w:t>Strong Focus on Non-Promotional Purchases:</w:t>
      </w:r>
    </w:p>
    <w:p w14:paraId="3349C855" w14:textId="6761AE5D" w:rsidR="00F648D6" w:rsidRPr="00F648D6" w:rsidRDefault="0024005D" w:rsidP="00C0253D">
      <w:pPr>
        <w:numPr>
          <w:ilvl w:val="1"/>
          <w:numId w:val="7"/>
        </w:numPr>
        <w:jc w:val="both"/>
      </w:pPr>
      <w:r w:rsidRPr="00F648D6">
        <w:t>Most</w:t>
      </w:r>
      <w:r w:rsidR="00F648D6" w:rsidRPr="00F648D6">
        <w:t xml:space="preserve"> purchases are made without promotional influence, suggesting that pricing, brand loyalty, or necessity may be stronger drivers than promotions. This could be a potential area for companies to develop new promotional strategies.</w:t>
      </w:r>
    </w:p>
    <w:p w14:paraId="30972CE3" w14:textId="77777777" w:rsidR="00F648D6" w:rsidRPr="00F648D6" w:rsidRDefault="00F648D6" w:rsidP="00C0253D">
      <w:pPr>
        <w:numPr>
          <w:ilvl w:val="0"/>
          <w:numId w:val="7"/>
        </w:numPr>
      </w:pPr>
      <w:r w:rsidRPr="00F648D6">
        <w:rPr>
          <w:b/>
          <w:bCs/>
        </w:rPr>
        <w:t>High Variability in Brand Loyalty:</w:t>
      </w:r>
    </w:p>
    <w:p w14:paraId="32A1C94C" w14:textId="5C88314C" w:rsidR="00F648D6" w:rsidRPr="00F648D6" w:rsidRDefault="00F648D6" w:rsidP="00C0253D">
      <w:pPr>
        <w:numPr>
          <w:ilvl w:val="1"/>
          <w:numId w:val="7"/>
        </w:numPr>
        <w:jc w:val="both"/>
      </w:pPr>
      <w:r w:rsidRPr="00F648D6">
        <w:t xml:space="preserve">While the average brand runs indicate moderate loyalty, the high maximum value (74) suggests that some consumers are extremely </w:t>
      </w:r>
      <w:r w:rsidR="00B0328F" w:rsidRPr="00F648D6">
        <w:t>brand loyal</w:t>
      </w:r>
      <w:r w:rsidRPr="00F648D6">
        <w:t>. This makes it possible to identify and target high-value customers with loyalty programs.</w:t>
      </w:r>
    </w:p>
    <w:p w14:paraId="03B4315E" w14:textId="77777777" w:rsidR="00F648D6" w:rsidRPr="00F648D6" w:rsidRDefault="00F648D6" w:rsidP="00C0253D">
      <w:pPr>
        <w:numPr>
          <w:ilvl w:val="0"/>
          <w:numId w:val="7"/>
        </w:numPr>
      </w:pPr>
      <w:r w:rsidRPr="00F648D6">
        <w:rPr>
          <w:b/>
          <w:bCs/>
        </w:rPr>
        <w:t>Education and Affluence Influence:</w:t>
      </w:r>
    </w:p>
    <w:p w14:paraId="32D6A4F0" w14:textId="77777777" w:rsidR="00F648D6" w:rsidRPr="00F648D6" w:rsidRDefault="00F648D6" w:rsidP="00C0253D">
      <w:pPr>
        <w:numPr>
          <w:ilvl w:val="1"/>
          <w:numId w:val="7"/>
        </w:numPr>
        <w:jc w:val="both"/>
      </w:pPr>
      <w:r w:rsidRPr="00F648D6">
        <w:lastRenderedPageBreak/>
        <w:t>With a significant range in education levels and affluence indices, the dataset allows for deeper analysis of how educational attainment and household wealth affect consumer purchasing behavior and brand choices.</w:t>
      </w:r>
    </w:p>
    <w:p w14:paraId="6F825118" w14:textId="77777777" w:rsidR="00F648D6" w:rsidRPr="00F648D6" w:rsidRDefault="00F648D6" w:rsidP="00C0253D">
      <w:pPr>
        <w:numPr>
          <w:ilvl w:val="0"/>
          <w:numId w:val="7"/>
        </w:numPr>
      </w:pPr>
      <w:r w:rsidRPr="00F648D6">
        <w:rPr>
          <w:b/>
          <w:bCs/>
        </w:rPr>
        <w:t>Potential for Segmentation:</w:t>
      </w:r>
    </w:p>
    <w:p w14:paraId="756DF19D" w14:textId="77777777" w:rsidR="00F648D6" w:rsidRPr="00F648D6" w:rsidRDefault="00F648D6" w:rsidP="00C0253D">
      <w:pPr>
        <w:numPr>
          <w:ilvl w:val="1"/>
          <w:numId w:val="7"/>
        </w:numPr>
        <w:jc w:val="both"/>
      </w:pPr>
      <w:r w:rsidRPr="00F648D6">
        <w:t>The inclusion of variables related to demographics, purchase behavior, and promotional impact provides a comprehensive framework for segmentation. It allows for the identification of different consumer groups, ranging from value-conscious buyers to premium buyers.</w:t>
      </w:r>
    </w:p>
    <w:p w14:paraId="15DB0375" w14:textId="77777777" w:rsidR="00F648D6" w:rsidRPr="00F648D6" w:rsidRDefault="00F648D6" w:rsidP="00C0253D">
      <w:pPr>
        <w:numPr>
          <w:ilvl w:val="0"/>
          <w:numId w:val="7"/>
        </w:numPr>
      </w:pPr>
      <w:r w:rsidRPr="00F648D6">
        <w:rPr>
          <w:b/>
          <w:bCs/>
        </w:rPr>
        <w:t>Comprehensive Promotional Insights:</w:t>
      </w:r>
    </w:p>
    <w:p w14:paraId="0E2056E1" w14:textId="77777777" w:rsidR="00F648D6" w:rsidRPr="00F648D6" w:rsidRDefault="00F648D6" w:rsidP="00C0253D">
      <w:pPr>
        <w:numPr>
          <w:ilvl w:val="1"/>
          <w:numId w:val="7"/>
        </w:numPr>
        <w:jc w:val="both"/>
      </w:pPr>
      <w:r w:rsidRPr="00F648D6">
        <w:t>The dataset includes detailed information on how different promotional strategies (e.g., Promo Code 6, Other Promotions) affect consumer purchase behavior. This can help businesses design effective promotional strategies to enhance sales.</w:t>
      </w:r>
    </w:p>
    <w:p w14:paraId="09B1B222" w14:textId="77777777" w:rsidR="00F648D6" w:rsidRPr="00F648D6" w:rsidRDefault="00F648D6" w:rsidP="00C0253D">
      <w:pPr>
        <w:numPr>
          <w:ilvl w:val="0"/>
          <w:numId w:val="7"/>
        </w:numPr>
      </w:pPr>
      <w:r w:rsidRPr="00F648D6">
        <w:rPr>
          <w:b/>
          <w:bCs/>
        </w:rPr>
        <w:t>Price Sensitivity:</w:t>
      </w:r>
    </w:p>
    <w:p w14:paraId="010B8544" w14:textId="77777777" w:rsidR="00F648D6" w:rsidRPr="00F648D6" w:rsidRDefault="00F648D6" w:rsidP="00C0253D">
      <w:pPr>
        <w:numPr>
          <w:ilvl w:val="1"/>
          <w:numId w:val="7"/>
        </w:numPr>
        <w:jc w:val="both"/>
      </w:pPr>
      <w:r w:rsidRPr="00F648D6">
        <w:t>The dataset captures price sensitivity well, with detailed variables for different price categories. This allows for an in-depth analysis of how price impacts consumer choices, which is crucial for pricing strategy optimization.</w:t>
      </w:r>
    </w:p>
    <w:p w14:paraId="32043D0C" w14:textId="77777777" w:rsidR="00F648D6" w:rsidRPr="00F648D6" w:rsidRDefault="00F648D6" w:rsidP="00F648D6">
      <w:pPr>
        <w:rPr>
          <w:b/>
          <w:bCs/>
        </w:rPr>
      </w:pPr>
      <w:r w:rsidRPr="00F648D6">
        <w:rPr>
          <w:b/>
          <w:bCs/>
        </w:rPr>
        <w:t>Conclusion</w:t>
      </w:r>
    </w:p>
    <w:p w14:paraId="414AA942" w14:textId="6FD1D49C" w:rsidR="00D77D62" w:rsidRPr="0079458A" w:rsidRDefault="00F648D6" w:rsidP="0079458A">
      <w:pPr>
        <w:jc w:val="both"/>
      </w:pPr>
      <w:r w:rsidRPr="00F648D6">
        <w:t xml:space="preserve">This dataset provides a </w:t>
      </w:r>
      <w:r w:rsidRPr="00F648D6">
        <w:rPr>
          <w:b/>
          <w:bCs/>
        </w:rPr>
        <w:t>rich, granular view of consumer behavior</w:t>
      </w:r>
      <w:r w:rsidRPr="00F648D6">
        <w:t xml:space="preserve">, making it ideal for detailed </w:t>
      </w:r>
      <w:r w:rsidRPr="00F648D6">
        <w:rPr>
          <w:b/>
          <w:bCs/>
        </w:rPr>
        <w:t>segmentation analysis, predictive modeling</w:t>
      </w:r>
      <w:r w:rsidRPr="00F648D6">
        <w:t>, and strategic decision-making for marketing and promotions. The diversity in variables and completeness of data offer opportunities for precise and meaningful insights into consumer purchase dynamics.</w:t>
      </w:r>
    </w:p>
    <w:p w14:paraId="59FDF2EB" w14:textId="64919B26" w:rsidR="0010785C" w:rsidRPr="003D3E2C" w:rsidRDefault="0010785C" w:rsidP="003D3E2C">
      <w:pPr>
        <w:pStyle w:val="Heading1"/>
        <w:rPr>
          <w:rFonts w:ascii="Times New Roman" w:hAnsi="Times New Roman" w:cs="Times New Roman"/>
          <w:b/>
          <w:bCs/>
          <w:color w:val="000000" w:themeColor="text1"/>
          <w:sz w:val="24"/>
          <w:szCs w:val="24"/>
        </w:rPr>
      </w:pPr>
      <w:bookmarkStart w:id="7" w:name="_Toc183615104"/>
      <w:r w:rsidRPr="003D3E2C">
        <w:rPr>
          <w:rFonts w:ascii="Times New Roman" w:hAnsi="Times New Roman" w:cs="Times New Roman"/>
          <w:b/>
          <w:bCs/>
          <w:color w:val="000000" w:themeColor="text1"/>
          <w:sz w:val="24"/>
          <w:szCs w:val="24"/>
        </w:rPr>
        <w:t>Data Preprocessing</w:t>
      </w:r>
      <w:bookmarkEnd w:id="7"/>
    </w:p>
    <w:p w14:paraId="538E1EE5" w14:textId="7D7EA32E" w:rsidR="00F70CC6" w:rsidRDefault="00F70CC6" w:rsidP="00207DDA">
      <w:pPr>
        <w:rPr>
          <w:b/>
          <w:bCs/>
        </w:rPr>
      </w:pPr>
      <w:r>
        <w:rPr>
          <w:b/>
          <w:bCs/>
        </w:rPr>
        <w:t xml:space="preserve">Removing </w:t>
      </w:r>
      <w:proofErr w:type="spellStart"/>
      <w:r>
        <w:rPr>
          <w:b/>
          <w:bCs/>
        </w:rPr>
        <w:t>Member_id</w:t>
      </w:r>
      <w:proofErr w:type="spellEnd"/>
    </w:p>
    <w:p w14:paraId="05971955" w14:textId="66D7051F" w:rsidR="00F70CC6" w:rsidRDefault="00F70CC6" w:rsidP="00207DDA">
      <w:r w:rsidRPr="00F70CC6">
        <w:t xml:space="preserve">To ensure a streamlined dataset for our analysis, we have identified and removed the </w:t>
      </w:r>
      <w:proofErr w:type="spellStart"/>
      <w:r w:rsidRPr="00F70CC6">
        <w:t>member_id</w:t>
      </w:r>
      <w:proofErr w:type="spellEnd"/>
      <w:r w:rsidRPr="00F70CC6">
        <w:t xml:space="preserve"> column from the </w:t>
      </w:r>
      <w:proofErr w:type="spellStart"/>
      <w:r w:rsidRPr="00F70CC6">
        <w:rPr>
          <w:b/>
          <w:bCs/>
        </w:rPr>
        <w:t>consumer_data</w:t>
      </w:r>
      <w:proofErr w:type="spellEnd"/>
      <w:r w:rsidRPr="00F70CC6">
        <w:t xml:space="preserve"> dataset. This decision aligns with our goal of retaining only the variables relevant to the analysis.</w:t>
      </w:r>
    </w:p>
    <w:p w14:paraId="122B29B5" w14:textId="77777777" w:rsidR="00F70CC6" w:rsidRPr="00F70CC6" w:rsidRDefault="00F70CC6" w:rsidP="00207DDA"/>
    <w:p w14:paraId="1CEFD90F" w14:textId="29B65957" w:rsidR="00207DDA" w:rsidRPr="00207DDA" w:rsidRDefault="00207DDA" w:rsidP="00207DDA">
      <w:pPr>
        <w:rPr>
          <w:b/>
          <w:bCs/>
        </w:rPr>
      </w:pPr>
      <w:r w:rsidRPr="00207DDA">
        <w:rPr>
          <w:b/>
          <w:bCs/>
        </w:rPr>
        <w:t>Column Renaming Details</w:t>
      </w:r>
    </w:p>
    <w:p w14:paraId="3866CEAB" w14:textId="77777777" w:rsidR="00207DDA" w:rsidRPr="00207DDA" w:rsidRDefault="00207DDA" w:rsidP="00207DDA">
      <w:pPr>
        <w:jc w:val="both"/>
      </w:pPr>
      <w:r w:rsidRPr="00207DDA">
        <w:t>In the preprocessing step, we made specific changes to column names to enhance clarity, consistency, and ease of use in the analysis process. Here’s a summary:</w:t>
      </w:r>
    </w:p>
    <w:p w14:paraId="5B135521" w14:textId="77777777" w:rsidR="00207DDA" w:rsidRPr="00207DDA" w:rsidRDefault="00207DDA" w:rsidP="00C0253D">
      <w:pPr>
        <w:numPr>
          <w:ilvl w:val="0"/>
          <w:numId w:val="19"/>
        </w:numPr>
      </w:pPr>
      <w:r w:rsidRPr="00207DDA">
        <w:rPr>
          <w:b/>
          <w:bCs/>
        </w:rPr>
        <w:t>Converted to Lowercase</w:t>
      </w:r>
      <w:r w:rsidRPr="00207DDA">
        <w:t>:</w:t>
      </w:r>
    </w:p>
    <w:p w14:paraId="0FB5B91E" w14:textId="77777777" w:rsidR="00207DDA" w:rsidRPr="00207DDA" w:rsidRDefault="00207DDA" w:rsidP="00C0253D">
      <w:pPr>
        <w:numPr>
          <w:ilvl w:val="1"/>
          <w:numId w:val="19"/>
        </w:numPr>
        <w:jc w:val="both"/>
      </w:pPr>
      <w:r w:rsidRPr="00207DDA">
        <w:t>We converted all column names to lowercase for consistency and to avoid case sensitivity issues. Lowercase naming is a common practice in data analysis, ensuring column references are uniform.</w:t>
      </w:r>
    </w:p>
    <w:p w14:paraId="498B7D7A" w14:textId="77777777" w:rsidR="00207DDA" w:rsidRPr="00207DDA" w:rsidRDefault="00207DDA" w:rsidP="00C0253D">
      <w:pPr>
        <w:numPr>
          <w:ilvl w:val="0"/>
          <w:numId w:val="19"/>
        </w:numPr>
      </w:pPr>
      <w:r w:rsidRPr="00207DDA">
        <w:rPr>
          <w:b/>
          <w:bCs/>
        </w:rPr>
        <w:t>Replaced Periods with Underscores</w:t>
      </w:r>
      <w:r w:rsidRPr="00207DDA">
        <w:t>:</w:t>
      </w:r>
    </w:p>
    <w:p w14:paraId="07599966" w14:textId="77777777" w:rsidR="00207DDA" w:rsidRPr="00207DDA" w:rsidRDefault="00207DDA" w:rsidP="00C0253D">
      <w:pPr>
        <w:numPr>
          <w:ilvl w:val="1"/>
          <w:numId w:val="19"/>
        </w:numPr>
        <w:jc w:val="both"/>
      </w:pPr>
      <w:r w:rsidRPr="00207DDA">
        <w:t xml:space="preserve">Original column names contained periods (e.g., </w:t>
      </w:r>
      <w:proofErr w:type="spellStart"/>
      <w:r w:rsidRPr="00207DDA">
        <w:t>Affluence.Index</w:t>
      </w:r>
      <w:proofErr w:type="spellEnd"/>
      <w:r w:rsidRPr="00207DDA">
        <w:t xml:space="preserve">, </w:t>
      </w:r>
      <w:proofErr w:type="spellStart"/>
      <w:r w:rsidRPr="00207DDA">
        <w:t>Total.Volume</w:t>
      </w:r>
      <w:proofErr w:type="spellEnd"/>
      <w:r w:rsidRPr="00207DDA">
        <w:t>). We replaced these with underscores (_) to create a consistent naming pattern. Underscores improve readability and are more compatible across various programming environments.</w:t>
      </w:r>
    </w:p>
    <w:p w14:paraId="135E9CFF" w14:textId="77777777" w:rsidR="00207DDA" w:rsidRPr="00207DDA" w:rsidRDefault="00207DDA" w:rsidP="00C0253D">
      <w:pPr>
        <w:numPr>
          <w:ilvl w:val="1"/>
          <w:numId w:val="19"/>
        </w:numPr>
      </w:pPr>
      <w:r w:rsidRPr="00207DDA">
        <w:rPr>
          <w:b/>
          <w:bCs/>
        </w:rPr>
        <w:t>Example</w:t>
      </w:r>
      <w:r w:rsidRPr="00207DDA">
        <w:t>:</w:t>
      </w:r>
    </w:p>
    <w:p w14:paraId="2FB9AC4B" w14:textId="77777777" w:rsidR="00207DDA" w:rsidRPr="00207DDA" w:rsidRDefault="00207DDA" w:rsidP="00C0253D">
      <w:pPr>
        <w:numPr>
          <w:ilvl w:val="2"/>
          <w:numId w:val="19"/>
        </w:numPr>
      </w:pPr>
      <w:proofErr w:type="spellStart"/>
      <w:r w:rsidRPr="00207DDA">
        <w:t>Affluence.Index</w:t>
      </w:r>
      <w:proofErr w:type="spellEnd"/>
      <w:r w:rsidRPr="00207DDA">
        <w:t xml:space="preserve"> was renamed to </w:t>
      </w:r>
      <w:proofErr w:type="spellStart"/>
      <w:r w:rsidRPr="00207DDA">
        <w:t>affluence_index</w:t>
      </w:r>
      <w:proofErr w:type="spellEnd"/>
    </w:p>
    <w:p w14:paraId="011381EE" w14:textId="77777777" w:rsidR="00207DDA" w:rsidRPr="00207DDA" w:rsidRDefault="00207DDA" w:rsidP="00C0253D">
      <w:pPr>
        <w:numPr>
          <w:ilvl w:val="2"/>
          <w:numId w:val="19"/>
        </w:numPr>
      </w:pPr>
      <w:proofErr w:type="spellStart"/>
      <w:r w:rsidRPr="00207DDA">
        <w:t>Total.Volume</w:t>
      </w:r>
      <w:proofErr w:type="spellEnd"/>
      <w:r w:rsidRPr="00207DDA">
        <w:t xml:space="preserve"> became </w:t>
      </w:r>
      <w:proofErr w:type="spellStart"/>
      <w:r w:rsidRPr="00207DDA">
        <w:t>total_volume</w:t>
      </w:r>
      <w:proofErr w:type="spellEnd"/>
    </w:p>
    <w:p w14:paraId="646C4247" w14:textId="7FDD10FB" w:rsidR="00207DDA" w:rsidRPr="00207DDA" w:rsidRDefault="00207DDA" w:rsidP="00C0253D">
      <w:pPr>
        <w:numPr>
          <w:ilvl w:val="0"/>
          <w:numId w:val="19"/>
        </w:numPr>
      </w:pPr>
      <w:r w:rsidRPr="00207DDA">
        <w:rPr>
          <w:b/>
          <w:bCs/>
        </w:rPr>
        <w:t>Removed Extraneous Characters and Simplified Names</w:t>
      </w:r>
      <w:r w:rsidR="001E3407">
        <w:rPr>
          <w:b/>
          <w:bCs/>
        </w:rPr>
        <w:t xml:space="preserve"> (Renaming Columns)</w:t>
      </w:r>
      <w:r w:rsidRPr="00207DDA">
        <w:t>:</w:t>
      </w:r>
    </w:p>
    <w:p w14:paraId="28378E30" w14:textId="77777777" w:rsidR="00207DDA" w:rsidRPr="00207DDA" w:rsidRDefault="00207DDA" w:rsidP="00C0253D">
      <w:pPr>
        <w:numPr>
          <w:ilvl w:val="1"/>
          <w:numId w:val="19"/>
        </w:numPr>
        <w:jc w:val="both"/>
      </w:pPr>
      <w:r w:rsidRPr="00207DDA">
        <w:t xml:space="preserve">Some columns had complex names with repeated or redundant elements (e.g., </w:t>
      </w:r>
      <w:proofErr w:type="spellStart"/>
      <w:r w:rsidRPr="00207DDA">
        <w:t>Pur.Vol.No.Promo</w:t>
      </w:r>
      <w:proofErr w:type="spellEnd"/>
      <w:r w:rsidRPr="00207DDA">
        <w:t>....). These were simplified to more concise terms for clarity.</w:t>
      </w:r>
    </w:p>
    <w:p w14:paraId="7656980F" w14:textId="77777777" w:rsidR="00207DDA" w:rsidRPr="00207DDA" w:rsidRDefault="00207DDA" w:rsidP="00C0253D">
      <w:pPr>
        <w:numPr>
          <w:ilvl w:val="1"/>
          <w:numId w:val="19"/>
        </w:numPr>
      </w:pPr>
      <w:r w:rsidRPr="00207DDA">
        <w:rPr>
          <w:b/>
          <w:bCs/>
        </w:rPr>
        <w:lastRenderedPageBreak/>
        <w:t>Example</w:t>
      </w:r>
      <w:r w:rsidRPr="00207DDA">
        <w:t>:</w:t>
      </w:r>
    </w:p>
    <w:p w14:paraId="7314625E" w14:textId="77777777" w:rsidR="00207DDA" w:rsidRPr="00207DDA" w:rsidRDefault="00207DDA" w:rsidP="00C0253D">
      <w:pPr>
        <w:numPr>
          <w:ilvl w:val="2"/>
          <w:numId w:val="19"/>
        </w:numPr>
      </w:pPr>
      <w:proofErr w:type="spellStart"/>
      <w:r w:rsidRPr="00207DDA">
        <w:t>Pur.Vol.No.Promo</w:t>
      </w:r>
      <w:proofErr w:type="spellEnd"/>
      <w:r w:rsidRPr="00207DDA">
        <w:t xml:space="preserve">.... was renamed to </w:t>
      </w:r>
      <w:proofErr w:type="spellStart"/>
      <w:r w:rsidRPr="00207DDA">
        <w:t>pur_vol_no_promo</w:t>
      </w:r>
      <w:proofErr w:type="spellEnd"/>
    </w:p>
    <w:p w14:paraId="700EB824" w14:textId="77777777" w:rsidR="00207DDA" w:rsidRPr="00207DDA" w:rsidRDefault="00207DDA" w:rsidP="00C0253D">
      <w:pPr>
        <w:numPr>
          <w:ilvl w:val="2"/>
          <w:numId w:val="19"/>
        </w:numPr>
      </w:pPr>
      <w:r w:rsidRPr="00207DDA">
        <w:t>Trans...</w:t>
      </w:r>
      <w:proofErr w:type="spellStart"/>
      <w:r w:rsidRPr="00207DDA">
        <w:t>Brand.Runs</w:t>
      </w:r>
      <w:proofErr w:type="spellEnd"/>
      <w:r w:rsidRPr="00207DDA">
        <w:t xml:space="preserve"> became </w:t>
      </w:r>
      <w:proofErr w:type="spellStart"/>
      <w:r w:rsidRPr="00207DDA">
        <w:t>trans_brand_runs</w:t>
      </w:r>
      <w:proofErr w:type="spellEnd"/>
    </w:p>
    <w:p w14:paraId="7FBB30FD" w14:textId="77777777" w:rsidR="00207DDA" w:rsidRPr="00207DDA" w:rsidRDefault="00207DDA" w:rsidP="00207DDA">
      <w:pPr>
        <w:rPr>
          <w:b/>
          <w:bCs/>
        </w:rPr>
      </w:pPr>
      <w:r w:rsidRPr="00207DDA">
        <w:rPr>
          <w:b/>
          <w:bCs/>
        </w:rPr>
        <w:t>Purpose of Renaming</w:t>
      </w:r>
    </w:p>
    <w:p w14:paraId="4B535A1D" w14:textId="77777777" w:rsidR="00207DDA" w:rsidRPr="00207DDA" w:rsidRDefault="00207DDA" w:rsidP="00207DDA">
      <w:r w:rsidRPr="00207DDA">
        <w:t>This standardization:</w:t>
      </w:r>
    </w:p>
    <w:p w14:paraId="57B4DC48" w14:textId="77777777" w:rsidR="00207DDA" w:rsidRPr="00207DDA" w:rsidRDefault="00207DDA" w:rsidP="00C0253D">
      <w:pPr>
        <w:numPr>
          <w:ilvl w:val="0"/>
          <w:numId w:val="20"/>
        </w:numPr>
      </w:pPr>
      <w:r w:rsidRPr="00207DDA">
        <w:t>Reduces errors when referencing column names in code.</w:t>
      </w:r>
    </w:p>
    <w:p w14:paraId="50739683" w14:textId="77777777" w:rsidR="00207DDA" w:rsidRPr="00207DDA" w:rsidRDefault="00207DDA" w:rsidP="00C0253D">
      <w:pPr>
        <w:numPr>
          <w:ilvl w:val="0"/>
          <w:numId w:val="20"/>
        </w:numPr>
        <w:jc w:val="both"/>
      </w:pPr>
      <w:r w:rsidRPr="00207DDA">
        <w:t>Enhances readability, making it easier to interpret each variable's purpose.</w:t>
      </w:r>
    </w:p>
    <w:p w14:paraId="7D62100E" w14:textId="77777777" w:rsidR="00207DDA" w:rsidRPr="00207DDA" w:rsidRDefault="00207DDA" w:rsidP="00C0253D">
      <w:pPr>
        <w:numPr>
          <w:ilvl w:val="0"/>
          <w:numId w:val="20"/>
        </w:numPr>
        <w:jc w:val="both"/>
      </w:pPr>
      <w:r w:rsidRPr="00207DDA">
        <w:t>Ensures column names follow a structured format, which is especially useful when sharing the dataset with others or integrating it into larger analytical workflows.</w:t>
      </w:r>
    </w:p>
    <w:p w14:paraId="28CDE4E2" w14:textId="7281922E" w:rsidR="00426591" w:rsidRPr="00207DDA" w:rsidRDefault="00207DDA" w:rsidP="0079458A">
      <w:pPr>
        <w:jc w:val="both"/>
      </w:pPr>
      <w:r w:rsidRPr="00207DDA">
        <w:t>Overall, renaming the columns improves data handling efficiency and aligns the dataset with best practices in data management.</w:t>
      </w:r>
    </w:p>
    <w:p w14:paraId="62E72E17" w14:textId="77777777" w:rsidR="00602A39" w:rsidRPr="003D3E2C" w:rsidRDefault="00602A39" w:rsidP="003D3E2C">
      <w:pPr>
        <w:pStyle w:val="Heading1"/>
        <w:rPr>
          <w:rFonts w:ascii="Times New Roman" w:hAnsi="Times New Roman" w:cs="Times New Roman"/>
          <w:b/>
          <w:bCs/>
          <w:color w:val="000000" w:themeColor="text1"/>
          <w:sz w:val="24"/>
          <w:szCs w:val="24"/>
        </w:rPr>
      </w:pPr>
      <w:bookmarkStart w:id="8" w:name="_Toc183615105"/>
      <w:r w:rsidRPr="003D3E2C">
        <w:rPr>
          <w:rFonts w:ascii="Times New Roman" w:hAnsi="Times New Roman" w:cs="Times New Roman"/>
          <w:b/>
          <w:bCs/>
          <w:color w:val="000000" w:themeColor="text1"/>
          <w:sz w:val="24"/>
          <w:szCs w:val="24"/>
        </w:rPr>
        <w:t>Overview of Missing Values</w:t>
      </w:r>
      <w:bookmarkEnd w:id="8"/>
    </w:p>
    <w:p w14:paraId="39888E5B" w14:textId="77777777" w:rsidR="005707B0" w:rsidRPr="005707B0" w:rsidRDefault="005707B0" w:rsidP="00C0253D">
      <w:pPr>
        <w:numPr>
          <w:ilvl w:val="0"/>
          <w:numId w:val="8"/>
        </w:numPr>
      </w:pPr>
      <w:r w:rsidRPr="005707B0">
        <w:rPr>
          <w:b/>
          <w:bCs/>
        </w:rPr>
        <w:t>Identify missing values:</w:t>
      </w:r>
    </w:p>
    <w:p w14:paraId="46CA1BBD" w14:textId="0C189B5F" w:rsidR="005707B0" w:rsidRPr="005707B0" w:rsidRDefault="00277227" w:rsidP="00C0253D">
      <w:pPr>
        <w:numPr>
          <w:ilvl w:val="1"/>
          <w:numId w:val="8"/>
        </w:numPr>
        <w:jc w:val="both"/>
      </w:pPr>
      <w:r>
        <w:t>U</w:t>
      </w:r>
      <w:r w:rsidR="005707B0" w:rsidRPr="005707B0">
        <w:t>se</w:t>
      </w:r>
      <w:r>
        <w:t>d</w:t>
      </w:r>
      <w:r w:rsidR="005707B0" w:rsidRPr="005707B0">
        <w:t xml:space="preserve"> the </w:t>
      </w:r>
      <w:proofErr w:type="spellStart"/>
      <w:r w:rsidR="005707B0" w:rsidRPr="005707B0">
        <w:t>colSums</w:t>
      </w:r>
      <w:proofErr w:type="spellEnd"/>
      <w:r w:rsidR="005707B0" w:rsidRPr="005707B0">
        <w:t>(is.na(</w:t>
      </w:r>
      <w:proofErr w:type="spellStart"/>
      <w:r w:rsidR="005707B0" w:rsidRPr="005707B0">
        <w:t>consumer_data</w:t>
      </w:r>
      <w:proofErr w:type="spellEnd"/>
      <w:r w:rsidR="005707B0" w:rsidRPr="005707B0">
        <w:t>)) function to check for any missing values across all columns.</w:t>
      </w:r>
    </w:p>
    <w:p w14:paraId="529703F7" w14:textId="77777777" w:rsidR="005707B0" w:rsidRPr="005707B0" w:rsidRDefault="005707B0" w:rsidP="00C0253D">
      <w:pPr>
        <w:numPr>
          <w:ilvl w:val="0"/>
          <w:numId w:val="8"/>
        </w:numPr>
      </w:pPr>
      <w:r w:rsidRPr="005707B0">
        <w:rPr>
          <w:b/>
          <w:bCs/>
        </w:rPr>
        <w:t>Analysis of missing values:</w:t>
      </w:r>
    </w:p>
    <w:p w14:paraId="06800090" w14:textId="135D093B" w:rsidR="005707B0" w:rsidRPr="005707B0" w:rsidRDefault="005707B0" w:rsidP="00C0253D">
      <w:pPr>
        <w:numPr>
          <w:ilvl w:val="1"/>
          <w:numId w:val="8"/>
        </w:numPr>
        <w:jc w:val="both"/>
      </w:pPr>
      <w:r w:rsidRPr="005707B0">
        <w:t xml:space="preserve">As per the summary exploration (skim() results), there were </w:t>
      </w:r>
      <w:r w:rsidRPr="005707B0">
        <w:rPr>
          <w:b/>
          <w:bCs/>
        </w:rPr>
        <w:t>no missing values</w:t>
      </w:r>
      <w:r w:rsidRPr="005707B0">
        <w:t xml:space="preserve"> in the dataset, indicating that it is clean in terms of missing data.</w:t>
      </w:r>
    </w:p>
    <w:p w14:paraId="1ADE861F" w14:textId="1FC2024B" w:rsidR="00752268" w:rsidRDefault="00696EF4" w:rsidP="00B8201B">
      <w:pPr>
        <w:jc w:val="both"/>
      </w:pPr>
      <w:r w:rsidRPr="00696EF4">
        <w:t xml:space="preserve">The analysis confirmed that </w:t>
      </w:r>
      <w:r w:rsidRPr="00696EF4">
        <w:rPr>
          <w:b/>
          <w:bCs/>
        </w:rPr>
        <w:t>there are no missing values in any of the columns</w:t>
      </w:r>
      <w:r w:rsidRPr="00696EF4">
        <w:t>. This is an excellent outcome, as it allows us to proceed confidently without having to handle missing data imputation or deletion, ensuring the dataset remains intact for further exploration and modeling.</w:t>
      </w:r>
    </w:p>
    <w:p w14:paraId="79B8F1D7" w14:textId="77777777" w:rsidR="00752268" w:rsidRDefault="00752268" w:rsidP="00B8201B">
      <w:pPr>
        <w:jc w:val="both"/>
      </w:pPr>
    </w:p>
    <w:p w14:paraId="093F30DE" w14:textId="77777777" w:rsidR="00E24A31" w:rsidRPr="00E24A31" w:rsidRDefault="00E24A31" w:rsidP="00E24A31">
      <w:pPr>
        <w:jc w:val="both"/>
        <w:rPr>
          <w:b/>
          <w:bCs/>
        </w:rPr>
      </w:pPr>
      <w:r w:rsidRPr="00E24A31">
        <w:rPr>
          <w:b/>
          <w:bCs/>
        </w:rPr>
        <w:t>Addressing Zero Values in Demographic and Household Variables</w:t>
      </w:r>
    </w:p>
    <w:p w14:paraId="58425A56" w14:textId="77777777" w:rsidR="00E24A31" w:rsidRDefault="00E24A31" w:rsidP="00B05CA1">
      <w:r w:rsidRPr="00E24A31">
        <w:t>The dataset contains several demographic and household variables with zero values that are likely placeholders for missing or unspecified data, rather than actual values. To ensure accurate and meaningful analysis, targeted imputation strategies were applied to address these zero values. The following details the approach used for each variable.</w:t>
      </w:r>
    </w:p>
    <w:p w14:paraId="6850DA33" w14:textId="77777777" w:rsidR="00622D92" w:rsidRDefault="00622D92" w:rsidP="00B05CA1"/>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1"/>
        <w:gridCol w:w="1274"/>
        <w:gridCol w:w="4761"/>
      </w:tblGrid>
      <w:tr w:rsidR="00622D92" w:rsidRPr="00622D92" w14:paraId="57C6CECD" w14:textId="77777777" w:rsidTr="00622D92">
        <w:trPr>
          <w:tblHeader/>
          <w:tblCellSpacing w:w="15" w:type="dxa"/>
          <w:jc w:val="center"/>
        </w:trPr>
        <w:tc>
          <w:tcPr>
            <w:tcW w:w="0" w:type="auto"/>
            <w:vAlign w:val="center"/>
            <w:hideMark/>
          </w:tcPr>
          <w:p w14:paraId="3DEFB751" w14:textId="77777777" w:rsidR="00622D92" w:rsidRPr="00622D92" w:rsidRDefault="00622D92" w:rsidP="00622D92">
            <w:pPr>
              <w:rPr>
                <w:b/>
                <w:bCs/>
              </w:rPr>
            </w:pPr>
            <w:r w:rsidRPr="00622D92">
              <w:rPr>
                <w:b/>
                <w:bCs/>
              </w:rPr>
              <w:t>Variable</w:t>
            </w:r>
          </w:p>
        </w:tc>
        <w:tc>
          <w:tcPr>
            <w:tcW w:w="0" w:type="auto"/>
            <w:vAlign w:val="center"/>
            <w:hideMark/>
          </w:tcPr>
          <w:p w14:paraId="3058859A" w14:textId="77777777" w:rsidR="00622D92" w:rsidRPr="00622D92" w:rsidRDefault="00622D92" w:rsidP="00622D92">
            <w:pPr>
              <w:rPr>
                <w:b/>
                <w:bCs/>
              </w:rPr>
            </w:pPr>
            <w:r w:rsidRPr="00622D92">
              <w:rPr>
                <w:b/>
                <w:bCs/>
              </w:rPr>
              <w:t>Zero Count</w:t>
            </w:r>
          </w:p>
        </w:tc>
        <w:tc>
          <w:tcPr>
            <w:tcW w:w="0" w:type="auto"/>
            <w:vAlign w:val="center"/>
            <w:hideMark/>
          </w:tcPr>
          <w:p w14:paraId="4F0A435B" w14:textId="77777777" w:rsidR="00622D92" w:rsidRPr="00622D92" w:rsidRDefault="00622D92" w:rsidP="00622D92">
            <w:pPr>
              <w:rPr>
                <w:b/>
                <w:bCs/>
              </w:rPr>
            </w:pPr>
            <w:r w:rsidRPr="00622D92">
              <w:rPr>
                <w:b/>
                <w:bCs/>
              </w:rPr>
              <w:t>Interpretation</w:t>
            </w:r>
          </w:p>
        </w:tc>
      </w:tr>
      <w:tr w:rsidR="00622D92" w:rsidRPr="00622D92" w14:paraId="05EFADD9" w14:textId="77777777" w:rsidTr="00622D92">
        <w:trPr>
          <w:tblCellSpacing w:w="15" w:type="dxa"/>
          <w:jc w:val="center"/>
        </w:trPr>
        <w:tc>
          <w:tcPr>
            <w:tcW w:w="0" w:type="auto"/>
            <w:vAlign w:val="center"/>
            <w:hideMark/>
          </w:tcPr>
          <w:p w14:paraId="00F87906" w14:textId="77777777" w:rsidR="00622D92" w:rsidRPr="00622D92" w:rsidRDefault="00622D92" w:rsidP="00622D92">
            <w:r w:rsidRPr="00622D92">
              <w:t>sec</w:t>
            </w:r>
          </w:p>
        </w:tc>
        <w:tc>
          <w:tcPr>
            <w:tcW w:w="0" w:type="auto"/>
            <w:vAlign w:val="center"/>
            <w:hideMark/>
          </w:tcPr>
          <w:p w14:paraId="574799E5" w14:textId="77777777" w:rsidR="00622D92" w:rsidRPr="00622D92" w:rsidRDefault="00622D92" w:rsidP="00622D92">
            <w:r w:rsidRPr="00622D92">
              <w:t>0</w:t>
            </w:r>
          </w:p>
        </w:tc>
        <w:tc>
          <w:tcPr>
            <w:tcW w:w="0" w:type="auto"/>
            <w:vAlign w:val="center"/>
            <w:hideMark/>
          </w:tcPr>
          <w:p w14:paraId="70E7C14D" w14:textId="77777777" w:rsidR="00622D92" w:rsidRPr="00622D92" w:rsidRDefault="00622D92" w:rsidP="00622D92">
            <w:r w:rsidRPr="00622D92">
              <w:t>No missing data</w:t>
            </w:r>
          </w:p>
        </w:tc>
      </w:tr>
      <w:tr w:rsidR="00622D92" w:rsidRPr="00622D92" w14:paraId="6749C546" w14:textId="77777777" w:rsidTr="00622D92">
        <w:trPr>
          <w:tblCellSpacing w:w="15" w:type="dxa"/>
          <w:jc w:val="center"/>
        </w:trPr>
        <w:tc>
          <w:tcPr>
            <w:tcW w:w="0" w:type="auto"/>
            <w:vAlign w:val="center"/>
            <w:hideMark/>
          </w:tcPr>
          <w:p w14:paraId="56ED0F82" w14:textId="77777777" w:rsidR="00622D92" w:rsidRPr="00622D92" w:rsidRDefault="00622D92" w:rsidP="00622D92">
            <w:r w:rsidRPr="00622D92">
              <w:t>feh</w:t>
            </w:r>
          </w:p>
        </w:tc>
        <w:tc>
          <w:tcPr>
            <w:tcW w:w="0" w:type="auto"/>
            <w:vAlign w:val="center"/>
            <w:hideMark/>
          </w:tcPr>
          <w:p w14:paraId="5F78D879" w14:textId="77777777" w:rsidR="00622D92" w:rsidRPr="00622D92" w:rsidRDefault="00622D92" w:rsidP="00622D92">
            <w:r w:rsidRPr="00622D92">
              <w:t>69</w:t>
            </w:r>
          </w:p>
        </w:tc>
        <w:tc>
          <w:tcPr>
            <w:tcW w:w="0" w:type="auto"/>
            <w:vAlign w:val="center"/>
            <w:hideMark/>
          </w:tcPr>
          <w:p w14:paraId="3A158987" w14:textId="77777777" w:rsidR="00622D92" w:rsidRPr="00622D92" w:rsidRDefault="00622D92" w:rsidP="00622D92">
            <w:r w:rsidRPr="00622D92">
              <w:t>Likely indicates unspecified eating habits</w:t>
            </w:r>
          </w:p>
        </w:tc>
      </w:tr>
      <w:tr w:rsidR="00622D92" w:rsidRPr="00622D92" w14:paraId="68C1C3CE" w14:textId="77777777" w:rsidTr="00622D92">
        <w:trPr>
          <w:tblCellSpacing w:w="15" w:type="dxa"/>
          <w:jc w:val="center"/>
        </w:trPr>
        <w:tc>
          <w:tcPr>
            <w:tcW w:w="0" w:type="auto"/>
            <w:vAlign w:val="center"/>
            <w:hideMark/>
          </w:tcPr>
          <w:p w14:paraId="14220857" w14:textId="77777777" w:rsidR="00622D92" w:rsidRPr="00622D92" w:rsidRDefault="00622D92" w:rsidP="00622D92">
            <w:r w:rsidRPr="00622D92">
              <w:t>mt</w:t>
            </w:r>
          </w:p>
        </w:tc>
        <w:tc>
          <w:tcPr>
            <w:tcW w:w="0" w:type="auto"/>
            <w:vAlign w:val="center"/>
            <w:hideMark/>
          </w:tcPr>
          <w:p w14:paraId="78A6B962" w14:textId="77777777" w:rsidR="00622D92" w:rsidRPr="00622D92" w:rsidRDefault="00622D92" w:rsidP="00622D92">
            <w:r w:rsidRPr="00622D92">
              <w:t>69</w:t>
            </w:r>
          </w:p>
        </w:tc>
        <w:tc>
          <w:tcPr>
            <w:tcW w:w="0" w:type="auto"/>
            <w:vAlign w:val="center"/>
            <w:hideMark/>
          </w:tcPr>
          <w:p w14:paraId="2F22E541" w14:textId="77777777" w:rsidR="00622D92" w:rsidRPr="00622D92" w:rsidRDefault="00622D92" w:rsidP="00622D92">
            <w:r w:rsidRPr="00622D92">
              <w:t>Represents a language code (0 is valid)</w:t>
            </w:r>
          </w:p>
        </w:tc>
      </w:tr>
      <w:tr w:rsidR="00622D92" w:rsidRPr="00622D92" w14:paraId="2BBE5865" w14:textId="77777777" w:rsidTr="00622D92">
        <w:trPr>
          <w:tblCellSpacing w:w="15" w:type="dxa"/>
          <w:jc w:val="center"/>
        </w:trPr>
        <w:tc>
          <w:tcPr>
            <w:tcW w:w="0" w:type="auto"/>
            <w:vAlign w:val="center"/>
            <w:hideMark/>
          </w:tcPr>
          <w:p w14:paraId="6C81A3D4" w14:textId="77777777" w:rsidR="00622D92" w:rsidRPr="00622D92" w:rsidRDefault="00622D92" w:rsidP="00622D92">
            <w:r w:rsidRPr="00622D92">
              <w:t>sex</w:t>
            </w:r>
          </w:p>
        </w:tc>
        <w:tc>
          <w:tcPr>
            <w:tcW w:w="0" w:type="auto"/>
            <w:vAlign w:val="center"/>
            <w:hideMark/>
          </w:tcPr>
          <w:p w14:paraId="4476EEBB" w14:textId="77777777" w:rsidR="00622D92" w:rsidRPr="00622D92" w:rsidRDefault="00622D92" w:rsidP="00622D92">
            <w:r w:rsidRPr="00622D92">
              <w:t>68</w:t>
            </w:r>
          </w:p>
        </w:tc>
        <w:tc>
          <w:tcPr>
            <w:tcW w:w="0" w:type="auto"/>
            <w:vAlign w:val="center"/>
            <w:hideMark/>
          </w:tcPr>
          <w:p w14:paraId="21B1595F" w14:textId="77777777" w:rsidR="00622D92" w:rsidRPr="00622D92" w:rsidRDefault="00622D92" w:rsidP="00622D92">
            <w:r w:rsidRPr="00622D92">
              <w:t>Likely indicates unspecified gender</w:t>
            </w:r>
          </w:p>
        </w:tc>
      </w:tr>
      <w:tr w:rsidR="00622D92" w:rsidRPr="00622D92" w14:paraId="6F4650D1" w14:textId="77777777" w:rsidTr="00622D92">
        <w:trPr>
          <w:tblCellSpacing w:w="15" w:type="dxa"/>
          <w:jc w:val="center"/>
        </w:trPr>
        <w:tc>
          <w:tcPr>
            <w:tcW w:w="0" w:type="auto"/>
            <w:vAlign w:val="center"/>
            <w:hideMark/>
          </w:tcPr>
          <w:p w14:paraId="4051EE16" w14:textId="77777777" w:rsidR="00622D92" w:rsidRPr="00622D92" w:rsidRDefault="00622D92" w:rsidP="00622D92">
            <w:r w:rsidRPr="00622D92">
              <w:t>age</w:t>
            </w:r>
          </w:p>
        </w:tc>
        <w:tc>
          <w:tcPr>
            <w:tcW w:w="0" w:type="auto"/>
            <w:vAlign w:val="center"/>
            <w:hideMark/>
          </w:tcPr>
          <w:p w14:paraId="2227A234" w14:textId="77777777" w:rsidR="00622D92" w:rsidRPr="00622D92" w:rsidRDefault="00622D92" w:rsidP="00622D92">
            <w:r w:rsidRPr="00622D92">
              <w:t>0</w:t>
            </w:r>
          </w:p>
        </w:tc>
        <w:tc>
          <w:tcPr>
            <w:tcW w:w="0" w:type="auto"/>
            <w:vAlign w:val="center"/>
            <w:hideMark/>
          </w:tcPr>
          <w:p w14:paraId="6586610E" w14:textId="77777777" w:rsidR="00622D92" w:rsidRPr="00622D92" w:rsidRDefault="00622D92" w:rsidP="00622D92">
            <w:r w:rsidRPr="00622D92">
              <w:t>No missing data</w:t>
            </w:r>
          </w:p>
        </w:tc>
      </w:tr>
      <w:tr w:rsidR="00622D92" w:rsidRPr="00622D92" w14:paraId="2E2466F1" w14:textId="77777777" w:rsidTr="00622D92">
        <w:trPr>
          <w:tblCellSpacing w:w="15" w:type="dxa"/>
          <w:jc w:val="center"/>
        </w:trPr>
        <w:tc>
          <w:tcPr>
            <w:tcW w:w="0" w:type="auto"/>
            <w:vAlign w:val="center"/>
            <w:hideMark/>
          </w:tcPr>
          <w:p w14:paraId="77974FFE" w14:textId="77777777" w:rsidR="00622D92" w:rsidRPr="00622D92" w:rsidRDefault="00622D92" w:rsidP="00622D92">
            <w:proofErr w:type="spellStart"/>
            <w:r w:rsidRPr="00622D92">
              <w:t>edu</w:t>
            </w:r>
            <w:proofErr w:type="spellEnd"/>
          </w:p>
        </w:tc>
        <w:tc>
          <w:tcPr>
            <w:tcW w:w="0" w:type="auto"/>
            <w:vAlign w:val="center"/>
            <w:hideMark/>
          </w:tcPr>
          <w:p w14:paraId="02E4BD09" w14:textId="77777777" w:rsidR="00622D92" w:rsidRPr="00622D92" w:rsidRDefault="00622D92" w:rsidP="00622D92">
            <w:r w:rsidRPr="00622D92">
              <w:t>73</w:t>
            </w:r>
          </w:p>
        </w:tc>
        <w:tc>
          <w:tcPr>
            <w:tcW w:w="0" w:type="auto"/>
            <w:vAlign w:val="center"/>
            <w:hideMark/>
          </w:tcPr>
          <w:p w14:paraId="1C34BC31" w14:textId="77777777" w:rsidR="00622D92" w:rsidRPr="00622D92" w:rsidRDefault="00622D92" w:rsidP="00622D92">
            <w:r w:rsidRPr="00622D92">
              <w:t>Likely indicates missing education level</w:t>
            </w:r>
          </w:p>
        </w:tc>
      </w:tr>
      <w:tr w:rsidR="00622D92" w:rsidRPr="00622D92" w14:paraId="7D512307" w14:textId="77777777" w:rsidTr="00622D92">
        <w:trPr>
          <w:tblCellSpacing w:w="15" w:type="dxa"/>
          <w:jc w:val="center"/>
        </w:trPr>
        <w:tc>
          <w:tcPr>
            <w:tcW w:w="0" w:type="auto"/>
            <w:vAlign w:val="center"/>
            <w:hideMark/>
          </w:tcPr>
          <w:p w14:paraId="458DEC70" w14:textId="77777777" w:rsidR="00622D92" w:rsidRPr="00622D92" w:rsidRDefault="00622D92" w:rsidP="00622D92">
            <w:proofErr w:type="spellStart"/>
            <w:r w:rsidRPr="00622D92">
              <w:t>hs</w:t>
            </w:r>
            <w:proofErr w:type="spellEnd"/>
          </w:p>
        </w:tc>
        <w:tc>
          <w:tcPr>
            <w:tcW w:w="0" w:type="auto"/>
            <w:vAlign w:val="center"/>
            <w:hideMark/>
          </w:tcPr>
          <w:p w14:paraId="70B46A10" w14:textId="77777777" w:rsidR="00622D92" w:rsidRPr="00622D92" w:rsidRDefault="00622D92" w:rsidP="00622D92">
            <w:r w:rsidRPr="00622D92">
              <w:t>68</w:t>
            </w:r>
          </w:p>
        </w:tc>
        <w:tc>
          <w:tcPr>
            <w:tcW w:w="0" w:type="auto"/>
            <w:vAlign w:val="center"/>
            <w:hideMark/>
          </w:tcPr>
          <w:p w14:paraId="5455DECC" w14:textId="77777777" w:rsidR="00622D92" w:rsidRPr="00622D92" w:rsidRDefault="00622D92" w:rsidP="00622D92">
            <w:r w:rsidRPr="00622D92">
              <w:t>Likely indicates missing household size</w:t>
            </w:r>
          </w:p>
        </w:tc>
      </w:tr>
      <w:tr w:rsidR="00622D92" w:rsidRPr="00622D92" w14:paraId="74DC8B36" w14:textId="77777777" w:rsidTr="00622D92">
        <w:trPr>
          <w:tblCellSpacing w:w="15" w:type="dxa"/>
          <w:jc w:val="center"/>
        </w:trPr>
        <w:tc>
          <w:tcPr>
            <w:tcW w:w="0" w:type="auto"/>
            <w:vAlign w:val="center"/>
            <w:hideMark/>
          </w:tcPr>
          <w:p w14:paraId="2CB9CB77" w14:textId="77777777" w:rsidR="00622D92" w:rsidRPr="00622D92" w:rsidRDefault="00622D92" w:rsidP="00622D92">
            <w:r w:rsidRPr="00622D92">
              <w:t>child</w:t>
            </w:r>
          </w:p>
        </w:tc>
        <w:tc>
          <w:tcPr>
            <w:tcW w:w="0" w:type="auto"/>
            <w:vAlign w:val="center"/>
            <w:hideMark/>
          </w:tcPr>
          <w:p w14:paraId="6EBF5ABC" w14:textId="77777777" w:rsidR="00622D92" w:rsidRPr="00622D92" w:rsidRDefault="00622D92" w:rsidP="00622D92">
            <w:r w:rsidRPr="00622D92">
              <w:t>0</w:t>
            </w:r>
          </w:p>
        </w:tc>
        <w:tc>
          <w:tcPr>
            <w:tcW w:w="0" w:type="auto"/>
            <w:vAlign w:val="center"/>
            <w:hideMark/>
          </w:tcPr>
          <w:p w14:paraId="3E08DB94" w14:textId="77777777" w:rsidR="00622D92" w:rsidRPr="00622D92" w:rsidRDefault="00622D92" w:rsidP="00622D92">
            <w:r w:rsidRPr="00622D92">
              <w:t>No missing data; zero represents no children</w:t>
            </w:r>
          </w:p>
        </w:tc>
      </w:tr>
      <w:tr w:rsidR="00622D92" w:rsidRPr="00622D92" w14:paraId="0263C028" w14:textId="77777777" w:rsidTr="00622D92">
        <w:trPr>
          <w:tblCellSpacing w:w="15" w:type="dxa"/>
          <w:jc w:val="center"/>
        </w:trPr>
        <w:tc>
          <w:tcPr>
            <w:tcW w:w="0" w:type="auto"/>
            <w:vAlign w:val="center"/>
            <w:hideMark/>
          </w:tcPr>
          <w:p w14:paraId="4BD59DA3" w14:textId="77777777" w:rsidR="00622D92" w:rsidRPr="00622D92" w:rsidRDefault="00622D92" w:rsidP="00622D92">
            <w:r w:rsidRPr="00622D92">
              <w:t>cs</w:t>
            </w:r>
          </w:p>
        </w:tc>
        <w:tc>
          <w:tcPr>
            <w:tcW w:w="0" w:type="auto"/>
            <w:vAlign w:val="center"/>
            <w:hideMark/>
          </w:tcPr>
          <w:p w14:paraId="5D0D5C31" w14:textId="77777777" w:rsidR="00622D92" w:rsidRPr="00622D92" w:rsidRDefault="00622D92" w:rsidP="00622D92">
            <w:r w:rsidRPr="00622D92">
              <w:t>99</w:t>
            </w:r>
          </w:p>
        </w:tc>
        <w:tc>
          <w:tcPr>
            <w:tcW w:w="0" w:type="auto"/>
            <w:vAlign w:val="center"/>
            <w:hideMark/>
          </w:tcPr>
          <w:p w14:paraId="6496A5CE" w14:textId="77777777" w:rsidR="00622D92" w:rsidRPr="00622D92" w:rsidRDefault="00622D92" w:rsidP="00622D92">
            <w:r w:rsidRPr="00622D92">
              <w:t>Likely indicates missing data for TV availability</w:t>
            </w:r>
          </w:p>
        </w:tc>
      </w:tr>
      <w:tr w:rsidR="00622D92" w:rsidRPr="00622D92" w14:paraId="39054B02" w14:textId="77777777" w:rsidTr="00622D92">
        <w:trPr>
          <w:tblCellSpacing w:w="15" w:type="dxa"/>
          <w:jc w:val="center"/>
        </w:trPr>
        <w:tc>
          <w:tcPr>
            <w:tcW w:w="0" w:type="auto"/>
            <w:vAlign w:val="center"/>
            <w:hideMark/>
          </w:tcPr>
          <w:p w14:paraId="47CF7CB9" w14:textId="77777777" w:rsidR="00622D92" w:rsidRPr="00622D92" w:rsidRDefault="00622D92" w:rsidP="00622D92">
            <w:proofErr w:type="spellStart"/>
            <w:r w:rsidRPr="00622D92">
              <w:t>affluence_index</w:t>
            </w:r>
            <w:proofErr w:type="spellEnd"/>
          </w:p>
        </w:tc>
        <w:tc>
          <w:tcPr>
            <w:tcW w:w="0" w:type="auto"/>
            <w:vAlign w:val="center"/>
            <w:hideMark/>
          </w:tcPr>
          <w:p w14:paraId="7DF095E7" w14:textId="77777777" w:rsidR="00622D92" w:rsidRPr="00622D92" w:rsidRDefault="00622D92" w:rsidP="00622D92">
            <w:r w:rsidRPr="00622D92">
              <w:t>69</w:t>
            </w:r>
          </w:p>
        </w:tc>
        <w:tc>
          <w:tcPr>
            <w:tcW w:w="0" w:type="auto"/>
            <w:vAlign w:val="center"/>
            <w:hideMark/>
          </w:tcPr>
          <w:p w14:paraId="11B3C7D1" w14:textId="77777777" w:rsidR="00622D92" w:rsidRPr="00622D92" w:rsidRDefault="00622D92" w:rsidP="00622D92">
            <w:r w:rsidRPr="00622D92">
              <w:t>Likely indicates missing affluence information</w:t>
            </w:r>
          </w:p>
        </w:tc>
      </w:tr>
    </w:tbl>
    <w:p w14:paraId="1D1D2009" w14:textId="398B8266" w:rsidR="00622D92" w:rsidRDefault="00622D92" w:rsidP="00622D92">
      <w:pPr>
        <w:jc w:val="center"/>
        <w:rPr>
          <w:i/>
          <w:iCs/>
        </w:rPr>
      </w:pPr>
      <w:r>
        <w:rPr>
          <w:i/>
          <w:iCs/>
        </w:rPr>
        <w:t>(Table</w:t>
      </w:r>
      <w:r w:rsidR="00496995">
        <w:rPr>
          <w:i/>
          <w:iCs/>
        </w:rPr>
        <w:t xml:space="preserve"> </w:t>
      </w:r>
      <w:r w:rsidR="00AB3650">
        <w:rPr>
          <w:i/>
          <w:iCs/>
        </w:rPr>
        <w:t>3</w:t>
      </w:r>
      <w:r>
        <w:rPr>
          <w:i/>
          <w:iCs/>
        </w:rPr>
        <w:t xml:space="preserve"> – Missing in Demographic Data)</w:t>
      </w:r>
    </w:p>
    <w:p w14:paraId="4B9BCA54" w14:textId="77777777" w:rsidR="00FC0A9A" w:rsidRPr="00E24A31" w:rsidRDefault="00FC0A9A" w:rsidP="00622D92">
      <w:pPr>
        <w:jc w:val="center"/>
        <w:rPr>
          <w:i/>
          <w:iCs/>
        </w:rPr>
      </w:pPr>
    </w:p>
    <w:p w14:paraId="04907D19" w14:textId="77777777" w:rsidR="00E24A31" w:rsidRPr="00E24A31" w:rsidRDefault="00E24A31" w:rsidP="00E24A31">
      <w:pPr>
        <w:jc w:val="both"/>
        <w:rPr>
          <w:b/>
          <w:bCs/>
        </w:rPr>
      </w:pPr>
      <w:r w:rsidRPr="00E24A31">
        <w:rPr>
          <w:b/>
          <w:bCs/>
        </w:rPr>
        <w:lastRenderedPageBreak/>
        <w:t>Variable-Specific Imputation Strategy</w:t>
      </w:r>
    </w:p>
    <w:p w14:paraId="361BD21E" w14:textId="77777777" w:rsidR="00E24A31" w:rsidRPr="00E24A31" w:rsidRDefault="00E24A31" w:rsidP="00C0253D">
      <w:pPr>
        <w:numPr>
          <w:ilvl w:val="0"/>
          <w:numId w:val="21"/>
        </w:numPr>
        <w:jc w:val="both"/>
      </w:pPr>
      <w:r w:rsidRPr="00E24A31">
        <w:rPr>
          <w:b/>
          <w:bCs/>
        </w:rPr>
        <w:t>SEX (Gender of Consumer)</w:t>
      </w:r>
      <w:r w:rsidRPr="00E24A31">
        <w:t>:</w:t>
      </w:r>
    </w:p>
    <w:p w14:paraId="64589EEA" w14:textId="1AFC2147" w:rsidR="00E24A31" w:rsidRPr="00E24A31" w:rsidRDefault="00E24A31" w:rsidP="00C0253D">
      <w:pPr>
        <w:numPr>
          <w:ilvl w:val="1"/>
          <w:numId w:val="21"/>
        </w:numPr>
        <w:jc w:val="both"/>
      </w:pPr>
      <w:r w:rsidRPr="00E24A31">
        <w:rPr>
          <w:b/>
          <w:bCs/>
        </w:rPr>
        <w:t>Issue</w:t>
      </w:r>
      <w:r w:rsidRPr="00E24A31">
        <w:t xml:space="preserve">: </w:t>
      </w:r>
      <w:r w:rsidR="00593285" w:rsidRPr="00593285">
        <w:t xml:space="preserve">Zeros in the </w:t>
      </w:r>
      <w:r w:rsidR="00593285">
        <w:t>sex</w:t>
      </w:r>
      <w:r w:rsidR="00593285" w:rsidRPr="00593285">
        <w:t xml:space="preserve"> variable likely indicate unspecified gender rather than a valid category</w:t>
      </w:r>
      <w:r w:rsidRPr="00E24A31">
        <w:t>.</w:t>
      </w:r>
    </w:p>
    <w:p w14:paraId="36D564EE" w14:textId="26BEED93" w:rsidR="00E24A31" w:rsidRPr="00E24A31" w:rsidRDefault="00E24A31" w:rsidP="00C0253D">
      <w:pPr>
        <w:numPr>
          <w:ilvl w:val="1"/>
          <w:numId w:val="21"/>
        </w:numPr>
        <w:jc w:val="both"/>
      </w:pPr>
      <w:r w:rsidRPr="00E24A31">
        <w:rPr>
          <w:b/>
          <w:bCs/>
        </w:rPr>
        <w:t>Solution</w:t>
      </w:r>
      <w:r w:rsidRPr="00E24A31">
        <w:t xml:space="preserve">: </w:t>
      </w:r>
      <w:r w:rsidR="00593285" w:rsidRPr="00593285">
        <w:t>These zero values are treated as "not defined" to maintain the integrity of the dataset without altering the original distribution. This approach acknowledges that the zero values do not represent a known category and avoids assumptions about gender</w:t>
      </w:r>
      <w:r w:rsidRPr="00E24A31">
        <w:t>.</w:t>
      </w:r>
    </w:p>
    <w:p w14:paraId="338DC3D8" w14:textId="77777777" w:rsidR="00E24A31" w:rsidRPr="00E24A31" w:rsidRDefault="00E24A31" w:rsidP="00C0253D">
      <w:pPr>
        <w:numPr>
          <w:ilvl w:val="0"/>
          <w:numId w:val="21"/>
        </w:numPr>
        <w:jc w:val="both"/>
      </w:pPr>
      <w:r w:rsidRPr="00E24A31">
        <w:rPr>
          <w:b/>
          <w:bCs/>
        </w:rPr>
        <w:t>EDU (Education Level of Consumer)</w:t>
      </w:r>
      <w:r w:rsidRPr="00E24A31">
        <w:t>:</w:t>
      </w:r>
    </w:p>
    <w:p w14:paraId="609F16F3" w14:textId="77777777" w:rsidR="00E24A31" w:rsidRPr="00E24A31" w:rsidRDefault="00E24A31" w:rsidP="00C0253D">
      <w:pPr>
        <w:numPr>
          <w:ilvl w:val="1"/>
          <w:numId w:val="21"/>
        </w:numPr>
        <w:jc w:val="both"/>
      </w:pPr>
      <w:r w:rsidRPr="00E24A31">
        <w:rPr>
          <w:b/>
          <w:bCs/>
        </w:rPr>
        <w:t>Issue</w:t>
      </w:r>
      <w:r w:rsidRPr="00E24A31">
        <w:t>: Zero values in EDU indicate missing data on education level, rather than representing the minimum level.</w:t>
      </w:r>
    </w:p>
    <w:p w14:paraId="52404E2E" w14:textId="77777777" w:rsidR="00E24A31" w:rsidRPr="00E24A31" w:rsidRDefault="00E24A31" w:rsidP="00C0253D">
      <w:pPr>
        <w:numPr>
          <w:ilvl w:val="1"/>
          <w:numId w:val="21"/>
        </w:numPr>
        <w:jc w:val="both"/>
      </w:pPr>
      <w:r w:rsidRPr="00E24A31">
        <w:rPr>
          <w:b/>
          <w:bCs/>
        </w:rPr>
        <w:t>Solution</w:t>
      </w:r>
      <w:r w:rsidRPr="00E24A31">
        <w:t>: Zeros in this variable were replaced with the median education level calculated from non-zero values, which provides a balanced approximation for this ordinal variable. The median serves as a central, representative value that maintains the overall distribution of educational attainment among consumers.</w:t>
      </w:r>
    </w:p>
    <w:p w14:paraId="080415C1" w14:textId="77777777" w:rsidR="00E24A31" w:rsidRPr="00E24A31" w:rsidRDefault="00E24A31" w:rsidP="00C0253D">
      <w:pPr>
        <w:numPr>
          <w:ilvl w:val="0"/>
          <w:numId w:val="21"/>
        </w:numPr>
        <w:jc w:val="both"/>
      </w:pPr>
      <w:r w:rsidRPr="00E24A31">
        <w:rPr>
          <w:b/>
          <w:bCs/>
        </w:rPr>
        <w:t>HS (Household Size)</w:t>
      </w:r>
      <w:r w:rsidRPr="00E24A31">
        <w:t>:</w:t>
      </w:r>
    </w:p>
    <w:p w14:paraId="1FC334D4" w14:textId="77777777" w:rsidR="00E24A31" w:rsidRPr="00E24A31" w:rsidRDefault="00E24A31" w:rsidP="00C0253D">
      <w:pPr>
        <w:numPr>
          <w:ilvl w:val="1"/>
          <w:numId w:val="21"/>
        </w:numPr>
        <w:jc w:val="both"/>
      </w:pPr>
      <w:r w:rsidRPr="00E24A31">
        <w:rPr>
          <w:b/>
          <w:bCs/>
        </w:rPr>
        <w:t>Issue</w:t>
      </w:r>
      <w:r w:rsidRPr="00E24A31">
        <w:t>: Household size values of zero are unrealistic and likely indicate missing data.</w:t>
      </w:r>
    </w:p>
    <w:p w14:paraId="1ECE66D5" w14:textId="77777777" w:rsidR="00E24A31" w:rsidRPr="00E24A31" w:rsidRDefault="00E24A31" w:rsidP="00C0253D">
      <w:pPr>
        <w:numPr>
          <w:ilvl w:val="1"/>
          <w:numId w:val="21"/>
        </w:numPr>
        <w:jc w:val="both"/>
      </w:pPr>
      <w:r w:rsidRPr="00E24A31">
        <w:rPr>
          <w:b/>
          <w:bCs/>
        </w:rPr>
        <w:t>Solution</w:t>
      </w:r>
      <w:r w:rsidRPr="00E24A31">
        <w:t>: Zeros were replaced with the median household size, derived from non-zero values. This imputation ensures that household size is represented by a typical value, allowing for a realistic view of household structures across the dataset.</w:t>
      </w:r>
    </w:p>
    <w:p w14:paraId="6F4BCD99" w14:textId="77777777" w:rsidR="00E24A31" w:rsidRPr="00E24A31" w:rsidRDefault="00E24A31" w:rsidP="00C0253D">
      <w:pPr>
        <w:numPr>
          <w:ilvl w:val="0"/>
          <w:numId w:val="21"/>
        </w:numPr>
        <w:jc w:val="both"/>
      </w:pPr>
      <w:r w:rsidRPr="00E24A31">
        <w:rPr>
          <w:b/>
          <w:bCs/>
        </w:rPr>
        <w:t>CS (Television Availability)</w:t>
      </w:r>
      <w:r w:rsidRPr="00E24A31">
        <w:t>:</w:t>
      </w:r>
    </w:p>
    <w:p w14:paraId="4A1B46B7" w14:textId="77777777" w:rsidR="00E24A31" w:rsidRPr="00E24A31" w:rsidRDefault="00E24A31" w:rsidP="00C0253D">
      <w:pPr>
        <w:numPr>
          <w:ilvl w:val="1"/>
          <w:numId w:val="21"/>
        </w:numPr>
        <w:jc w:val="both"/>
      </w:pPr>
      <w:r w:rsidRPr="00E24A31">
        <w:rPr>
          <w:b/>
          <w:bCs/>
        </w:rPr>
        <w:t>Issue</w:t>
      </w:r>
      <w:r w:rsidRPr="00E24A31">
        <w:t>: Zeros in CS (Television Availability) suggest missing data rather than an actual indication of availability.</w:t>
      </w:r>
    </w:p>
    <w:p w14:paraId="1374B61F" w14:textId="77777777" w:rsidR="00E24A31" w:rsidRPr="00E24A31" w:rsidRDefault="00E24A31" w:rsidP="00C0253D">
      <w:pPr>
        <w:numPr>
          <w:ilvl w:val="1"/>
          <w:numId w:val="21"/>
        </w:numPr>
        <w:jc w:val="both"/>
      </w:pPr>
      <w:r w:rsidRPr="00E24A31">
        <w:rPr>
          <w:b/>
          <w:bCs/>
        </w:rPr>
        <w:t>Solution</w:t>
      </w:r>
      <w:r w:rsidRPr="00E24A31">
        <w:t>: Zeros in CS were imputed with the mode, assumed to be 1 (indicating "Available"). As the most common value, this imputation reflects the majority's status, ensuring consistency within the dataset for this demographic variable.</w:t>
      </w:r>
    </w:p>
    <w:p w14:paraId="7F7B7C5B" w14:textId="77777777" w:rsidR="00E24A31" w:rsidRPr="00E24A31" w:rsidRDefault="00E24A31" w:rsidP="00C0253D">
      <w:pPr>
        <w:numPr>
          <w:ilvl w:val="0"/>
          <w:numId w:val="21"/>
        </w:numPr>
        <w:jc w:val="both"/>
      </w:pPr>
      <w:r w:rsidRPr="00E24A31">
        <w:rPr>
          <w:b/>
          <w:bCs/>
        </w:rPr>
        <w:t>Affluence Index</w:t>
      </w:r>
      <w:r w:rsidRPr="00E24A31">
        <w:t>:</w:t>
      </w:r>
    </w:p>
    <w:p w14:paraId="3F5E98A2" w14:textId="77777777" w:rsidR="00E24A31" w:rsidRPr="00E24A31" w:rsidRDefault="00E24A31" w:rsidP="00C0253D">
      <w:pPr>
        <w:numPr>
          <w:ilvl w:val="1"/>
          <w:numId w:val="21"/>
        </w:numPr>
        <w:jc w:val="both"/>
      </w:pPr>
      <w:r w:rsidRPr="00E24A31">
        <w:rPr>
          <w:b/>
          <w:bCs/>
        </w:rPr>
        <w:t>Issue</w:t>
      </w:r>
      <w:r w:rsidRPr="00E24A31">
        <w:t>: Zeros in Affluence Index likely represent missing data rather than an actual affluence score.</w:t>
      </w:r>
    </w:p>
    <w:p w14:paraId="2B125625" w14:textId="77777777" w:rsidR="00E24A31" w:rsidRPr="00E24A31" w:rsidRDefault="00E24A31" w:rsidP="00C0253D">
      <w:pPr>
        <w:numPr>
          <w:ilvl w:val="1"/>
          <w:numId w:val="21"/>
        </w:numPr>
        <w:jc w:val="both"/>
      </w:pPr>
      <w:r w:rsidRPr="00E24A31">
        <w:rPr>
          <w:b/>
          <w:bCs/>
        </w:rPr>
        <w:t>Solution</w:t>
      </w:r>
      <w:r w:rsidRPr="00E24A31">
        <w:t>: Zeros in this variable were replaced with the median affluence index, calculated from non-zero values. This imputation preserves the central tendency of the affluence index, providing a balanced view of consumer purchasing power.</w:t>
      </w:r>
    </w:p>
    <w:p w14:paraId="797F945E" w14:textId="77777777" w:rsidR="00E24A31" w:rsidRPr="00E24A31" w:rsidRDefault="00E24A31" w:rsidP="00E24A31">
      <w:pPr>
        <w:jc w:val="both"/>
        <w:rPr>
          <w:b/>
          <w:bCs/>
        </w:rPr>
      </w:pPr>
      <w:r w:rsidRPr="00E24A31">
        <w:rPr>
          <w:b/>
          <w:bCs/>
        </w:rPr>
        <w:t>Conclusion</w:t>
      </w:r>
    </w:p>
    <w:p w14:paraId="2E6BCC91" w14:textId="77777777" w:rsidR="00E24A31" w:rsidRPr="00E24A31" w:rsidRDefault="00E24A31" w:rsidP="00E24A31">
      <w:pPr>
        <w:jc w:val="both"/>
      </w:pPr>
      <w:r w:rsidRPr="00E24A31">
        <w:t>The imputation of zero values has enhanced data completeness and integrity across critical demographic and household variables. By applying appropriate imputation methods—mode or median, depending on the context—each variable retains a realistic distribution aligned with its intended purpose in the dataset. This treatment supports the accuracy of subsequent analysis, ensuring that the data is both complete and representative.</w:t>
      </w:r>
    </w:p>
    <w:p w14:paraId="4F21E9C6" w14:textId="77777777" w:rsidR="00E24A31" w:rsidRDefault="00E24A31" w:rsidP="00B8201B">
      <w:pPr>
        <w:jc w:val="both"/>
      </w:pPr>
    </w:p>
    <w:p w14:paraId="717E03CD" w14:textId="3CDE0FE3" w:rsidR="00BE7AED" w:rsidRPr="003D3E2C" w:rsidRDefault="00BE7AED" w:rsidP="003D3E2C">
      <w:pPr>
        <w:pStyle w:val="Heading1"/>
        <w:rPr>
          <w:rFonts w:ascii="Times New Roman" w:hAnsi="Times New Roman" w:cs="Times New Roman"/>
          <w:b/>
          <w:bCs/>
          <w:color w:val="000000" w:themeColor="text1"/>
          <w:sz w:val="24"/>
          <w:szCs w:val="24"/>
        </w:rPr>
      </w:pPr>
      <w:bookmarkStart w:id="9" w:name="_Toc183615106"/>
      <w:r w:rsidRPr="003D3E2C">
        <w:rPr>
          <w:rFonts w:ascii="Times New Roman" w:hAnsi="Times New Roman" w:cs="Times New Roman"/>
          <w:b/>
          <w:bCs/>
          <w:color w:val="000000" w:themeColor="text1"/>
          <w:sz w:val="24"/>
          <w:szCs w:val="24"/>
        </w:rPr>
        <w:t>Data Visualization</w:t>
      </w:r>
      <w:bookmarkEnd w:id="9"/>
      <w:r w:rsidRPr="003D3E2C">
        <w:rPr>
          <w:rFonts w:ascii="Times New Roman" w:hAnsi="Times New Roman" w:cs="Times New Roman"/>
          <w:b/>
          <w:bCs/>
          <w:color w:val="000000" w:themeColor="text1"/>
          <w:sz w:val="24"/>
          <w:szCs w:val="24"/>
        </w:rPr>
        <w:t xml:space="preserve"> </w:t>
      </w:r>
    </w:p>
    <w:p w14:paraId="0A64CB7C" w14:textId="77777777" w:rsidR="00BE7AED" w:rsidRPr="00BE7AED" w:rsidRDefault="00BE7AED" w:rsidP="00BE7AED">
      <w:pPr>
        <w:jc w:val="both"/>
      </w:pPr>
      <w:r w:rsidRPr="00BE7AED">
        <w:t>Data visualization plays a crucial role in understanding the structure, relationships, and patterns within our dataset. By creating visual representations of key variables and their interactions, we gain insights into consumer behaviors, preferences, and segments, which are vital for aligning with our business goals of consumer segmentation and brand loyalty.</w:t>
      </w:r>
    </w:p>
    <w:p w14:paraId="5CA82D32" w14:textId="77777777" w:rsidR="00BE7AED" w:rsidRDefault="00BE7AED" w:rsidP="00BE7AED">
      <w:pPr>
        <w:jc w:val="both"/>
        <w:rPr>
          <w:b/>
          <w:bCs/>
        </w:rPr>
      </w:pPr>
    </w:p>
    <w:p w14:paraId="57DEF8D6" w14:textId="2E14525B" w:rsidR="00BE7AED" w:rsidRPr="00BE7AED" w:rsidRDefault="00BE7AED" w:rsidP="00BE7AED">
      <w:pPr>
        <w:jc w:val="both"/>
        <w:rPr>
          <w:b/>
          <w:bCs/>
        </w:rPr>
      </w:pPr>
      <w:r w:rsidRPr="00BE7AED">
        <w:rPr>
          <w:b/>
          <w:bCs/>
        </w:rPr>
        <w:lastRenderedPageBreak/>
        <w:t>Purpose of Visualization</w:t>
      </w:r>
    </w:p>
    <w:p w14:paraId="1FFD0AB4" w14:textId="77777777" w:rsidR="00BE7AED" w:rsidRPr="00BE7AED" w:rsidRDefault="00BE7AED" w:rsidP="00BE7AED">
      <w:pPr>
        <w:jc w:val="both"/>
      </w:pPr>
      <w:r w:rsidRPr="00BE7AED">
        <w:t>The primary goal of these visualizations is to explore the data in a way that reveals patterns that might not be immediately apparent from raw numbers. With these visual tools, we can uncover trends, identify outliers, and assess distributions, correlations, and group comparisons across various consumer demographics and purchasing behaviors.</w:t>
      </w:r>
    </w:p>
    <w:p w14:paraId="49905084" w14:textId="77777777" w:rsidR="00BE7AED" w:rsidRPr="00BE7AED" w:rsidRDefault="00BE7AED" w:rsidP="00BE7AED">
      <w:pPr>
        <w:jc w:val="both"/>
        <w:rPr>
          <w:b/>
          <w:bCs/>
        </w:rPr>
      </w:pPr>
      <w:r w:rsidRPr="00BE7AED">
        <w:rPr>
          <w:b/>
          <w:bCs/>
        </w:rPr>
        <w:t>Visualization Strategy</w:t>
      </w:r>
    </w:p>
    <w:p w14:paraId="406DA97A" w14:textId="77777777" w:rsidR="00BE7AED" w:rsidRPr="00BE7AED" w:rsidRDefault="00BE7AED" w:rsidP="00BE7AED">
      <w:pPr>
        <w:jc w:val="both"/>
      </w:pPr>
      <w:r w:rsidRPr="00BE7AED">
        <w:t>To achieve a comprehensive view, we created multiple plots that each target specific questions related to our business objectives:</w:t>
      </w:r>
    </w:p>
    <w:p w14:paraId="4A0B78C6" w14:textId="77777777" w:rsidR="00BE7AED" w:rsidRPr="00BE7AED" w:rsidRDefault="00BE7AED" w:rsidP="00C0253D">
      <w:pPr>
        <w:numPr>
          <w:ilvl w:val="0"/>
          <w:numId w:val="28"/>
        </w:numPr>
        <w:jc w:val="both"/>
      </w:pPr>
      <w:r w:rsidRPr="00BE7AED">
        <w:rPr>
          <w:b/>
          <w:bCs/>
        </w:rPr>
        <w:t>Consumer Demographics</w:t>
      </w:r>
      <w:r w:rsidRPr="00BE7AED">
        <w:t>:</w:t>
      </w:r>
    </w:p>
    <w:p w14:paraId="35251A66" w14:textId="77777777" w:rsidR="00BE7AED" w:rsidRDefault="00BE7AED" w:rsidP="00C0253D">
      <w:pPr>
        <w:numPr>
          <w:ilvl w:val="1"/>
          <w:numId w:val="28"/>
        </w:numPr>
        <w:jc w:val="both"/>
      </w:pPr>
      <w:r w:rsidRPr="00BE7AED">
        <w:rPr>
          <w:b/>
          <w:bCs/>
        </w:rPr>
        <w:t>Age Distribution</w:t>
      </w:r>
      <w:r w:rsidRPr="00BE7AED">
        <w:t>: This plot helps us understand the age range of our consumers, showing which age groups are most represented. Age can be a strong predictor of purchasing habits and brand loyalty.</w:t>
      </w:r>
    </w:p>
    <w:p w14:paraId="489FD99B" w14:textId="57F57206" w:rsidR="007133B1" w:rsidRDefault="00096E0A" w:rsidP="007133B1">
      <w:pPr>
        <w:jc w:val="center"/>
      </w:pPr>
      <w:r>
        <w:rPr>
          <w:noProof/>
        </w:rPr>
        <w:drawing>
          <wp:inline distT="0" distB="0" distL="0" distR="0" wp14:anchorId="7E243568" wp14:editId="3B97EA6C">
            <wp:extent cx="5943600" cy="3385185"/>
            <wp:effectExtent l="0" t="0" r="0" b="5715"/>
            <wp:docPr id="487791313" name="Picture 18"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1313" name="Picture 18" descr="A graph of a number of peop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003C7863" w14:textId="21B47F23" w:rsidR="007133B1" w:rsidRDefault="007133B1" w:rsidP="007133B1">
      <w:pPr>
        <w:jc w:val="center"/>
        <w:rPr>
          <w:i/>
          <w:iCs/>
        </w:rPr>
      </w:pPr>
      <w:r>
        <w:rPr>
          <w:i/>
          <w:iCs/>
        </w:rPr>
        <w:t xml:space="preserve">(Fig </w:t>
      </w:r>
      <w:r w:rsidR="00BB7ED3">
        <w:rPr>
          <w:i/>
          <w:iCs/>
        </w:rPr>
        <w:t xml:space="preserve">1 </w:t>
      </w:r>
      <w:r>
        <w:rPr>
          <w:i/>
          <w:iCs/>
        </w:rPr>
        <w:t>– Age Distribution Plot)</w:t>
      </w:r>
    </w:p>
    <w:p w14:paraId="7BDB4F20" w14:textId="77777777" w:rsidR="00E822AA" w:rsidRPr="00E822AA" w:rsidRDefault="00E822AA" w:rsidP="00B24E8C">
      <w:pPr>
        <w:jc w:val="both"/>
      </w:pPr>
      <w:r w:rsidRPr="00E822AA">
        <w:t>This "Age Group Distribution" plot highlights the distribution of consumers across different age groups:</w:t>
      </w:r>
    </w:p>
    <w:p w14:paraId="27776940" w14:textId="77777777" w:rsidR="00E822AA" w:rsidRPr="00E822AA" w:rsidRDefault="00E822AA" w:rsidP="00C0253D">
      <w:pPr>
        <w:numPr>
          <w:ilvl w:val="0"/>
          <w:numId w:val="29"/>
        </w:numPr>
        <w:tabs>
          <w:tab w:val="clear" w:pos="1080"/>
          <w:tab w:val="num" w:pos="360"/>
        </w:tabs>
        <w:ind w:left="360"/>
        <w:jc w:val="both"/>
      </w:pPr>
      <w:r w:rsidRPr="00E822AA">
        <w:rPr>
          <w:b/>
          <w:bCs/>
        </w:rPr>
        <w:t>Predominant Age Group</w:t>
      </w:r>
      <w:r w:rsidRPr="00E822AA">
        <w:t>: Age group 4 has the highest representation with 287 individuals, indicating that this age segment may be the primary demographic in the dataset.</w:t>
      </w:r>
    </w:p>
    <w:p w14:paraId="2B0D8203" w14:textId="77777777" w:rsidR="00E822AA" w:rsidRPr="00E822AA" w:rsidRDefault="00E822AA" w:rsidP="00C0253D">
      <w:pPr>
        <w:numPr>
          <w:ilvl w:val="0"/>
          <w:numId w:val="29"/>
        </w:numPr>
        <w:tabs>
          <w:tab w:val="clear" w:pos="1080"/>
          <w:tab w:val="num" w:pos="360"/>
        </w:tabs>
        <w:ind w:left="360"/>
        <w:jc w:val="both"/>
      </w:pPr>
      <w:r w:rsidRPr="00E822AA">
        <w:rPr>
          <w:b/>
          <w:bCs/>
        </w:rPr>
        <w:t>Balanced Middle-Aged Groups</w:t>
      </w:r>
      <w:r w:rsidRPr="00E822AA">
        <w:t>: Age groups 2 and 3 also have significant counts, with 129 and 169 individuals, respectively, suggesting active participation across these groups as well.</w:t>
      </w:r>
    </w:p>
    <w:p w14:paraId="404164B0" w14:textId="77777777" w:rsidR="00E822AA" w:rsidRPr="00E822AA" w:rsidRDefault="00E822AA" w:rsidP="00C0253D">
      <w:pPr>
        <w:numPr>
          <w:ilvl w:val="0"/>
          <w:numId w:val="29"/>
        </w:numPr>
        <w:tabs>
          <w:tab w:val="clear" w:pos="1080"/>
          <w:tab w:val="num" w:pos="360"/>
        </w:tabs>
        <w:ind w:left="360"/>
        <w:jc w:val="both"/>
      </w:pPr>
      <w:r w:rsidRPr="00E822AA">
        <w:rPr>
          <w:b/>
          <w:bCs/>
        </w:rPr>
        <w:t>Minimal Representation in Youngest Group</w:t>
      </w:r>
      <w:r w:rsidRPr="00E822AA">
        <w:t>: Age group 1 has only 15 individuals, making it the least represented, which may indicate limited consumer engagement from this age segment.</w:t>
      </w:r>
    </w:p>
    <w:p w14:paraId="27C0853D" w14:textId="77777777" w:rsidR="00E822AA" w:rsidRPr="00E822AA" w:rsidRDefault="00E822AA" w:rsidP="00B24E8C">
      <w:pPr>
        <w:jc w:val="both"/>
      </w:pPr>
      <w:r w:rsidRPr="00E822AA">
        <w:t>This distribution helps in targeting age-related segments for customized marketing and consumer segmentation efforts.</w:t>
      </w:r>
    </w:p>
    <w:p w14:paraId="76F6F54F" w14:textId="77777777" w:rsidR="00966801" w:rsidRDefault="00966801" w:rsidP="00EF2006">
      <w:pPr>
        <w:ind w:left="720"/>
        <w:jc w:val="both"/>
      </w:pPr>
    </w:p>
    <w:p w14:paraId="6B72860E" w14:textId="77777777" w:rsidR="00BE7AED" w:rsidRDefault="00BE7AED" w:rsidP="00C0253D">
      <w:pPr>
        <w:numPr>
          <w:ilvl w:val="1"/>
          <w:numId w:val="28"/>
        </w:numPr>
        <w:jc w:val="both"/>
      </w:pPr>
      <w:r w:rsidRPr="00BE7AED">
        <w:rPr>
          <w:b/>
          <w:bCs/>
        </w:rPr>
        <w:t>Gender Distribution</w:t>
      </w:r>
      <w:r w:rsidRPr="00BE7AED">
        <w:t>: By exploring the balance between genders, we can assess whether our dataset has a gender bias and tailor our insights accordingly.</w:t>
      </w:r>
    </w:p>
    <w:p w14:paraId="35BF0BB6" w14:textId="0820DBE7" w:rsidR="00EF2006" w:rsidRDefault="00EF2006" w:rsidP="00FA3169">
      <w:pPr>
        <w:jc w:val="center"/>
      </w:pPr>
    </w:p>
    <w:p w14:paraId="7FAEA4E4" w14:textId="09EAD98C" w:rsidR="00FA3169" w:rsidRDefault="00237F5E" w:rsidP="00FA3169">
      <w:pPr>
        <w:jc w:val="center"/>
      </w:pPr>
      <w:r>
        <w:rPr>
          <w:noProof/>
        </w:rPr>
        <w:drawing>
          <wp:inline distT="0" distB="0" distL="0" distR="0" wp14:anchorId="11A87C25" wp14:editId="579CF60B">
            <wp:extent cx="5943600" cy="3166745"/>
            <wp:effectExtent l="0" t="0" r="0" b="0"/>
            <wp:docPr id="2108139425" name="Picture 1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39425" name="Picture 19" descr="A graph with blue and white ba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3740829C" w14:textId="6EE1462B" w:rsidR="00E822AA" w:rsidRDefault="00B24E8C" w:rsidP="00B24E8C">
      <w:pPr>
        <w:jc w:val="center"/>
      </w:pPr>
      <w:r>
        <w:rPr>
          <w:i/>
          <w:iCs/>
        </w:rPr>
        <w:t xml:space="preserve">(Fig </w:t>
      </w:r>
      <w:r w:rsidR="00437D9E">
        <w:rPr>
          <w:i/>
          <w:iCs/>
        </w:rPr>
        <w:t xml:space="preserve">2 </w:t>
      </w:r>
      <w:r>
        <w:rPr>
          <w:i/>
          <w:iCs/>
        </w:rPr>
        <w:t>– Gender Distribution Plot)</w:t>
      </w:r>
    </w:p>
    <w:p w14:paraId="3BAD7F6E" w14:textId="77777777" w:rsidR="004C5308" w:rsidRPr="004C5308" w:rsidRDefault="00E822AA" w:rsidP="004C5308">
      <w:r>
        <w:tab/>
      </w:r>
      <w:r w:rsidR="004C5308" w:rsidRPr="004C5308">
        <w:t xml:space="preserve">The </w:t>
      </w:r>
      <w:r w:rsidR="004C5308" w:rsidRPr="004C5308">
        <w:rPr>
          <w:b/>
          <w:bCs/>
        </w:rPr>
        <w:t>Gender Distribution</w:t>
      </w:r>
      <w:r w:rsidR="004C5308" w:rsidRPr="004C5308">
        <w:t xml:space="preserve"> plot illustrates the composition of consumers by gender:</w:t>
      </w:r>
    </w:p>
    <w:p w14:paraId="09FE6D1D" w14:textId="77777777" w:rsidR="004C5308" w:rsidRPr="004C5308" w:rsidRDefault="004C5308" w:rsidP="00C0253D">
      <w:pPr>
        <w:numPr>
          <w:ilvl w:val="0"/>
          <w:numId w:val="30"/>
        </w:numPr>
      </w:pPr>
      <w:r w:rsidRPr="004C5308">
        <w:rPr>
          <w:b/>
          <w:bCs/>
        </w:rPr>
        <w:t>Dominant Gender</w:t>
      </w:r>
      <w:r w:rsidRPr="004C5308">
        <w:t>: Gender 2 is the most represented, with 511 individuals, making it the primary gender segment in the dataset.</w:t>
      </w:r>
    </w:p>
    <w:p w14:paraId="00ACB653" w14:textId="77777777" w:rsidR="004C5308" w:rsidRPr="004C5308" w:rsidRDefault="004C5308" w:rsidP="00C0253D">
      <w:pPr>
        <w:numPr>
          <w:ilvl w:val="0"/>
          <w:numId w:val="30"/>
        </w:numPr>
      </w:pPr>
      <w:r w:rsidRPr="004C5308">
        <w:rPr>
          <w:b/>
          <w:bCs/>
        </w:rPr>
        <w:t>Smaller Groups</w:t>
      </w:r>
      <w:r w:rsidRPr="004C5308">
        <w:t>: Gender 1 and Gender 0 have relatively low counts, at 68 and 21, respectively, suggesting these segments are less prominent.</w:t>
      </w:r>
    </w:p>
    <w:p w14:paraId="7CDB37E2" w14:textId="77777777" w:rsidR="004C5308" w:rsidRPr="004C5308" w:rsidRDefault="004C5308" w:rsidP="004C5308">
      <w:r w:rsidRPr="004C5308">
        <w:t>This gender distribution indicates that any insights and strategies derived from the dataset may primarily reflect the preferences and behaviors of Gender 2. This imbalance should be considered when planning gender-targeted marketing or segmentation efforts.</w:t>
      </w:r>
    </w:p>
    <w:p w14:paraId="56BF402F" w14:textId="00FBDFFA" w:rsidR="00E822AA" w:rsidRDefault="00E822AA" w:rsidP="00E822AA"/>
    <w:p w14:paraId="5D19FB94" w14:textId="77777777" w:rsidR="00E822AA" w:rsidRPr="00BE7AED" w:rsidRDefault="00E822AA" w:rsidP="00FA3169">
      <w:pPr>
        <w:jc w:val="center"/>
      </w:pPr>
    </w:p>
    <w:p w14:paraId="238DC079" w14:textId="77777777" w:rsidR="00BE7AED" w:rsidRDefault="00BE7AED" w:rsidP="00C0253D">
      <w:pPr>
        <w:numPr>
          <w:ilvl w:val="1"/>
          <w:numId w:val="28"/>
        </w:numPr>
        <w:jc w:val="both"/>
      </w:pPr>
      <w:r w:rsidRPr="00BE7AED">
        <w:rPr>
          <w:b/>
          <w:bCs/>
        </w:rPr>
        <w:t>Education Level Distribution</w:t>
      </w:r>
      <w:r w:rsidRPr="00BE7AED">
        <w:t>: Understanding education levels provides insights into socio-economic backgrounds, which can be linked to affluence, spending behavior, and brand preferences.</w:t>
      </w:r>
    </w:p>
    <w:p w14:paraId="2019DC0A" w14:textId="1B1B2495" w:rsidR="004C5308" w:rsidRDefault="00237F5E" w:rsidP="00FA3169">
      <w:pPr>
        <w:jc w:val="both"/>
      </w:pPr>
      <w:r>
        <w:rPr>
          <w:noProof/>
        </w:rPr>
        <w:lastRenderedPageBreak/>
        <w:drawing>
          <wp:inline distT="0" distB="0" distL="0" distR="0" wp14:anchorId="1C3F012C" wp14:editId="25513BA3">
            <wp:extent cx="6192078" cy="4681649"/>
            <wp:effectExtent l="0" t="0" r="5715" b="5080"/>
            <wp:docPr id="1006343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4306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3034" cy="4720176"/>
                    </a:xfrm>
                    <a:prstGeom prst="rect">
                      <a:avLst/>
                    </a:prstGeom>
                  </pic:spPr>
                </pic:pic>
              </a:graphicData>
            </a:graphic>
          </wp:inline>
        </w:drawing>
      </w:r>
    </w:p>
    <w:p w14:paraId="580FD7E0" w14:textId="672F8C63" w:rsidR="004C5308" w:rsidRDefault="005C0270" w:rsidP="005C0270">
      <w:pPr>
        <w:jc w:val="center"/>
      </w:pPr>
      <w:r>
        <w:rPr>
          <w:i/>
          <w:iCs/>
        </w:rPr>
        <w:t xml:space="preserve">(Fig </w:t>
      </w:r>
      <w:r w:rsidR="00AB38CD">
        <w:rPr>
          <w:i/>
          <w:iCs/>
        </w:rPr>
        <w:t xml:space="preserve">3 </w:t>
      </w:r>
      <w:r>
        <w:rPr>
          <w:i/>
          <w:iCs/>
        </w:rPr>
        <w:t>– Education Distribution Plot)</w:t>
      </w:r>
    </w:p>
    <w:p w14:paraId="6726280B" w14:textId="77777777" w:rsidR="005D054F" w:rsidRPr="005D054F" w:rsidRDefault="005D054F" w:rsidP="005D054F">
      <w:pPr>
        <w:jc w:val="both"/>
      </w:pPr>
      <w:r w:rsidRPr="005D054F">
        <w:t xml:space="preserve">The </w:t>
      </w:r>
      <w:r w:rsidRPr="005D054F">
        <w:rPr>
          <w:b/>
          <w:bCs/>
        </w:rPr>
        <w:t>Education Level Distribution</w:t>
      </w:r>
      <w:r w:rsidRPr="005D054F">
        <w:t xml:space="preserve"> plot provides an overview of the education levels in the dataset:</w:t>
      </w:r>
    </w:p>
    <w:p w14:paraId="3DDB1ADE" w14:textId="77777777" w:rsidR="005D054F" w:rsidRPr="005D054F" w:rsidRDefault="005D054F" w:rsidP="00C0253D">
      <w:pPr>
        <w:numPr>
          <w:ilvl w:val="0"/>
          <w:numId w:val="31"/>
        </w:numPr>
        <w:jc w:val="both"/>
      </w:pPr>
      <w:r w:rsidRPr="005D054F">
        <w:rPr>
          <w:b/>
          <w:bCs/>
        </w:rPr>
        <w:t>Most Common Level</w:t>
      </w:r>
      <w:r w:rsidRPr="005D054F">
        <w:t>: Education level 5 is the most represented, with 262 individuals, suggesting this is the typical education level among consumers.</w:t>
      </w:r>
    </w:p>
    <w:p w14:paraId="19A28D91" w14:textId="77777777" w:rsidR="005D054F" w:rsidRPr="005D054F" w:rsidRDefault="005D054F" w:rsidP="00C0253D">
      <w:pPr>
        <w:numPr>
          <w:ilvl w:val="0"/>
          <w:numId w:val="31"/>
        </w:numPr>
        <w:jc w:val="both"/>
      </w:pPr>
      <w:r w:rsidRPr="005D054F">
        <w:rPr>
          <w:b/>
          <w:bCs/>
        </w:rPr>
        <w:t>Significant Mid-Level Representation</w:t>
      </w:r>
      <w:r w:rsidRPr="005D054F">
        <w:t>: Education levels 4 and 7 also have notable counts, at 136 and 73, respectively, indicating a sizable portion with moderate educational attainment.</w:t>
      </w:r>
    </w:p>
    <w:p w14:paraId="0C1DC221" w14:textId="77777777" w:rsidR="005D054F" w:rsidRPr="005D054F" w:rsidRDefault="005D054F" w:rsidP="00C0253D">
      <w:pPr>
        <w:numPr>
          <w:ilvl w:val="0"/>
          <w:numId w:val="31"/>
        </w:numPr>
        <w:jc w:val="both"/>
      </w:pPr>
      <w:r w:rsidRPr="005D054F">
        <w:rPr>
          <w:b/>
          <w:bCs/>
        </w:rPr>
        <w:t>Low Representation at Extremes</w:t>
      </w:r>
      <w:r w:rsidRPr="005D054F">
        <w:t>: Levels 2, 8, and 9 show minimal representation, suggesting limited consumer engagement from individuals with very low or very high education levels.</w:t>
      </w:r>
    </w:p>
    <w:p w14:paraId="6CAD2648" w14:textId="77777777" w:rsidR="005D054F" w:rsidRPr="005D054F" w:rsidRDefault="005D054F" w:rsidP="005D054F">
      <w:pPr>
        <w:jc w:val="both"/>
      </w:pPr>
      <w:r w:rsidRPr="005D054F">
        <w:t>This distribution helps identify the education segments where marketing efforts may be most effective and offers insights for targeting strategies based on educational background.</w:t>
      </w:r>
    </w:p>
    <w:p w14:paraId="205A627F" w14:textId="77777777" w:rsidR="004C5308" w:rsidRPr="00BE7AED" w:rsidRDefault="004C5308" w:rsidP="00FA3169">
      <w:pPr>
        <w:jc w:val="both"/>
      </w:pPr>
    </w:p>
    <w:p w14:paraId="101D9F54" w14:textId="77777777" w:rsidR="00BE7AED" w:rsidRPr="00BE7AED" w:rsidRDefault="00BE7AED" w:rsidP="00C0253D">
      <w:pPr>
        <w:numPr>
          <w:ilvl w:val="0"/>
          <w:numId w:val="28"/>
        </w:numPr>
        <w:jc w:val="both"/>
      </w:pPr>
      <w:r w:rsidRPr="00BE7AED">
        <w:rPr>
          <w:b/>
          <w:bCs/>
        </w:rPr>
        <w:t>Spending and Affluence</w:t>
      </w:r>
      <w:r w:rsidRPr="00BE7AED">
        <w:t>:</w:t>
      </w:r>
    </w:p>
    <w:p w14:paraId="5B7603EC" w14:textId="77777777" w:rsidR="00BE7AED" w:rsidRDefault="00BE7AED" w:rsidP="00C0253D">
      <w:pPr>
        <w:numPr>
          <w:ilvl w:val="1"/>
          <w:numId w:val="28"/>
        </w:numPr>
        <w:jc w:val="both"/>
      </w:pPr>
      <w:r w:rsidRPr="00BE7AED">
        <w:rPr>
          <w:b/>
          <w:bCs/>
        </w:rPr>
        <w:t>Affluence Index vs. Total Volume</w:t>
      </w:r>
      <w:r w:rsidRPr="00BE7AED">
        <w:t>: This scatter plot gives a sense of how affluence relates to purchasing volume. We expect affluent individuals to show a higher volume of purchases, potentially indicating loyalty or preference for certain brands.</w:t>
      </w:r>
    </w:p>
    <w:p w14:paraId="522C5681" w14:textId="61F89306" w:rsidR="00887FC2" w:rsidRDefault="00530C0C" w:rsidP="00237F5E">
      <w:pPr>
        <w:jc w:val="both"/>
      </w:pPr>
      <w:r>
        <w:rPr>
          <w:noProof/>
        </w:rPr>
        <w:lastRenderedPageBreak/>
        <w:drawing>
          <wp:inline distT="0" distB="0" distL="0" distR="0" wp14:anchorId="182D290B" wp14:editId="6D2FA369">
            <wp:extent cx="5943600" cy="3185160"/>
            <wp:effectExtent l="0" t="0" r="0" b="2540"/>
            <wp:docPr id="1181768287" name="Picture 2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8287" name="Picture 21" descr="A graph with blue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310D0257" w14:textId="1BDE5450" w:rsidR="005D054F" w:rsidRDefault="00651B20" w:rsidP="00651B20">
      <w:pPr>
        <w:jc w:val="center"/>
      </w:pPr>
      <w:r>
        <w:rPr>
          <w:i/>
          <w:iCs/>
        </w:rPr>
        <w:t xml:space="preserve">(Fig </w:t>
      </w:r>
      <w:r w:rsidR="00AC7AC6">
        <w:rPr>
          <w:i/>
          <w:iCs/>
        </w:rPr>
        <w:t xml:space="preserve">4 </w:t>
      </w:r>
      <w:r>
        <w:rPr>
          <w:i/>
          <w:iCs/>
        </w:rPr>
        <w:t>–</w:t>
      </w:r>
      <w:r w:rsidR="00AC7AC6">
        <w:rPr>
          <w:i/>
          <w:iCs/>
        </w:rPr>
        <w:t xml:space="preserve"> </w:t>
      </w:r>
      <w:r>
        <w:rPr>
          <w:i/>
          <w:iCs/>
        </w:rPr>
        <w:t>Affluence Index vs. Total Volume Plot)</w:t>
      </w:r>
    </w:p>
    <w:p w14:paraId="409DBDE8" w14:textId="12A72397" w:rsidR="005D054F" w:rsidRPr="005D054F" w:rsidRDefault="005D054F" w:rsidP="005D054F">
      <w:pPr>
        <w:jc w:val="both"/>
      </w:pPr>
      <w:r w:rsidRPr="005D054F">
        <w:t xml:space="preserve">The </w:t>
      </w:r>
      <w:r w:rsidRPr="005D054F">
        <w:rPr>
          <w:b/>
          <w:bCs/>
        </w:rPr>
        <w:t>Affluence Index vs. Total Volume</w:t>
      </w:r>
      <w:r w:rsidRPr="005D054F">
        <w:t xml:space="preserve"> scatter plot shows the relationship between consumer affluence and their total purchase volume:</w:t>
      </w:r>
    </w:p>
    <w:p w14:paraId="7E8B4F82" w14:textId="77777777" w:rsidR="005D054F" w:rsidRPr="005D054F" w:rsidRDefault="005D054F" w:rsidP="00C0253D">
      <w:pPr>
        <w:numPr>
          <w:ilvl w:val="0"/>
          <w:numId w:val="32"/>
        </w:numPr>
        <w:jc w:val="both"/>
      </w:pPr>
      <w:r w:rsidRPr="005D054F">
        <w:rPr>
          <w:b/>
          <w:bCs/>
        </w:rPr>
        <w:t>Moderate Positive Correlation</w:t>
      </w:r>
      <w:r w:rsidRPr="005D054F">
        <w:t>: Consumers with a mid-range Affluence Index tend to have higher purchase volumes, suggesting moderate affluence may drive larger purchases.</w:t>
      </w:r>
    </w:p>
    <w:p w14:paraId="41763373" w14:textId="77777777" w:rsidR="005D054F" w:rsidRPr="005D054F" w:rsidRDefault="005D054F" w:rsidP="00C0253D">
      <w:pPr>
        <w:numPr>
          <w:ilvl w:val="0"/>
          <w:numId w:val="32"/>
        </w:numPr>
        <w:jc w:val="both"/>
      </w:pPr>
      <w:r w:rsidRPr="005D054F">
        <w:rPr>
          <w:b/>
          <w:bCs/>
        </w:rPr>
        <w:t>High Variability</w:t>
      </w:r>
      <w:r w:rsidRPr="005D054F">
        <w:t>: At higher affluence levels, the purchase volume becomes more varied, indicating that affluence does not consistently correlate with higher volume.</w:t>
      </w:r>
    </w:p>
    <w:p w14:paraId="6EA09AF7" w14:textId="77777777" w:rsidR="005D054F" w:rsidRPr="005D054F" w:rsidRDefault="005D054F" w:rsidP="00C0253D">
      <w:pPr>
        <w:numPr>
          <w:ilvl w:val="0"/>
          <w:numId w:val="32"/>
        </w:numPr>
        <w:jc w:val="both"/>
      </w:pPr>
      <w:r w:rsidRPr="005D054F">
        <w:rPr>
          <w:b/>
          <w:bCs/>
        </w:rPr>
        <w:t>Targeting Insight</w:t>
      </w:r>
      <w:r w:rsidRPr="005D054F">
        <w:t>: Marketing strategies could focus on mid-affluence groups who are more likely to contribute to higher purchase volumes, while high-affluence groups might require a more personalized approach.</w:t>
      </w:r>
    </w:p>
    <w:p w14:paraId="2265EDEB" w14:textId="77777777" w:rsidR="005D054F" w:rsidRPr="005D054F" w:rsidRDefault="005D054F" w:rsidP="005D054F">
      <w:pPr>
        <w:jc w:val="both"/>
      </w:pPr>
      <w:r w:rsidRPr="005D054F">
        <w:t>This plot is useful for understanding spending behavior relative to affluence, aligning with goals of targeting value-conscious consumers.</w:t>
      </w:r>
    </w:p>
    <w:p w14:paraId="3B651156" w14:textId="77777777" w:rsidR="005D054F" w:rsidRPr="005D054F" w:rsidRDefault="005D054F" w:rsidP="005D054F">
      <w:pPr>
        <w:jc w:val="both"/>
      </w:pPr>
      <w:r w:rsidRPr="005D054F">
        <w:t>4o</w:t>
      </w:r>
    </w:p>
    <w:p w14:paraId="5935CBB4" w14:textId="77777777" w:rsidR="005D054F" w:rsidRPr="00BE7AED" w:rsidRDefault="005D054F" w:rsidP="00237F5E">
      <w:pPr>
        <w:jc w:val="both"/>
      </w:pPr>
    </w:p>
    <w:p w14:paraId="59816D98" w14:textId="77777777" w:rsidR="00BE7AED" w:rsidRDefault="00BE7AED" w:rsidP="00C0253D">
      <w:pPr>
        <w:numPr>
          <w:ilvl w:val="1"/>
          <w:numId w:val="28"/>
        </w:numPr>
        <w:jc w:val="both"/>
      </w:pPr>
      <w:r w:rsidRPr="00BE7AED">
        <w:rPr>
          <w:b/>
          <w:bCs/>
        </w:rPr>
        <w:t>Number of Brands Purchased by Age</w:t>
      </w:r>
      <w:r w:rsidRPr="00BE7AED">
        <w:t>: This bar chart shows how brand diversity varies with age, giving insights into age-related brand exploration or loyalty.</w:t>
      </w:r>
    </w:p>
    <w:p w14:paraId="1E337335" w14:textId="3A0AA56C" w:rsidR="00E36461" w:rsidRDefault="00CD492B" w:rsidP="00E36461">
      <w:pPr>
        <w:jc w:val="both"/>
      </w:pPr>
      <w:r>
        <w:rPr>
          <w:noProof/>
        </w:rPr>
        <w:lastRenderedPageBreak/>
        <w:drawing>
          <wp:inline distT="0" distB="0" distL="0" distR="0" wp14:anchorId="4578EFE2" wp14:editId="6143480A">
            <wp:extent cx="5943600" cy="2964180"/>
            <wp:effectExtent l="0" t="0" r="0" b="0"/>
            <wp:docPr id="1416723805" name="Picture 22" descr="A graph of blue squar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23805" name="Picture 22" descr="A graph of blue squares and black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2537E939" w14:textId="0791FAAF" w:rsidR="00816EE2" w:rsidRDefault="003A51C4" w:rsidP="003A51C4">
      <w:pPr>
        <w:jc w:val="center"/>
      </w:pPr>
      <w:r>
        <w:rPr>
          <w:i/>
          <w:iCs/>
        </w:rPr>
        <w:t xml:space="preserve">(Fig </w:t>
      </w:r>
      <w:r w:rsidR="00D37083">
        <w:rPr>
          <w:i/>
          <w:iCs/>
        </w:rPr>
        <w:t xml:space="preserve">5 </w:t>
      </w:r>
      <w:r>
        <w:rPr>
          <w:i/>
          <w:iCs/>
        </w:rPr>
        <w:t>– No of Brands by Age Plot)</w:t>
      </w:r>
    </w:p>
    <w:p w14:paraId="7E3CF70B" w14:textId="40B9712F" w:rsidR="00816EE2" w:rsidRPr="00816EE2" w:rsidRDefault="00816EE2" w:rsidP="00816EE2">
      <w:pPr>
        <w:jc w:val="both"/>
      </w:pPr>
      <w:r w:rsidRPr="00816EE2">
        <w:t xml:space="preserve">The </w:t>
      </w:r>
      <w:r w:rsidRPr="00816EE2">
        <w:rPr>
          <w:b/>
          <w:bCs/>
        </w:rPr>
        <w:t>Number of Brands Purchased by Age Group</w:t>
      </w:r>
      <w:r w:rsidRPr="00816EE2">
        <w:t xml:space="preserve"> box plot provides insights into brand diversity across different age groups:</w:t>
      </w:r>
    </w:p>
    <w:p w14:paraId="03DE59BF" w14:textId="77777777" w:rsidR="00816EE2" w:rsidRPr="00816EE2" w:rsidRDefault="00816EE2" w:rsidP="00C0253D">
      <w:pPr>
        <w:numPr>
          <w:ilvl w:val="0"/>
          <w:numId w:val="33"/>
        </w:numPr>
        <w:jc w:val="both"/>
      </w:pPr>
      <w:r w:rsidRPr="00816EE2">
        <w:rPr>
          <w:b/>
          <w:bCs/>
        </w:rPr>
        <w:t>Similar Medians Across Groups</w:t>
      </w:r>
      <w:r w:rsidRPr="00816EE2">
        <w:t>: The median number of brands purchased is fairly consistent across age groups, suggesting stable brand engagement across ages.</w:t>
      </w:r>
    </w:p>
    <w:p w14:paraId="0425B01C" w14:textId="77777777" w:rsidR="00816EE2" w:rsidRPr="00816EE2" w:rsidRDefault="00816EE2" w:rsidP="00C0253D">
      <w:pPr>
        <w:numPr>
          <w:ilvl w:val="0"/>
          <w:numId w:val="33"/>
        </w:numPr>
        <w:jc w:val="both"/>
      </w:pPr>
      <w:r w:rsidRPr="00816EE2">
        <w:rPr>
          <w:b/>
          <w:bCs/>
        </w:rPr>
        <w:t>Variation in Young and Older Groups</w:t>
      </w:r>
      <w:r w:rsidRPr="00816EE2">
        <w:t>: Age groups 1 and 4 show greater variation in brand purchases, with some outliers, indicating that certain individuals in these groups tend to explore more brands.</w:t>
      </w:r>
    </w:p>
    <w:p w14:paraId="34E1CCBB" w14:textId="77777777" w:rsidR="00816EE2" w:rsidRPr="00816EE2" w:rsidRDefault="00816EE2" w:rsidP="00C0253D">
      <w:pPr>
        <w:numPr>
          <w:ilvl w:val="0"/>
          <w:numId w:val="33"/>
        </w:numPr>
        <w:jc w:val="both"/>
      </w:pPr>
      <w:r w:rsidRPr="00816EE2">
        <w:rPr>
          <w:b/>
          <w:bCs/>
        </w:rPr>
        <w:t>Stable Engagement in Middle Groups</w:t>
      </w:r>
      <w:r w:rsidRPr="00816EE2">
        <w:t>: Age groups 2 and 3 have narrower ranges, reflecting more uniform purchasing behavior.</w:t>
      </w:r>
    </w:p>
    <w:p w14:paraId="5578025E" w14:textId="77777777" w:rsidR="00816EE2" w:rsidRPr="00816EE2" w:rsidRDefault="00816EE2" w:rsidP="00816EE2">
      <w:pPr>
        <w:jc w:val="both"/>
      </w:pPr>
      <w:r w:rsidRPr="00816EE2">
        <w:t>This visualization supports the understanding of brand diversity preferences by age, which can inform targeted marketing strategies based on age-related brand loyalty.</w:t>
      </w:r>
    </w:p>
    <w:p w14:paraId="67748001" w14:textId="77777777" w:rsidR="00816EE2" w:rsidRPr="00BE7AED" w:rsidRDefault="00816EE2" w:rsidP="00E36461">
      <w:pPr>
        <w:jc w:val="both"/>
      </w:pPr>
    </w:p>
    <w:p w14:paraId="55563988" w14:textId="77777777" w:rsidR="00BE7AED" w:rsidRPr="00BE7AED" w:rsidRDefault="00BE7AED" w:rsidP="00C0253D">
      <w:pPr>
        <w:numPr>
          <w:ilvl w:val="0"/>
          <w:numId w:val="28"/>
        </w:numPr>
        <w:jc w:val="both"/>
      </w:pPr>
      <w:r w:rsidRPr="00BE7AED">
        <w:rPr>
          <w:b/>
          <w:bCs/>
        </w:rPr>
        <w:t>Transaction Behavior</w:t>
      </w:r>
      <w:r w:rsidRPr="00BE7AED">
        <w:t>:</w:t>
      </w:r>
    </w:p>
    <w:p w14:paraId="67EA0406" w14:textId="77777777" w:rsidR="00BE7AED" w:rsidRDefault="00BE7AED" w:rsidP="00C0253D">
      <w:pPr>
        <w:numPr>
          <w:ilvl w:val="1"/>
          <w:numId w:val="28"/>
        </w:numPr>
        <w:jc w:val="both"/>
      </w:pPr>
      <w:r w:rsidRPr="00BE7AED">
        <w:rPr>
          <w:b/>
          <w:bCs/>
        </w:rPr>
        <w:t>Average Price per Transaction by Age</w:t>
      </w:r>
      <w:r w:rsidRPr="00BE7AED">
        <w:t>: This plot reveals how much different age groups tend to spend on average per transaction. It can highlight age groups with a propensity for higher-value purchases.</w:t>
      </w:r>
    </w:p>
    <w:p w14:paraId="01AD4E27" w14:textId="39BDC531" w:rsidR="00CD492B" w:rsidRDefault="00093082" w:rsidP="00CD492B">
      <w:pPr>
        <w:jc w:val="both"/>
      </w:pPr>
      <w:r>
        <w:rPr>
          <w:noProof/>
        </w:rPr>
        <w:lastRenderedPageBreak/>
        <w:drawing>
          <wp:inline distT="0" distB="0" distL="0" distR="0" wp14:anchorId="4042C56A" wp14:editId="451F6A71">
            <wp:extent cx="5943600" cy="2742565"/>
            <wp:effectExtent l="0" t="0" r="0" b="635"/>
            <wp:docPr id="1139357478" name="Picture 23" descr="A graph showing a number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57478" name="Picture 23" descr="A graph showing a number of blue and black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59260D4A" w14:textId="5B0D056B" w:rsidR="00E6184E" w:rsidRDefault="00DE781E" w:rsidP="00DE781E">
      <w:pPr>
        <w:jc w:val="center"/>
      </w:pPr>
      <w:r>
        <w:rPr>
          <w:i/>
          <w:iCs/>
        </w:rPr>
        <w:t xml:space="preserve">(Fig </w:t>
      </w:r>
      <w:r w:rsidR="00EB467C">
        <w:rPr>
          <w:i/>
          <w:iCs/>
        </w:rPr>
        <w:t xml:space="preserve">6 </w:t>
      </w:r>
      <w:r>
        <w:rPr>
          <w:i/>
          <w:iCs/>
        </w:rPr>
        <w:t>– Average Price per Transaction by Age Plot)</w:t>
      </w:r>
    </w:p>
    <w:p w14:paraId="12B4D092" w14:textId="77777777" w:rsidR="00E6184E" w:rsidRPr="00E6184E" w:rsidRDefault="00E6184E" w:rsidP="00E6184E">
      <w:pPr>
        <w:jc w:val="both"/>
      </w:pPr>
      <w:r w:rsidRPr="00E6184E">
        <w:t xml:space="preserve">The </w:t>
      </w:r>
      <w:r w:rsidRPr="00E6184E">
        <w:rPr>
          <w:b/>
          <w:bCs/>
        </w:rPr>
        <w:t>Average Price per Transaction by Age Group</w:t>
      </w:r>
      <w:r w:rsidRPr="00E6184E">
        <w:t xml:space="preserve"> box plot highlights spending tendencies across different age groups:</w:t>
      </w:r>
    </w:p>
    <w:p w14:paraId="3DB23094" w14:textId="77777777" w:rsidR="00E6184E" w:rsidRPr="00E6184E" w:rsidRDefault="00E6184E" w:rsidP="00C0253D">
      <w:pPr>
        <w:numPr>
          <w:ilvl w:val="0"/>
          <w:numId w:val="34"/>
        </w:numPr>
        <w:jc w:val="both"/>
      </w:pPr>
      <w:r w:rsidRPr="00E6184E">
        <w:rPr>
          <w:b/>
          <w:bCs/>
        </w:rPr>
        <w:t>Consistent Median Prices</w:t>
      </w:r>
      <w:r w:rsidRPr="00E6184E">
        <w:t>: All age groups show similar median prices per transaction, indicating comparable spending patterns across age groups.</w:t>
      </w:r>
    </w:p>
    <w:p w14:paraId="77FE78CD" w14:textId="77777777" w:rsidR="00E6184E" w:rsidRPr="00E6184E" w:rsidRDefault="00E6184E" w:rsidP="00C0253D">
      <w:pPr>
        <w:numPr>
          <w:ilvl w:val="0"/>
          <w:numId w:val="34"/>
        </w:numPr>
        <w:jc w:val="both"/>
      </w:pPr>
      <w:r w:rsidRPr="00E6184E">
        <w:rPr>
          <w:b/>
          <w:bCs/>
        </w:rPr>
        <w:t>Presence of Outliers</w:t>
      </w:r>
      <w:r w:rsidRPr="00E6184E">
        <w:t>: Age groups 2, 3, and 4 have several high-value outliers, suggesting that certain individuals in these groups occasionally make more expensive purchases.</w:t>
      </w:r>
    </w:p>
    <w:p w14:paraId="786D44E8" w14:textId="77777777" w:rsidR="00E6184E" w:rsidRPr="00E6184E" w:rsidRDefault="00E6184E" w:rsidP="00C0253D">
      <w:pPr>
        <w:numPr>
          <w:ilvl w:val="0"/>
          <w:numId w:val="34"/>
        </w:numPr>
        <w:jc w:val="both"/>
      </w:pPr>
      <w:r w:rsidRPr="00E6184E">
        <w:rPr>
          <w:b/>
          <w:bCs/>
        </w:rPr>
        <w:t>Stable Price Range</w:t>
      </w:r>
      <w:r w:rsidRPr="00E6184E">
        <w:t>: The overall range of average prices is relatively stable, with most transactions centered around a similar price range.</w:t>
      </w:r>
    </w:p>
    <w:p w14:paraId="12F982D4" w14:textId="77777777" w:rsidR="00E6184E" w:rsidRPr="00E6184E" w:rsidRDefault="00E6184E" w:rsidP="00E6184E">
      <w:pPr>
        <w:jc w:val="both"/>
      </w:pPr>
      <w:r w:rsidRPr="00E6184E">
        <w:t>This analysis provides insight into the typical spending per transaction, useful for identifying high-value customer segments and tailoring pricing strategies.</w:t>
      </w:r>
    </w:p>
    <w:p w14:paraId="091CACF3" w14:textId="77777777" w:rsidR="00E6184E" w:rsidRPr="00E6184E" w:rsidRDefault="00E6184E" w:rsidP="00E6184E">
      <w:pPr>
        <w:jc w:val="both"/>
      </w:pPr>
      <w:r w:rsidRPr="00E6184E">
        <w:t>4o</w:t>
      </w:r>
    </w:p>
    <w:p w14:paraId="4C275688" w14:textId="77777777" w:rsidR="00E6184E" w:rsidRPr="00BE7AED" w:rsidRDefault="00E6184E" w:rsidP="00CD492B">
      <w:pPr>
        <w:jc w:val="both"/>
      </w:pPr>
    </w:p>
    <w:p w14:paraId="17A9506B" w14:textId="77777777" w:rsidR="00BE7AED" w:rsidRDefault="00BE7AED" w:rsidP="00C0253D">
      <w:pPr>
        <w:numPr>
          <w:ilvl w:val="1"/>
          <w:numId w:val="28"/>
        </w:numPr>
        <w:jc w:val="both"/>
      </w:pPr>
      <w:r w:rsidRPr="00BE7AED">
        <w:rPr>
          <w:b/>
          <w:bCs/>
        </w:rPr>
        <w:t>Total Volume vs. Average Price</w:t>
      </w:r>
      <w:r w:rsidRPr="00BE7AED">
        <w:t>: This plot visualizes if there's a correlation between transaction volume and average price, helping identify if certain spending habits align with purchasing large quantities at lower prices or vice versa.</w:t>
      </w:r>
    </w:p>
    <w:p w14:paraId="057F8F41" w14:textId="7E902FFD" w:rsidR="00093082" w:rsidRDefault="00FD0A87" w:rsidP="00093082">
      <w:pPr>
        <w:jc w:val="both"/>
      </w:pPr>
      <w:r>
        <w:rPr>
          <w:noProof/>
        </w:rPr>
        <w:lastRenderedPageBreak/>
        <w:drawing>
          <wp:inline distT="0" distB="0" distL="0" distR="0" wp14:anchorId="7C8E0A85" wp14:editId="6D6B36BA">
            <wp:extent cx="5943600" cy="3486150"/>
            <wp:effectExtent l="0" t="0" r="0" b="6350"/>
            <wp:docPr id="1266409375" name="Picture 24" descr="A graph showing the averag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09375" name="Picture 24" descr="A graph showing the average price of a stock marke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7ABADF4" w14:textId="767DFF6E" w:rsidR="00E6184E" w:rsidRDefault="00DC5F3F" w:rsidP="00DC5F3F">
      <w:pPr>
        <w:jc w:val="center"/>
      </w:pPr>
      <w:r>
        <w:rPr>
          <w:i/>
          <w:iCs/>
        </w:rPr>
        <w:t>(Fig</w:t>
      </w:r>
      <w:r w:rsidR="00024729">
        <w:rPr>
          <w:i/>
          <w:iCs/>
        </w:rPr>
        <w:t xml:space="preserve"> 7</w:t>
      </w:r>
      <w:r>
        <w:rPr>
          <w:i/>
          <w:iCs/>
        </w:rPr>
        <w:t xml:space="preserve"> – Total Volume vs Average Price Plot)</w:t>
      </w:r>
    </w:p>
    <w:p w14:paraId="52233C40" w14:textId="77777777" w:rsidR="00E6184E" w:rsidRPr="00E6184E" w:rsidRDefault="00E6184E" w:rsidP="00E6184E">
      <w:pPr>
        <w:jc w:val="both"/>
      </w:pPr>
      <w:r w:rsidRPr="00E6184E">
        <w:t xml:space="preserve">The </w:t>
      </w:r>
      <w:r w:rsidRPr="00E6184E">
        <w:rPr>
          <w:b/>
          <w:bCs/>
        </w:rPr>
        <w:t>Total Volume vs. Average Price</w:t>
      </w:r>
      <w:r w:rsidRPr="00E6184E">
        <w:t xml:space="preserve"> scatter plot reveals insights into the relationship between the quantity of purchases and the average spending per transaction:</w:t>
      </w:r>
    </w:p>
    <w:p w14:paraId="2CCB4508" w14:textId="77777777" w:rsidR="00E6184E" w:rsidRPr="00E6184E" w:rsidRDefault="00E6184E" w:rsidP="00C0253D">
      <w:pPr>
        <w:numPr>
          <w:ilvl w:val="0"/>
          <w:numId w:val="35"/>
        </w:numPr>
        <w:jc w:val="both"/>
      </w:pPr>
      <w:r w:rsidRPr="00E6184E">
        <w:rPr>
          <w:b/>
          <w:bCs/>
        </w:rPr>
        <w:t>Inverse Relationship</w:t>
      </w:r>
      <w:r w:rsidRPr="00E6184E">
        <w:t>: Higher total volumes generally correspond to lower average prices, suggesting that bulk buyers tend to spend less per unit on average.</w:t>
      </w:r>
    </w:p>
    <w:p w14:paraId="0D241F52" w14:textId="77777777" w:rsidR="00E6184E" w:rsidRPr="00E6184E" w:rsidRDefault="00E6184E" w:rsidP="00C0253D">
      <w:pPr>
        <w:numPr>
          <w:ilvl w:val="0"/>
          <w:numId w:val="35"/>
        </w:numPr>
        <w:jc w:val="both"/>
      </w:pPr>
      <w:r w:rsidRPr="00E6184E">
        <w:rPr>
          <w:b/>
          <w:bCs/>
        </w:rPr>
        <w:t>Clustered Purchases</w:t>
      </w:r>
      <w:r w:rsidRPr="00E6184E">
        <w:t>: Most transactions are concentrated around lower total volumes and prices, indicating that smaller, more frequent purchases are common among consumers.</w:t>
      </w:r>
    </w:p>
    <w:p w14:paraId="3DD25758" w14:textId="77777777" w:rsidR="00E6184E" w:rsidRPr="00E6184E" w:rsidRDefault="00E6184E" w:rsidP="00C0253D">
      <w:pPr>
        <w:numPr>
          <w:ilvl w:val="0"/>
          <w:numId w:val="35"/>
        </w:numPr>
        <w:jc w:val="both"/>
      </w:pPr>
      <w:r w:rsidRPr="00E6184E">
        <w:rPr>
          <w:b/>
          <w:bCs/>
        </w:rPr>
        <w:t>Outliers in High Volume</w:t>
      </w:r>
      <w:r w:rsidRPr="00E6184E">
        <w:t>: A few high-volume purchases have slightly higher average prices, possibly representing unique purchasing behaviors or premium segments.</w:t>
      </w:r>
    </w:p>
    <w:p w14:paraId="496D9A8B" w14:textId="77777777" w:rsidR="00E6184E" w:rsidRPr="00E6184E" w:rsidRDefault="00E6184E" w:rsidP="00E6184E">
      <w:pPr>
        <w:jc w:val="both"/>
      </w:pPr>
      <w:r w:rsidRPr="00E6184E">
        <w:t>This plot helps identify purchasing patterns, aiding in the segmentation of bulk buyers versus occasional high-spenders.</w:t>
      </w:r>
    </w:p>
    <w:p w14:paraId="582D648C" w14:textId="77777777" w:rsidR="00E6184E" w:rsidRPr="00BE7AED" w:rsidRDefault="00E6184E" w:rsidP="00093082">
      <w:pPr>
        <w:jc w:val="both"/>
      </w:pPr>
    </w:p>
    <w:p w14:paraId="557EE479" w14:textId="77777777" w:rsidR="00BE7AED" w:rsidRDefault="00BE7AED" w:rsidP="00C0253D">
      <w:pPr>
        <w:numPr>
          <w:ilvl w:val="1"/>
          <w:numId w:val="28"/>
        </w:numPr>
        <w:jc w:val="both"/>
      </w:pPr>
      <w:r w:rsidRPr="00BE7AED">
        <w:rPr>
          <w:b/>
          <w:bCs/>
        </w:rPr>
        <w:t>Number of Transactions per Gender</w:t>
      </w:r>
      <w:r w:rsidRPr="00BE7AED">
        <w:t>: By comparing transaction counts across genders, this box plot sheds light on engagement levels and purchasing frequency for each gender.</w:t>
      </w:r>
    </w:p>
    <w:p w14:paraId="23E2F47E" w14:textId="587210F7" w:rsidR="00FD0A87" w:rsidRDefault="008037A8" w:rsidP="003432C2">
      <w:pPr>
        <w:jc w:val="center"/>
      </w:pPr>
      <w:r>
        <w:rPr>
          <w:noProof/>
        </w:rPr>
        <w:lastRenderedPageBreak/>
        <w:drawing>
          <wp:inline distT="0" distB="0" distL="0" distR="0" wp14:anchorId="2B01A7BA" wp14:editId="637A7F1C">
            <wp:extent cx="6112565" cy="4072312"/>
            <wp:effectExtent l="0" t="0" r="0" b="4445"/>
            <wp:docPr id="19112454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45492" name="Pictur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9135" cy="4096675"/>
                    </a:xfrm>
                    <a:prstGeom prst="rect">
                      <a:avLst/>
                    </a:prstGeom>
                  </pic:spPr>
                </pic:pic>
              </a:graphicData>
            </a:graphic>
          </wp:inline>
        </w:drawing>
      </w:r>
    </w:p>
    <w:p w14:paraId="5B18401D" w14:textId="1EFB33C2" w:rsidR="00E6184E" w:rsidRDefault="00240754" w:rsidP="00240754">
      <w:pPr>
        <w:jc w:val="center"/>
      </w:pPr>
      <w:r>
        <w:rPr>
          <w:i/>
          <w:iCs/>
        </w:rPr>
        <w:t>(Fig</w:t>
      </w:r>
      <w:r w:rsidR="00B00F74">
        <w:rPr>
          <w:i/>
          <w:iCs/>
        </w:rPr>
        <w:t xml:space="preserve"> </w:t>
      </w:r>
      <w:proofErr w:type="gramStart"/>
      <w:r w:rsidR="00B00F74">
        <w:rPr>
          <w:i/>
          <w:iCs/>
        </w:rPr>
        <w:t xml:space="preserve">8 </w:t>
      </w:r>
      <w:r>
        <w:rPr>
          <w:i/>
          <w:iCs/>
        </w:rPr>
        <w:t xml:space="preserve"> –</w:t>
      </w:r>
      <w:proofErr w:type="gramEnd"/>
      <w:r>
        <w:rPr>
          <w:i/>
          <w:iCs/>
        </w:rPr>
        <w:t xml:space="preserve">  No of Transaction per Gender Plot)</w:t>
      </w:r>
    </w:p>
    <w:p w14:paraId="2F8E3068" w14:textId="77777777" w:rsidR="00E6184E" w:rsidRPr="00E6184E" w:rsidRDefault="00E6184E" w:rsidP="00E6184E">
      <w:pPr>
        <w:jc w:val="both"/>
      </w:pPr>
      <w:r w:rsidRPr="00E6184E">
        <w:t xml:space="preserve">The </w:t>
      </w:r>
      <w:r w:rsidRPr="00E6184E">
        <w:rPr>
          <w:b/>
          <w:bCs/>
        </w:rPr>
        <w:t>Number of Transactions per Gender</w:t>
      </w:r>
      <w:r w:rsidRPr="00E6184E">
        <w:t xml:space="preserve"> box plot provides insights into transaction behavior across gender groups:</w:t>
      </w:r>
    </w:p>
    <w:p w14:paraId="7CE3DA72" w14:textId="77777777" w:rsidR="00E6184E" w:rsidRPr="00E6184E" w:rsidRDefault="00E6184E" w:rsidP="00C0253D">
      <w:pPr>
        <w:numPr>
          <w:ilvl w:val="0"/>
          <w:numId w:val="36"/>
        </w:numPr>
        <w:jc w:val="both"/>
      </w:pPr>
      <w:r w:rsidRPr="00E6184E">
        <w:rPr>
          <w:b/>
          <w:bCs/>
        </w:rPr>
        <w:t>Higher Transaction Median for Gender 1 and 2</w:t>
      </w:r>
      <w:r w:rsidRPr="00E6184E">
        <w:t>: Gender groups 1 and 2 have a similar median number of transactions, indicating comparable engagement levels in terms of transaction frequency.</w:t>
      </w:r>
    </w:p>
    <w:p w14:paraId="4C40515B" w14:textId="77777777" w:rsidR="00E6184E" w:rsidRPr="00E6184E" w:rsidRDefault="00E6184E" w:rsidP="00C0253D">
      <w:pPr>
        <w:numPr>
          <w:ilvl w:val="0"/>
          <w:numId w:val="36"/>
        </w:numPr>
        <w:jc w:val="both"/>
      </w:pPr>
      <w:r w:rsidRPr="00E6184E">
        <w:rPr>
          <w:b/>
          <w:bCs/>
        </w:rPr>
        <w:t>Outliers in Transaction Frequency</w:t>
      </w:r>
      <w:r w:rsidRPr="00E6184E">
        <w:t>: There are significant outliers, particularly in Gender 2, suggesting a subset of highly active consumers within this group.</w:t>
      </w:r>
    </w:p>
    <w:p w14:paraId="5A7DF955" w14:textId="77777777" w:rsidR="00E6184E" w:rsidRPr="00E6184E" w:rsidRDefault="00E6184E" w:rsidP="00C0253D">
      <w:pPr>
        <w:numPr>
          <w:ilvl w:val="0"/>
          <w:numId w:val="36"/>
        </w:numPr>
        <w:jc w:val="both"/>
      </w:pPr>
      <w:r w:rsidRPr="00E6184E">
        <w:rPr>
          <w:b/>
          <w:bCs/>
        </w:rPr>
        <w:t>Lower Engagement for Gender 0</w:t>
      </w:r>
      <w:r w:rsidRPr="00E6184E">
        <w:t>: Gender 0 has a lower median and fewer outliers, showing less frequent transaction behavior among this segment.</w:t>
      </w:r>
    </w:p>
    <w:p w14:paraId="2DD31396" w14:textId="77777777" w:rsidR="00E6184E" w:rsidRPr="00E6184E" w:rsidRDefault="00E6184E" w:rsidP="00E6184E">
      <w:pPr>
        <w:jc w:val="both"/>
      </w:pPr>
      <w:r w:rsidRPr="00E6184E">
        <w:t>This plot aids in understanding the transaction intensity across genders, aligning with consumer segmentation efforts for targeted marketing strategies.</w:t>
      </w:r>
    </w:p>
    <w:p w14:paraId="2FA849A7" w14:textId="77777777" w:rsidR="00E6184E" w:rsidRPr="00BE7AED" w:rsidRDefault="00E6184E" w:rsidP="00FD0A87">
      <w:pPr>
        <w:jc w:val="both"/>
      </w:pPr>
    </w:p>
    <w:p w14:paraId="000FDA5D" w14:textId="77777777" w:rsidR="00BE7AED" w:rsidRPr="00BE7AED" w:rsidRDefault="00BE7AED" w:rsidP="00C0253D">
      <w:pPr>
        <w:numPr>
          <w:ilvl w:val="0"/>
          <w:numId w:val="28"/>
        </w:numPr>
        <w:jc w:val="both"/>
      </w:pPr>
      <w:r w:rsidRPr="00BE7AED">
        <w:rPr>
          <w:b/>
          <w:bCs/>
        </w:rPr>
        <w:t>Brand Loyalty and Preferences</w:t>
      </w:r>
      <w:r w:rsidRPr="00BE7AED">
        <w:t>:</w:t>
      </w:r>
    </w:p>
    <w:p w14:paraId="7B38E48B" w14:textId="77777777" w:rsidR="00BE7AED" w:rsidRDefault="00BE7AED" w:rsidP="00C0253D">
      <w:pPr>
        <w:numPr>
          <w:ilvl w:val="1"/>
          <w:numId w:val="28"/>
        </w:numPr>
        <w:jc w:val="both"/>
      </w:pPr>
      <w:r w:rsidRPr="00BE7AED">
        <w:rPr>
          <w:b/>
          <w:bCs/>
        </w:rPr>
        <w:t>Brand Runs vs. Transaction Value</w:t>
      </w:r>
      <w:r w:rsidRPr="00BE7AED">
        <w:t>: This scatter plot helps explore if there's a relationship between frequent brand purchases (brand runs) and transaction values, providing insights into brand loyalty and high-value consumers.</w:t>
      </w:r>
    </w:p>
    <w:p w14:paraId="5FE13809" w14:textId="13CF8C8E" w:rsidR="008037A8" w:rsidRDefault="00D86E8B" w:rsidP="008037A8">
      <w:pPr>
        <w:jc w:val="both"/>
      </w:pPr>
      <w:r>
        <w:rPr>
          <w:noProof/>
        </w:rPr>
        <w:lastRenderedPageBreak/>
        <w:drawing>
          <wp:inline distT="0" distB="0" distL="0" distR="0" wp14:anchorId="1C4FD3EB" wp14:editId="37FC41F1">
            <wp:extent cx="5943600" cy="3028950"/>
            <wp:effectExtent l="0" t="0" r="0" b="6350"/>
            <wp:docPr id="771830019" name="Picture 26" descr="A graph showing a diagram of a transaction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30019" name="Picture 26" descr="A graph showing a diagram of a transaction valu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7F807933" w14:textId="18608C72" w:rsidR="00AC7777" w:rsidRDefault="00FF6408" w:rsidP="00FF6408">
      <w:pPr>
        <w:jc w:val="center"/>
      </w:pPr>
      <w:r>
        <w:rPr>
          <w:i/>
          <w:iCs/>
        </w:rPr>
        <w:t>(Fig</w:t>
      </w:r>
      <w:r w:rsidR="00577FA3">
        <w:rPr>
          <w:i/>
          <w:iCs/>
        </w:rPr>
        <w:t xml:space="preserve"> 9</w:t>
      </w:r>
      <w:r>
        <w:rPr>
          <w:i/>
          <w:iCs/>
        </w:rPr>
        <w:t xml:space="preserve"> – Brand Runs Vs </w:t>
      </w:r>
      <w:proofErr w:type="spellStart"/>
      <w:r>
        <w:rPr>
          <w:i/>
          <w:iCs/>
        </w:rPr>
        <w:t>TransactionPlot</w:t>
      </w:r>
      <w:proofErr w:type="spellEnd"/>
      <w:r>
        <w:rPr>
          <w:i/>
          <w:iCs/>
        </w:rPr>
        <w:t>)</w:t>
      </w:r>
    </w:p>
    <w:p w14:paraId="533B5771" w14:textId="77777777" w:rsidR="00AC7777" w:rsidRPr="00AC7777" w:rsidRDefault="00AC7777" w:rsidP="00AC7777">
      <w:pPr>
        <w:jc w:val="both"/>
      </w:pPr>
      <w:r w:rsidRPr="00AC7777">
        <w:t xml:space="preserve">The </w:t>
      </w:r>
      <w:r w:rsidRPr="00AC7777">
        <w:rPr>
          <w:b/>
          <w:bCs/>
        </w:rPr>
        <w:t>Brand Runs vs. Transaction Value</w:t>
      </w:r>
      <w:r w:rsidRPr="00AC7777">
        <w:t xml:space="preserve"> scatter plot reveals insights about brand loyalty and spending:</w:t>
      </w:r>
    </w:p>
    <w:p w14:paraId="2696786C" w14:textId="77777777" w:rsidR="00AC7777" w:rsidRPr="00AC7777" w:rsidRDefault="00AC7777" w:rsidP="00C0253D">
      <w:pPr>
        <w:numPr>
          <w:ilvl w:val="0"/>
          <w:numId w:val="37"/>
        </w:numPr>
        <w:jc w:val="both"/>
      </w:pPr>
      <w:r w:rsidRPr="00AC7777">
        <w:rPr>
          <w:b/>
          <w:bCs/>
        </w:rPr>
        <w:t>Positive Correlation</w:t>
      </w:r>
      <w:r w:rsidRPr="00AC7777">
        <w:t>: There is a general trend where higher brand runs (frequency of purchasing the same brand) are associated with higher transaction values, indicating that brand-loyal consumers tend to spend more.</w:t>
      </w:r>
    </w:p>
    <w:p w14:paraId="75969010" w14:textId="77777777" w:rsidR="00AC7777" w:rsidRPr="00AC7777" w:rsidRDefault="00AC7777" w:rsidP="00C0253D">
      <w:pPr>
        <w:numPr>
          <w:ilvl w:val="0"/>
          <w:numId w:val="37"/>
        </w:numPr>
        <w:jc w:val="both"/>
      </w:pPr>
      <w:r w:rsidRPr="00AC7777">
        <w:rPr>
          <w:b/>
          <w:bCs/>
        </w:rPr>
        <w:t>High Transaction Outliers</w:t>
      </w:r>
      <w:r w:rsidRPr="00AC7777">
        <w:t>: Some points show extremely high transaction values with fewer brand runs, suggesting occasional high-value purchases that do not indicate loyalty.</w:t>
      </w:r>
    </w:p>
    <w:p w14:paraId="2C21A4EF" w14:textId="77777777" w:rsidR="00AC7777" w:rsidRPr="00AC7777" w:rsidRDefault="00AC7777" w:rsidP="00C0253D">
      <w:pPr>
        <w:numPr>
          <w:ilvl w:val="0"/>
          <w:numId w:val="37"/>
        </w:numPr>
        <w:jc w:val="both"/>
      </w:pPr>
      <w:r w:rsidRPr="00AC7777">
        <w:rPr>
          <w:b/>
          <w:bCs/>
        </w:rPr>
        <w:t>Clustered Lower Values</w:t>
      </w:r>
      <w:r w:rsidRPr="00AC7777">
        <w:t>: The majority of consumers exhibit low to moderate brand runs with transaction values under 2000, suggesting regular but smaller transactions.</w:t>
      </w:r>
    </w:p>
    <w:p w14:paraId="21C126B0" w14:textId="77777777" w:rsidR="00AC7777" w:rsidRPr="00AC7777" w:rsidRDefault="00AC7777" w:rsidP="00AC7777">
      <w:pPr>
        <w:jc w:val="both"/>
      </w:pPr>
      <w:r w:rsidRPr="00AC7777">
        <w:t>This plot helps in identifying high-value, brand-loyal customers, which is valuable for loyalty program strategies.</w:t>
      </w:r>
    </w:p>
    <w:p w14:paraId="3F1A6256" w14:textId="77777777" w:rsidR="00AC7777" w:rsidRPr="00BE7AED" w:rsidRDefault="00AC7777" w:rsidP="008037A8">
      <w:pPr>
        <w:jc w:val="both"/>
      </w:pPr>
    </w:p>
    <w:p w14:paraId="50A4A2A1" w14:textId="77777777" w:rsidR="00BE7AED" w:rsidRDefault="00BE7AED" w:rsidP="00C0253D">
      <w:pPr>
        <w:numPr>
          <w:ilvl w:val="1"/>
          <w:numId w:val="28"/>
        </w:numPr>
        <w:jc w:val="both"/>
      </w:pPr>
      <w:r w:rsidRPr="00BE7AED">
        <w:rPr>
          <w:b/>
          <w:bCs/>
        </w:rPr>
        <w:t>Top Brands by Purchase Volume</w:t>
      </w:r>
      <w:r w:rsidRPr="00BE7AED">
        <w:t>: This bar plot of brand-specific volumes helps identify the most popular brands in terms of volume, which could guide marketing efforts and product focus.</w:t>
      </w:r>
    </w:p>
    <w:p w14:paraId="206C4B86" w14:textId="65510D51" w:rsidR="00D86E8B" w:rsidRDefault="00FF6AF4" w:rsidP="00D86E8B">
      <w:pPr>
        <w:jc w:val="both"/>
      </w:pPr>
      <w:r>
        <w:rPr>
          <w:noProof/>
        </w:rPr>
        <w:lastRenderedPageBreak/>
        <w:drawing>
          <wp:inline distT="0" distB="0" distL="0" distR="0" wp14:anchorId="7178D9A1" wp14:editId="412B5F85">
            <wp:extent cx="5943600" cy="2800350"/>
            <wp:effectExtent l="0" t="0" r="0" b="6350"/>
            <wp:docPr id="1244784096" name="Picture 2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84096" name="Picture 27" descr="A graph with blue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59EE9CC2" w14:textId="32B17913" w:rsidR="00AC7777" w:rsidRDefault="002874FB" w:rsidP="002874FB">
      <w:pPr>
        <w:jc w:val="center"/>
      </w:pPr>
      <w:r>
        <w:rPr>
          <w:i/>
          <w:iCs/>
        </w:rPr>
        <w:t xml:space="preserve">(Fig </w:t>
      </w:r>
      <w:r w:rsidR="000D295C">
        <w:rPr>
          <w:i/>
          <w:iCs/>
        </w:rPr>
        <w:t xml:space="preserve">10 </w:t>
      </w:r>
      <w:r>
        <w:rPr>
          <w:i/>
          <w:iCs/>
        </w:rPr>
        <w:t>– Top Brands by Purchase Plot)</w:t>
      </w:r>
    </w:p>
    <w:p w14:paraId="63A5E562" w14:textId="77777777" w:rsidR="00AC7777" w:rsidRPr="00AC7777" w:rsidRDefault="00AC7777" w:rsidP="00AC7777">
      <w:pPr>
        <w:jc w:val="both"/>
      </w:pPr>
      <w:r w:rsidRPr="00AC7777">
        <w:t xml:space="preserve">The </w:t>
      </w:r>
      <w:r w:rsidRPr="00AC7777">
        <w:rPr>
          <w:b/>
          <w:bCs/>
        </w:rPr>
        <w:t>Top Brands by Purchase Volume</w:t>
      </w:r>
      <w:r w:rsidRPr="00AC7777">
        <w:t xml:space="preserve"> bar chart highlights the leading brands in terms of purchase volume:</w:t>
      </w:r>
    </w:p>
    <w:p w14:paraId="6E5DD304" w14:textId="77777777" w:rsidR="00AC7777" w:rsidRPr="00AC7777" w:rsidRDefault="00AC7777" w:rsidP="00C0253D">
      <w:pPr>
        <w:numPr>
          <w:ilvl w:val="0"/>
          <w:numId w:val="38"/>
        </w:numPr>
        <w:jc w:val="both"/>
      </w:pPr>
      <w:r w:rsidRPr="00AC7777">
        <w:rPr>
          <w:b/>
          <w:bCs/>
        </w:rPr>
        <w:t>Dominant Brands</w:t>
      </w:r>
      <w:r w:rsidRPr="00AC7777">
        <w:t>: br_cd_57_144 and br_cd_55 stand out with the highest purchase volumes, indicating these brands are particularly popular among consumers.</w:t>
      </w:r>
    </w:p>
    <w:p w14:paraId="2075284E" w14:textId="77777777" w:rsidR="00AC7777" w:rsidRPr="00AC7777" w:rsidRDefault="00AC7777" w:rsidP="00C0253D">
      <w:pPr>
        <w:numPr>
          <w:ilvl w:val="0"/>
          <w:numId w:val="38"/>
        </w:numPr>
        <w:jc w:val="both"/>
      </w:pPr>
      <w:r w:rsidRPr="00AC7777">
        <w:rPr>
          <w:b/>
          <w:bCs/>
        </w:rPr>
        <w:t>Moderate Popularity</w:t>
      </w:r>
      <w:r w:rsidRPr="00AC7777">
        <w:t>: Brands like br_cd_352 and br_cd_286 have mid-level purchase volumes, suggesting they appeal to a significant, but smaller, consumer base.</w:t>
      </w:r>
    </w:p>
    <w:p w14:paraId="499808BC" w14:textId="77777777" w:rsidR="00AC7777" w:rsidRPr="00AC7777" w:rsidRDefault="00AC7777" w:rsidP="00C0253D">
      <w:pPr>
        <w:numPr>
          <w:ilvl w:val="0"/>
          <w:numId w:val="38"/>
        </w:numPr>
        <w:jc w:val="both"/>
      </w:pPr>
      <w:r w:rsidRPr="00AC7777">
        <w:rPr>
          <w:b/>
          <w:bCs/>
        </w:rPr>
        <w:t>Least Purchased Brands</w:t>
      </w:r>
      <w:r w:rsidRPr="00AC7777">
        <w:t>: br_cd_24 and br_cd_5 have the lowest purchase volumes, indicating limited preference or niche appeal.</w:t>
      </w:r>
    </w:p>
    <w:p w14:paraId="6893EA50" w14:textId="77777777" w:rsidR="00AC7777" w:rsidRPr="00AC7777" w:rsidRDefault="00AC7777" w:rsidP="00AC7777">
      <w:pPr>
        <w:jc w:val="both"/>
      </w:pPr>
      <w:r w:rsidRPr="00AC7777">
        <w:t>This chart aids in identifying key brands for targeted marketing and inventory planning, focusing on high-volume brands to boost customer retention and sales.</w:t>
      </w:r>
    </w:p>
    <w:p w14:paraId="5F9D6208" w14:textId="77777777" w:rsidR="00AC7777" w:rsidRPr="00BE7AED" w:rsidRDefault="00AC7777" w:rsidP="00D86E8B">
      <w:pPr>
        <w:jc w:val="both"/>
      </w:pPr>
    </w:p>
    <w:p w14:paraId="56FFE4CF" w14:textId="77777777" w:rsidR="00BE7AED" w:rsidRPr="00BE7AED" w:rsidRDefault="00BE7AED" w:rsidP="00C0253D">
      <w:pPr>
        <w:numPr>
          <w:ilvl w:val="0"/>
          <w:numId w:val="28"/>
        </w:numPr>
        <w:jc w:val="both"/>
      </w:pPr>
      <w:r w:rsidRPr="00BE7AED">
        <w:rPr>
          <w:b/>
          <w:bCs/>
        </w:rPr>
        <w:t>Promotion Usage</w:t>
      </w:r>
      <w:r w:rsidRPr="00BE7AED">
        <w:t>:</w:t>
      </w:r>
    </w:p>
    <w:p w14:paraId="31F9CFBD" w14:textId="77777777" w:rsidR="00BE7AED" w:rsidRDefault="00BE7AED" w:rsidP="00C0253D">
      <w:pPr>
        <w:numPr>
          <w:ilvl w:val="1"/>
          <w:numId w:val="28"/>
        </w:numPr>
        <w:jc w:val="both"/>
      </w:pPr>
      <w:r w:rsidRPr="00BE7AED">
        <w:rPr>
          <w:b/>
          <w:bCs/>
        </w:rPr>
        <w:t>Promotion Usage Distribution</w:t>
      </w:r>
      <w:r w:rsidRPr="00BE7AED">
        <w:t>: A polar chart (pie chart in polar coordinates) provides an intuitive view of promotion usage. It tells us the proportion of purchases made without promotions versus specific types of promotions, helping us understand consumer responsiveness to promotions.</w:t>
      </w:r>
    </w:p>
    <w:p w14:paraId="0B74B447" w14:textId="2A9C8782" w:rsidR="00FF6AF4" w:rsidRDefault="00F842B7" w:rsidP="00FF6AF4">
      <w:pPr>
        <w:jc w:val="both"/>
      </w:pPr>
      <w:r>
        <w:rPr>
          <w:noProof/>
        </w:rPr>
        <w:lastRenderedPageBreak/>
        <w:drawing>
          <wp:inline distT="0" distB="0" distL="0" distR="0" wp14:anchorId="520741F2" wp14:editId="44B39A15">
            <wp:extent cx="5943600" cy="3437255"/>
            <wp:effectExtent l="0" t="0" r="0" b="4445"/>
            <wp:docPr id="708637639" name="Picture 28" descr="A blue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7639" name="Picture 28" descr="A blue pie chart with a number of percentag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14:paraId="066F77A6" w14:textId="49409D9F" w:rsidR="003D7B2F" w:rsidRDefault="00C62630" w:rsidP="00C62630">
      <w:pPr>
        <w:jc w:val="center"/>
      </w:pPr>
      <w:r>
        <w:rPr>
          <w:i/>
          <w:iCs/>
        </w:rPr>
        <w:t xml:space="preserve">(Fig </w:t>
      </w:r>
      <w:r w:rsidR="00B237A2">
        <w:rPr>
          <w:i/>
          <w:iCs/>
        </w:rPr>
        <w:t xml:space="preserve">11 </w:t>
      </w:r>
      <w:r>
        <w:rPr>
          <w:i/>
          <w:iCs/>
        </w:rPr>
        <w:t xml:space="preserve">– Promotion Usage </w:t>
      </w:r>
      <w:proofErr w:type="spellStart"/>
      <w:r>
        <w:rPr>
          <w:i/>
          <w:iCs/>
        </w:rPr>
        <w:t>Dist</w:t>
      </w:r>
      <w:proofErr w:type="spellEnd"/>
      <w:r>
        <w:rPr>
          <w:i/>
          <w:iCs/>
        </w:rPr>
        <w:t xml:space="preserve"> Plot)</w:t>
      </w:r>
    </w:p>
    <w:p w14:paraId="65C7D6F9" w14:textId="77777777" w:rsidR="003D7B2F" w:rsidRPr="003D7B2F" w:rsidRDefault="003D7B2F" w:rsidP="003D7B2F">
      <w:pPr>
        <w:jc w:val="both"/>
      </w:pPr>
      <w:r w:rsidRPr="003D7B2F">
        <w:t xml:space="preserve">The </w:t>
      </w:r>
      <w:r w:rsidRPr="003D7B2F">
        <w:rPr>
          <w:b/>
          <w:bCs/>
        </w:rPr>
        <w:t>Promotion Usage Distribution</w:t>
      </w:r>
      <w:r w:rsidRPr="003D7B2F">
        <w:t xml:space="preserve"> pie chart provides insights into consumer reliance on promotions:</w:t>
      </w:r>
    </w:p>
    <w:p w14:paraId="3E8EF45C" w14:textId="77777777" w:rsidR="003D7B2F" w:rsidRPr="003D7B2F" w:rsidRDefault="003D7B2F" w:rsidP="00C0253D">
      <w:pPr>
        <w:numPr>
          <w:ilvl w:val="0"/>
          <w:numId w:val="39"/>
        </w:numPr>
        <w:jc w:val="both"/>
      </w:pPr>
      <w:r w:rsidRPr="003D7B2F">
        <w:rPr>
          <w:b/>
          <w:bCs/>
        </w:rPr>
        <w:t>No Promotion Dominance</w:t>
      </w:r>
      <w:r w:rsidRPr="003D7B2F">
        <w:t>: A large majority of purchases (represented by the dark blue section) were made without any promotions, indicating that regular pricing may be sufficient for many consumers.</w:t>
      </w:r>
    </w:p>
    <w:p w14:paraId="0D414877" w14:textId="77777777" w:rsidR="003D7B2F" w:rsidRPr="003D7B2F" w:rsidRDefault="003D7B2F" w:rsidP="00C0253D">
      <w:pPr>
        <w:numPr>
          <w:ilvl w:val="0"/>
          <w:numId w:val="39"/>
        </w:numPr>
        <w:jc w:val="both"/>
      </w:pPr>
      <w:r w:rsidRPr="003D7B2F">
        <w:rPr>
          <w:b/>
          <w:bCs/>
        </w:rPr>
        <w:t>Limited Promo Engagement</w:t>
      </w:r>
      <w:r w:rsidRPr="003D7B2F">
        <w:t xml:space="preserve">: Promo_6 and </w:t>
      </w:r>
      <w:proofErr w:type="spellStart"/>
      <w:r w:rsidRPr="003D7B2F">
        <w:t>Other_Promo</w:t>
      </w:r>
      <w:proofErr w:type="spellEnd"/>
      <w:r w:rsidRPr="003D7B2F">
        <w:t xml:space="preserve"> constitute a small portion of the total volume, suggesting limited consumer response to promotional offers.</w:t>
      </w:r>
    </w:p>
    <w:p w14:paraId="1C85A4F2" w14:textId="77777777" w:rsidR="003D7B2F" w:rsidRPr="003D7B2F" w:rsidRDefault="003D7B2F" w:rsidP="003D7B2F">
      <w:pPr>
        <w:jc w:val="both"/>
      </w:pPr>
      <w:r w:rsidRPr="003D7B2F">
        <w:t>This distribution suggests that while promotions can attract certain customers, the primary sales are driven without promotional incentives, which may indicate strong brand loyalty or price insensitivity in the customer base.</w:t>
      </w:r>
    </w:p>
    <w:p w14:paraId="2F9D8253" w14:textId="77777777" w:rsidR="003D7B2F" w:rsidRPr="00BE7AED" w:rsidRDefault="003D7B2F" w:rsidP="00FF6AF4">
      <w:pPr>
        <w:jc w:val="both"/>
      </w:pPr>
    </w:p>
    <w:p w14:paraId="57A346C6" w14:textId="77777777" w:rsidR="00BE7AED" w:rsidRDefault="00BE7AED" w:rsidP="00C0253D">
      <w:pPr>
        <w:numPr>
          <w:ilvl w:val="1"/>
          <w:numId w:val="28"/>
        </w:numPr>
        <w:jc w:val="both"/>
      </w:pPr>
      <w:r w:rsidRPr="00BE7AED">
        <w:rPr>
          <w:b/>
          <w:bCs/>
        </w:rPr>
        <w:t>Volume Distribution across Different Promotion Types</w:t>
      </w:r>
      <w:r w:rsidRPr="00BE7AED">
        <w:t>: This bar chart illustrates the volume of purchases across promotion types, showing which promotions drive higher volumes, which is valuable for designing effective promotional strategies.</w:t>
      </w:r>
    </w:p>
    <w:p w14:paraId="3F2AFE04" w14:textId="514D699C" w:rsidR="00F842B7" w:rsidRDefault="00A63339" w:rsidP="00F842B7">
      <w:pPr>
        <w:jc w:val="both"/>
      </w:pPr>
      <w:r>
        <w:rPr>
          <w:noProof/>
        </w:rPr>
        <w:lastRenderedPageBreak/>
        <w:drawing>
          <wp:inline distT="0" distB="0" distL="0" distR="0" wp14:anchorId="21D956F9" wp14:editId="04C36EEC">
            <wp:extent cx="5943600" cy="3195955"/>
            <wp:effectExtent l="0" t="0" r="0" b="4445"/>
            <wp:docPr id="2115475603" name="Picture 29"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75603" name="Picture 29" descr="A graph with numbers and a ba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58EE688A" w14:textId="4F0DDD59" w:rsidR="003D7B2F" w:rsidRDefault="0020748A" w:rsidP="0020748A">
      <w:pPr>
        <w:jc w:val="center"/>
      </w:pPr>
      <w:r>
        <w:rPr>
          <w:i/>
          <w:iCs/>
        </w:rPr>
        <w:t xml:space="preserve">(Fig </w:t>
      </w:r>
      <w:r w:rsidR="00A53586">
        <w:rPr>
          <w:i/>
          <w:iCs/>
        </w:rPr>
        <w:t xml:space="preserve">12 </w:t>
      </w:r>
      <w:r>
        <w:rPr>
          <w:i/>
          <w:iCs/>
        </w:rPr>
        <w:t>– Volume Distribution Across Promotion Plot)</w:t>
      </w:r>
    </w:p>
    <w:p w14:paraId="2A52B67B" w14:textId="77777777" w:rsidR="00BE70C5" w:rsidRPr="00BE70C5" w:rsidRDefault="00BE70C5" w:rsidP="00BE70C5">
      <w:pPr>
        <w:jc w:val="both"/>
      </w:pPr>
      <w:r w:rsidRPr="00BE70C5">
        <w:t xml:space="preserve">The </w:t>
      </w:r>
      <w:r w:rsidRPr="00BE70C5">
        <w:rPr>
          <w:b/>
          <w:bCs/>
        </w:rPr>
        <w:t>Volume Distribution across Promotion Types</w:t>
      </w:r>
      <w:r w:rsidRPr="00BE70C5">
        <w:t xml:space="preserve"> bar chart highlights consumer behavior concerning promotional offers:</w:t>
      </w:r>
    </w:p>
    <w:p w14:paraId="422F622D" w14:textId="77777777" w:rsidR="00BE70C5" w:rsidRPr="00BE70C5" w:rsidRDefault="00BE70C5" w:rsidP="00C0253D">
      <w:pPr>
        <w:numPr>
          <w:ilvl w:val="0"/>
          <w:numId w:val="40"/>
        </w:numPr>
        <w:jc w:val="both"/>
      </w:pPr>
      <w:r w:rsidRPr="00BE70C5">
        <w:rPr>
          <w:b/>
          <w:bCs/>
        </w:rPr>
        <w:t>High Volume without Promotions</w:t>
      </w:r>
      <w:r w:rsidRPr="00BE70C5">
        <w:t>: A substantial majority of the purchase volume (547.80) is attributed to transactions made without any promotions, underscoring a strong base of consumers who are not reliant on discounts.</w:t>
      </w:r>
    </w:p>
    <w:p w14:paraId="2ED63BDB" w14:textId="77777777" w:rsidR="00BE70C5" w:rsidRPr="00BE70C5" w:rsidRDefault="00BE70C5" w:rsidP="00C0253D">
      <w:pPr>
        <w:numPr>
          <w:ilvl w:val="0"/>
          <w:numId w:val="40"/>
        </w:numPr>
        <w:jc w:val="both"/>
      </w:pPr>
      <w:r w:rsidRPr="00BE70C5">
        <w:rPr>
          <w:b/>
          <w:bCs/>
        </w:rPr>
        <w:t>Limited Impact of Promotions</w:t>
      </w:r>
      <w:r w:rsidRPr="00BE70C5">
        <w:t xml:space="preserve">: Promo_6 and </w:t>
      </w:r>
      <w:proofErr w:type="spellStart"/>
      <w:r w:rsidRPr="00BE70C5">
        <w:t>Other_Promo</w:t>
      </w:r>
      <w:proofErr w:type="spellEnd"/>
      <w:r w:rsidRPr="00BE70C5">
        <w:t xml:space="preserve"> have relatively low volumes (32.10 and 20.09, respectively), suggesting that these promotions have minimal influence on driving higher purchase volumes.</w:t>
      </w:r>
    </w:p>
    <w:p w14:paraId="6BC2FC6D" w14:textId="77777777" w:rsidR="00BE70C5" w:rsidRPr="00BE70C5" w:rsidRDefault="00BE70C5" w:rsidP="00BE70C5">
      <w:pPr>
        <w:jc w:val="both"/>
      </w:pPr>
      <w:r w:rsidRPr="00BE70C5">
        <w:t>This pattern indicates that promotions are not the primary drivers of sales volume, which may imply that consumers value the product's intrinsic value or are less price-sensitive.</w:t>
      </w:r>
    </w:p>
    <w:p w14:paraId="7486CAD3" w14:textId="77777777" w:rsidR="00BE70C5" w:rsidRDefault="00BE70C5" w:rsidP="00F842B7">
      <w:pPr>
        <w:jc w:val="both"/>
      </w:pPr>
    </w:p>
    <w:p w14:paraId="5F05ADC1" w14:textId="77777777" w:rsidR="003D7B2F" w:rsidRPr="00BE7AED" w:rsidRDefault="003D7B2F" w:rsidP="00F842B7">
      <w:pPr>
        <w:jc w:val="both"/>
      </w:pPr>
    </w:p>
    <w:p w14:paraId="2DDEEDDA" w14:textId="77777777" w:rsidR="00BE7AED" w:rsidRPr="00BE7AED" w:rsidRDefault="00BE7AED" w:rsidP="00C0253D">
      <w:pPr>
        <w:numPr>
          <w:ilvl w:val="0"/>
          <w:numId w:val="28"/>
        </w:numPr>
        <w:jc w:val="both"/>
      </w:pPr>
      <w:r w:rsidRPr="00BE7AED">
        <w:rPr>
          <w:b/>
          <w:bCs/>
        </w:rPr>
        <w:t>Household and Socioeconomic Factors</w:t>
      </w:r>
      <w:r w:rsidRPr="00BE7AED">
        <w:t>:</w:t>
      </w:r>
    </w:p>
    <w:p w14:paraId="5C578874" w14:textId="77777777" w:rsidR="00BE7AED" w:rsidRDefault="00BE7AED" w:rsidP="00C0253D">
      <w:pPr>
        <w:numPr>
          <w:ilvl w:val="1"/>
          <w:numId w:val="28"/>
        </w:numPr>
        <w:jc w:val="both"/>
      </w:pPr>
      <w:r w:rsidRPr="00BE7AED">
        <w:rPr>
          <w:b/>
          <w:bCs/>
        </w:rPr>
        <w:t>Child Dependency and Affluence Index</w:t>
      </w:r>
      <w:r w:rsidRPr="00BE7AED">
        <w:t>: This box plot shows the relationship between having dependents (children) and affluence. It provides insights into consumer segments with different financial responsibilities, which may influence purchasing behavior.</w:t>
      </w:r>
    </w:p>
    <w:p w14:paraId="35F7B172" w14:textId="5457BB27" w:rsidR="00A63339" w:rsidRDefault="00A526E5" w:rsidP="00A63339">
      <w:pPr>
        <w:jc w:val="both"/>
      </w:pPr>
      <w:r>
        <w:rPr>
          <w:noProof/>
        </w:rPr>
        <w:lastRenderedPageBreak/>
        <w:drawing>
          <wp:inline distT="0" distB="0" distL="0" distR="0" wp14:anchorId="44B3B9F5" wp14:editId="00F6FE40">
            <wp:extent cx="5943600" cy="2954655"/>
            <wp:effectExtent l="0" t="0" r="0" b="4445"/>
            <wp:docPr id="472786113" name="Picture 30" descr="A diagram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86113" name="Picture 30" descr="A diagram of a number of childr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14:paraId="6F0B47D6" w14:textId="5918513E" w:rsidR="00A47DAB" w:rsidRDefault="009A0DE1" w:rsidP="009A0DE1">
      <w:pPr>
        <w:jc w:val="center"/>
      </w:pPr>
      <w:r>
        <w:rPr>
          <w:i/>
          <w:iCs/>
        </w:rPr>
        <w:t xml:space="preserve">(Fig </w:t>
      </w:r>
      <w:r w:rsidR="004567CC">
        <w:rPr>
          <w:i/>
          <w:iCs/>
        </w:rPr>
        <w:t xml:space="preserve">13 </w:t>
      </w:r>
      <w:r>
        <w:rPr>
          <w:i/>
          <w:iCs/>
        </w:rPr>
        <w:t>– Child Dependency and Affluence Index Plot)</w:t>
      </w:r>
    </w:p>
    <w:p w14:paraId="7D08FF11" w14:textId="77777777" w:rsidR="00A47DAB" w:rsidRPr="00A47DAB" w:rsidRDefault="00A47DAB" w:rsidP="00A47DAB">
      <w:pPr>
        <w:jc w:val="both"/>
      </w:pPr>
      <w:r w:rsidRPr="00A47DAB">
        <w:t xml:space="preserve">The </w:t>
      </w:r>
      <w:r w:rsidRPr="00A47DAB">
        <w:rPr>
          <w:b/>
          <w:bCs/>
        </w:rPr>
        <w:t>Child Dependency and Affluence Index</w:t>
      </w:r>
      <w:r w:rsidRPr="00A47DAB">
        <w:t xml:space="preserve"> box plot provides insights into the relationship between affluence and the number of children:</w:t>
      </w:r>
    </w:p>
    <w:p w14:paraId="5D2E287C" w14:textId="77777777" w:rsidR="00A47DAB" w:rsidRPr="00A47DAB" w:rsidRDefault="00A47DAB" w:rsidP="00C0253D">
      <w:pPr>
        <w:numPr>
          <w:ilvl w:val="0"/>
          <w:numId w:val="41"/>
        </w:numPr>
        <w:jc w:val="both"/>
      </w:pPr>
      <w:r w:rsidRPr="00A47DAB">
        <w:rPr>
          <w:b/>
          <w:bCs/>
        </w:rPr>
        <w:t>Consistent Affluence across Child Counts</w:t>
      </w:r>
      <w:r w:rsidRPr="00A47DAB">
        <w:t>: The median affluence index remains relatively stable across different numbers of children, suggesting that having more children does not significantly correlate with higher or lower affluence.</w:t>
      </w:r>
    </w:p>
    <w:p w14:paraId="4ED3F9E2" w14:textId="77777777" w:rsidR="00A47DAB" w:rsidRPr="00A47DAB" w:rsidRDefault="00A47DAB" w:rsidP="00C0253D">
      <w:pPr>
        <w:numPr>
          <w:ilvl w:val="0"/>
          <w:numId w:val="41"/>
        </w:numPr>
        <w:jc w:val="both"/>
      </w:pPr>
      <w:r w:rsidRPr="00A47DAB">
        <w:rPr>
          <w:b/>
          <w:bCs/>
        </w:rPr>
        <w:t>Slight Decrease with Higher Child Counts</w:t>
      </w:r>
      <w:r w:rsidRPr="00A47DAB">
        <w:t>: For families with five children, the affluence index appears lower and has less variation, although this may be due to a smaller sample size in this category.</w:t>
      </w:r>
    </w:p>
    <w:p w14:paraId="35262EF7" w14:textId="77777777" w:rsidR="00A47DAB" w:rsidRPr="00A47DAB" w:rsidRDefault="00A47DAB" w:rsidP="00C0253D">
      <w:pPr>
        <w:numPr>
          <w:ilvl w:val="0"/>
          <w:numId w:val="41"/>
        </w:numPr>
        <w:jc w:val="both"/>
      </w:pPr>
      <w:r w:rsidRPr="00A47DAB">
        <w:rPr>
          <w:b/>
          <w:bCs/>
        </w:rPr>
        <w:t>Outliers Present</w:t>
      </w:r>
      <w:r w:rsidRPr="00A47DAB">
        <w:t>: There are outliers in lower child counts, indicating some variation in affluence within smaller families.</w:t>
      </w:r>
    </w:p>
    <w:p w14:paraId="14E487BC" w14:textId="77777777" w:rsidR="00A47DAB" w:rsidRPr="00A47DAB" w:rsidRDefault="00A47DAB" w:rsidP="00A47DAB">
      <w:pPr>
        <w:jc w:val="both"/>
      </w:pPr>
      <w:r w:rsidRPr="00A47DAB">
        <w:t>This plot helps in understanding the socio-economic segment of families with different child dependencies and can guide targeted strategies for family-oriented segments.</w:t>
      </w:r>
    </w:p>
    <w:p w14:paraId="255978BD" w14:textId="77777777" w:rsidR="00A47DAB" w:rsidRPr="00BE7AED" w:rsidRDefault="00A47DAB" w:rsidP="00A63339">
      <w:pPr>
        <w:jc w:val="both"/>
      </w:pPr>
    </w:p>
    <w:p w14:paraId="251AB630" w14:textId="77777777" w:rsidR="00BE7AED" w:rsidRDefault="00BE7AED" w:rsidP="00C0253D">
      <w:pPr>
        <w:numPr>
          <w:ilvl w:val="1"/>
          <w:numId w:val="28"/>
        </w:numPr>
        <w:jc w:val="both"/>
      </w:pPr>
      <w:r w:rsidRPr="00BE7AED">
        <w:rPr>
          <w:b/>
          <w:bCs/>
        </w:rPr>
        <w:t>Transaction Volume Distribution</w:t>
      </w:r>
      <w:r w:rsidRPr="00BE7AED">
        <w:t>: The histogram of transaction volume gives a sense of the overall spending habits within the dataset, showing if most consumers make low or high transaction volumes.</w:t>
      </w:r>
    </w:p>
    <w:p w14:paraId="5EDEFF2C" w14:textId="07BB1326" w:rsidR="00A526E5" w:rsidRPr="00BE7AED" w:rsidRDefault="00E822AA" w:rsidP="00A526E5">
      <w:pPr>
        <w:jc w:val="both"/>
      </w:pPr>
      <w:r>
        <w:rPr>
          <w:noProof/>
        </w:rPr>
        <w:lastRenderedPageBreak/>
        <w:drawing>
          <wp:inline distT="0" distB="0" distL="0" distR="0" wp14:anchorId="2EDA423E" wp14:editId="712E239D">
            <wp:extent cx="5943600" cy="2713355"/>
            <wp:effectExtent l="0" t="0" r="0" b="4445"/>
            <wp:docPr id="1909285651" name="Picture 31" descr="A graph of a distribution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85651" name="Picture 31" descr="A graph of a distribution of a number of peop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13355"/>
                    </a:xfrm>
                    <a:prstGeom prst="rect">
                      <a:avLst/>
                    </a:prstGeom>
                  </pic:spPr>
                </pic:pic>
              </a:graphicData>
            </a:graphic>
          </wp:inline>
        </w:drawing>
      </w:r>
    </w:p>
    <w:p w14:paraId="3D127E36" w14:textId="59D419DC" w:rsidR="005732C8" w:rsidRPr="00BE7AED" w:rsidRDefault="00942429" w:rsidP="00942429">
      <w:pPr>
        <w:jc w:val="center"/>
      </w:pPr>
      <w:r>
        <w:rPr>
          <w:i/>
          <w:iCs/>
        </w:rPr>
        <w:t>(Fig</w:t>
      </w:r>
      <w:r w:rsidR="00FB1C8F">
        <w:rPr>
          <w:i/>
          <w:iCs/>
        </w:rPr>
        <w:t xml:space="preserve"> </w:t>
      </w:r>
      <w:proofErr w:type="gramStart"/>
      <w:r w:rsidR="00FB1C8F">
        <w:rPr>
          <w:i/>
          <w:iCs/>
        </w:rPr>
        <w:t xml:space="preserve">14 </w:t>
      </w:r>
      <w:r>
        <w:rPr>
          <w:i/>
          <w:iCs/>
        </w:rPr>
        <w:t xml:space="preserve"> –</w:t>
      </w:r>
      <w:proofErr w:type="gramEnd"/>
      <w:r>
        <w:rPr>
          <w:i/>
          <w:iCs/>
        </w:rPr>
        <w:t xml:space="preserve">  Transaction Volume Distribution Plot)</w:t>
      </w:r>
    </w:p>
    <w:p w14:paraId="277C9B8A" w14:textId="77777777" w:rsidR="00290BF9" w:rsidRPr="00290BF9" w:rsidRDefault="00290BF9" w:rsidP="00290BF9">
      <w:pPr>
        <w:jc w:val="both"/>
      </w:pPr>
      <w:r w:rsidRPr="00290BF9">
        <w:t xml:space="preserve">The </w:t>
      </w:r>
      <w:r w:rsidRPr="00290BF9">
        <w:rPr>
          <w:b/>
          <w:bCs/>
        </w:rPr>
        <w:t>Transaction Volume Distribution</w:t>
      </w:r>
      <w:r w:rsidRPr="00290BF9">
        <w:t xml:space="preserve"> histogram provides insights into the spending habits in terms of transaction volume:</w:t>
      </w:r>
    </w:p>
    <w:p w14:paraId="7267D5C5" w14:textId="75B6CB6A" w:rsidR="00290BF9" w:rsidRPr="00290BF9" w:rsidRDefault="00290BF9" w:rsidP="00C0253D">
      <w:pPr>
        <w:numPr>
          <w:ilvl w:val="0"/>
          <w:numId w:val="42"/>
        </w:numPr>
        <w:jc w:val="both"/>
      </w:pPr>
      <w:r w:rsidRPr="00290BF9">
        <w:rPr>
          <w:b/>
          <w:bCs/>
        </w:rPr>
        <w:t>Right-Skewed Distribution</w:t>
      </w:r>
      <w:r w:rsidRPr="00290BF9">
        <w:t xml:space="preserve">: </w:t>
      </w:r>
      <w:r w:rsidR="002A3F8D" w:rsidRPr="00290BF9">
        <w:t>Most</w:t>
      </w:r>
      <w:r w:rsidRPr="00290BF9">
        <w:t xml:space="preserve"> </w:t>
      </w:r>
      <w:r w:rsidR="002A3F8D">
        <w:t xml:space="preserve">of </w:t>
      </w:r>
      <w:r w:rsidRPr="00290BF9">
        <w:t>transactions fall below 20,000, with a peak frequency around the 5,000 to 10,000 range, indicating that most consumers tend to have moderate spending levels.</w:t>
      </w:r>
    </w:p>
    <w:p w14:paraId="1480E233" w14:textId="7D53FBDA" w:rsidR="00290BF9" w:rsidRPr="00290BF9" w:rsidRDefault="00290BF9" w:rsidP="00C0253D">
      <w:pPr>
        <w:numPr>
          <w:ilvl w:val="0"/>
          <w:numId w:val="42"/>
        </w:numPr>
        <w:jc w:val="both"/>
      </w:pPr>
      <w:r w:rsidRPr="00290BF9">
        <w:rPr>
          <w:b/>
          <w:bCs/>
        </w:rPr>
        <w:t>Few High-Volume Transactions</w:t>
      </w:r>
      <w:r w:rsidRPr="00290BF9">
        <w:t xml:space="preserve">: There are some high-volume transactions beyond 30,000, but they are relatively rare, suggesting that only a small segment of consumers </w:t>
      </w:r>
      <w:r w:rsidR="00EF71FA" w:rsidRPr="00290BF9">
        <w:t>is</w:t>
      </w:r>
      <w:r w:rsidRPr="00290BF9">
        <w:t xml:space="preserve"> responsible for large purchases.</w:t>
      </w:r>
    </w:p>
    <w:p w14:paraId="2F728D21" w14:textId="77777777" w:rsidR="00290BF9" w:rsidRPr="00290BF9" w:rsidRDefault="00290BF9" w:rsidP="00C0253D">
      <w:pPr>
        <w:numPr>
          <w:ilvl w:val="0"/>
          <w:numId w:val="42"/>
        </w:numPr>
        <w:jc w:val="both"/>
      </w:pPr>
      <w:r w:rsidRPr="00290BF9">
        <w:rPr>
          <w:b/>
          <w:bCs/>
        </w:rPr>
        <w:t>Insight for Segmentation</w:t>
      </w:r>
      <w:r w:rsidRPr="00290BF9">
        <w:t>: This distribution helps in identifying different spending segments, from low to high spenders, which can guide targeted marketing and customized offers.</w:t>
      </w:r>
    </w:p>
    <w:p w14:paraId="589CF338" w14:textId="77777777" w:rsidR="00290BF9" w:rsidRPr="00290BF9" w:rsidRDefault="00290BF9" w:rsidP="00290BF9">
      <w:pPr>
        <w:jc w:val="both"/>
      </w:pPr>
      <w:r w:rsidRPr="00290BF9">
        <w:t>This plot aligns with the goal of understanding consumer spending behaviors to enhance segmentation strategies.</w:t>
      </w:r>
    </w:p>
    <w:p w14:paraId="39C65698" w14:textId="77777777" w:rsidR="00290BF9" w:rsidRDefault="00290BF9" w:rsidP="00B8201B">
      <w:pPr>
        <w:jc w:val="both"/>
      </w:pPr>
    </w:p>
    <w:p w14:paraId="483E3B09" w14:textId="77777777" w:rsidR="00491925" w:rsidRPr="00491925" w:rsidRDefault="00491925" w:rsidP="00491925">
      <w:pPr>
        <w:jc w:val="both"/>
        <w:rPr>
          <w:b/>
          <w:bCs/>
        </w:rPr>
      </w:pPr>
      <w:r w:rsidRPr="00491925">
        <w:rPr>
          <w:b/>
          <w:bCs/>
        </w:rPr>
        <w:t>Volume Distribution by Promotion Category</w:t>
      </w:r>
    </w:p>
    <w:p w14:paraId="166BAE53" w14:textId="77777777" w:rsidR="00491925" w:rsidRDefault="00491925" w:rsidP="00491925">
      <w:pPr>
        <w:jc w:val="both"/>
      </w:pPr>
      <w:r w:rsidRPr="00491925">
        <w:t xml:space="preserve">This analysis of volume distribution across different promotion categories highlights which promotion types drive higher consumer engagement and purchasing behavior, with notable variations in purchase volume across categories. Outliers indicate occasional high-volume transactions, especially in </w:t>
      </w:r>
      <w:r w:rsidRPr="00491925">
        <w:rPr>
          <w:i/>
          <w:iCs/>
        </w:rPr>
        <w:t>pr_cat_1</w:t>
      </w:r>
      <w:r w:rsidRPr="00491925">
        <w:t xml:space="preserve"> and </w:t>
      </w:r>
      <w:r w:rsidRPr="00491925">
        <w:rPr>
          <w:i/>
          <w:iCs/>
        </w:rPr>
        <w:t>pr_cat_2</w:t>
      </w:r>
      <w:r w:rsidRPr="00491925">
        <w:t>, suggesting that these categories are particularly impactful.</w:t>
      </w:r>
    </w:p>
    <w:p w14:paraId="239EFEF7" w14:textId="3BC0285D" w:rsidR="00B50D4F" w:rsidRDefault="00B50D4F" w:rsidP="00491925">
      <w:pPr>
        <w:jc w:val="both"/>
      </w:pPr>
      <w:r>
        <w:rPr>
          <w:noProof/>
        </w:rPr>
        <w:lastRenderedPageBreak/>
        <w:drawing>
          <wp:inline distT="0" distB="0" distL="0" distR="0" wp14:anchorId="55D93C6B" wp14:editId="503FF874">
            <wp:extent cx="5943600" cy="3300095"/>
            <wp:effectExtent l="0" t="0" r="0" b="1905"/>
            <wp:docPr id="1839987113" name="Picture 3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87113" name="Picture 32" descr="A graph of a bar char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14:paraId="6462F846" w14:textId="00E541A1" w:rsidR="00204DB4" w:rsidRPr="00BE7AED" w:rsidRDefault="00204DB4" w:rsidP="00204DB4">
      <w:pPr>
        <w:jc w:val="center"/>
      </w:pPr>
      <w:r>
        <w:rPr>
          <w:i/>
          <w:iCs/>
        </w:rPr>
        <w:t xml:space="preserve">(Fig </w:t>
      </w:r>
      <w:r w:rsidR="003E542C">
        <w:rPr>
          <w:i/>
          <w:iCs/>
        </w:rPr>
        <w:t xml:space="preserve">15 </w:t>
      </w:r>
      <w:proofErr w:type="gramStart"/>
      <w:r>
        <w:rPr>
          <w:i/>
          <w:iCs/>
        </w:rPr>
        <w:t>–  Volume</w:t>
      </w:r>
      <w:proofErr w:type="gramEnd"/>
      <w:r>
        <w:rPr>
          <w:i/>
          <w:iCs/>
        </w:rPr>
        <w:t xml:space="preserve"> Distribution by Promotion Category  Plot)</w:t>
      </w:r>
    </w:p>
    <w:p w14:paraId="19C2E1F3" w14:textId="77777777" w:rsidR="00204DB4" w:rsidRPr="00491925" w:rsidRDefault="00204DB4" w:rsidP="00491925">
      <w:pPr>
        <w:jc w:val="both"/>
      </w:pPr>
    </w:p>
    <w:p w14:paraId="6B0BD805" w14:textId="77777777" w:rsidR="00B50D4F" w:rsidRPr="00B50D4F" w:rsidRDefault="00B50D4F" w:rsidP="00B50D4F">
      <w:pPr>
        <w:jc w:val="both"/>
      </w:pPr>
      <w:r w:rsidRPr="00B50D4F">
        <w:t>The box plot for each promotion category shows distinct patterns in purchase volume:</w:t>
      </w:r>
    </w:p>
    <w:p w14:paraId="406B2B48" w14:textId="77777777" w:rsidR="00B50D4F" w:rsidRPr="00B50D4F" w:rsidRDefault="00B50D4F" w:rsidP="00C0253D">
      <w:pPr>
        <w:numPr>
          <w:ilvl w:val="0"/>
          <w:numId w:val="43"/>
        </w:numPr>
        <w:jc w:val="both"/>
      </w:pPr>
      <w:r w:rsidRPr="00B50D4F">
        <w:rPr>
          <w:b/>
          <w:bCs/>
        </w:rPr>
        <w:t>pr_cat_1</w:t>
      </w:r>
      <w:r w:rsidRPr="00B50D4F">
        <w:t xml:space="preserve"> and </w:t>
      </w:r>
      <w:r w:rsidRPr="00B50D4F">
        <w:rPr>
          <w:b/>
          <w:bCs/>
        </w:rPr>
        <w:t>pr_cat_2</w:t>
      </w:r>
      <w:r w:rsidRPr="00B50D4F">
        <w:t xml:space="preserve"> have wider interquartile ranges, indicating more variability in purchase volumes within these categories. This suggests that promotions in these categories drive both low and high levels of consumer engagement.</w:t>
      </w:r>
    </w:p>
    <w:p w14:paraId="6A683F8C" w14:textId="77777777" w:rsidR="00B50D4F" w:rsidRPr="00B50D4F" w:rsidRDefault="00B50D4F" w:rsidP="00C0253D">
      <w:pPr>
        <w:numPr>
          <w:ilvl w:val="0"/>
          <w:numId w:val="43"/>
        </w:numPr>
        <w:jc w:val="both"/>
      </w:pPr>
      <w:r w:rsidRPr="00B50D4F">
        <w:rPr>
          <w:b/>
          <w:bCs/>
        </w:rPr>
        <w:t>pr_cat_3</w:t>
      </w:r>
      <w:r w:rsidRPr="00B50D4F">
        <w:t xml:space="preserve"> and </w:t>
      </w:r>
      <w:r w:rsidRPr="00B50D4F">
        <w:rPr>
          <w:b/>
          <w:bCs/>
        </w:rPr>
        <w:t>pr_cat_4</w:t>
      </w:r>
      <w:r w:rsidRPr="00B50D4F">
        <w:t xml:space="preserve"> show more concentrated volume distributions with many outliers, especially on the lower end, implying that consumers engage with these promotions but tend to purchase smaller volumes.</w:t>
      </w:r>
    </w:p>
    <w:p w14:paraId="3C5AC842" w14:textId="77777777" w:rsidR="00B50D4F" w:rsidRPr="00B50D4F" w:rsidRDefault="00B50D4F" w:rsidP="00C0253D">
      <w:pPr>
        <w:numPr>
          <w:ilvl w:val="0"/>
          <w:numId w:val="43"/>
        </w:numPr>
        <w:jc w:val="both"/>
      </w:pPr>
      <w:r w:rsidRPr="00B50D4F">
        <w:t xml:space="preserve">Outliers in each category, particularly in </w:t>
      </w:r>
      <w:r w:rsidRPr="00B50D4F">
        <w:rPr>
          <w:b/>
          <w:bCs/>
        </w:rPr>
        <w:t>pr_cat_1</w:t>
      </w:r>
      <w:r w:rsidRPr="00B50D4F">
        <w:t xml:space="preserve"> and </w:t>
      </w:r>
      <w:r w:rsidRPr="00B50D4F">
        <w:rPr>
          <w:b/>
          <w:bCs/>
        </w:rPr>
        <w:t>pr_cat_2</w:t>
      </w:r>
      <w:r w:rsidRPr="00B50D4F">
        <w:t>, suggest occasional high-volume purchases, which may indicate the effectiveness of these promotions in attracting more substantial transactions.</w:t>
      </w:r>
    </w:p>
    <w:p w14:paraId="01C1631F" w14:textId="77777777" w:rsidR="00B50D4F" w:rsidRPr="00B50D4F" w:rsidRDefault="00B50D4F" w:rsidP="00B50D4F">
      <w:pPr>
        <w:jc w:val="both"/>
      </w:pPr>
      <w:r w:rsidRPr="00B50D4F">
        <w:t>This visualization provides insights into how different promotion categories impact purchasing behavior, which can help tailor promotional strategies.</w:t>
      </w:r>
    </w:p>
    <w:p w14:paraId="34290B60" w14:textId="77777777" w:rsidR="00491925" w:rsidRDefault="00491925" w:rsidP="00B8201B">
      <w:pPr>
        <w:jc w:val="both"/>
      </w:pPr>
    </w:p>
    <w:p w14:paraId="54680EF8" w14:textId="77777777" w:rsidR="00491925" w:rsidRPr="00491925" w:rsidRDefault="00491925" w:rsidP="00491925">
      <w:pPr>
        <w:jc w:val="both"/>
        <w:rPr>
          <w:b/>
          <w:bCs/>
        </w:rPr>
      </w:pPr>
      <w:r w:rsidRPr="00491925">
        <w:rPr>
          <w:b/>
          <w:bCs/>
        </w:rPr>
        <w:t>Heatmap of Brand Data (Log Scale)</w:t>
      </w:r>
    </w:p>
    <w:p w14:paraId="37132BB1" w14:textId="77777777" w:rsidR="00491925" w:rsidRPr="00491925" w:rsidRDefault="00491925" w:rsidP="00491925">
      <w:pPr>
        <w:jc w:val="both"/>
      </w:pPr>
      <w:r w:rsidRPr="00491925">
        <w:t xml:space="preserve">The heatmap reveals consumer purchase patterns across brands, showing that certain brands like </w:t>
      </w:r>
      <w:r w:rsidRPr="00491925">
        <w:rPr>
          <w:i/>
          <w:iCs/>
        </w:rPr>
        <w:t>br_cd_57_144</w:t>
      </w:r>
      <w:r w:rsidRPr="00491925">
        <w:t xml:space="preserve"> and </w:t>
      </w:r>
      <w:r w:rsidRPr="00491925">
        <w:rPr>
          <w:i/>
          <w:iCs/>
        </w:rPr>
        <w:t>br_cd_55</w:t>
      </w:r>
      <w:r w:rsidRPr="00491925">
        <w:t xml:space="preserve"> dominate in terms of purchase volume. This insight assists in identifying key brands that attract higher engagement, guiding targeted brand-focused marketing efforts.</w:t>
      </w:r>
    </w:p>
    <w:p w14:paraId="000088F7" w14:textId="2CD24AD5" w:rsidR="00491925" w:rsidRDefault="00B50D4F" w:rsidP="00B8201B">
      <w:pPr>
        <w:jc w:val="both"/>
      </w:pPr>
      <w:r>
        <w:rPr>
          <w:noProof/>
        </w:rPr>
        <w:lastRenderedPageBreak/>
        <w:drawing>
          <wp:inline distT="0" distB="0" distL="0" distR="0" wp14:anchorId="1A8D8727" wp14:editId="7A6D5AC4">
            <wp:extent cx="5943600" cy="3447415"/>
            <wp:effectExtent l="0" t="0" r="0" b="0"/>
            <wp:docPr id="786679080" name="Picture 33" descr="A white sheet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79080" name="Picture 33" descr="A white sheet with numbers and line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44C4C9B6" w14:textId="758110F5" w:rsidR="00B50D4F" w:rsidRDefault="00EE2D3D" w:rsidP="00EE2D3D">
      <w:pPr>
        <w:jc w:val="center"/>
      </w:pPr>
      <w:r>
        <w:rPr>
          <w:i/>
          <w:iCs/>
        </w:rPr>
        <w:t>(Fig</w:t>
      </w:r>
      <w:r w:rsidR="00FF0436">
        <w:rPr>
          <w:i/>
          <w:iCs/>
        </w:rPr>
        <w:t xml:space="preserve"> </w:t>
      </w:r>
      <w:proofErr w:type="gramStart"/>
      <w:r w:rsidR="00FF0436">
        <w:rPr>
          <w:i/>
          <w:iCs/>
        </w:rPr>
        <w:t>16</w:t>
      </w:r>
      <w:r w:rsidR="00403446">
        <w:rPr>
          <w:i/>
          <w:iCs/>
        </w:rPr>
        <w:t xml:space="preserve"> </w:t>
      </w:r>
      <w:r>
        <w:rPr>
          <w:i/>
          <w:iCs/>
        </w:rPr>
        <w:t xml:space="preserve"> –</w:t>
      </w:r>
      <w:proofErr w:type="gramEnd"/>
      <w:r>
        <w:rPr>
          <w:i/>
          <w:iCs/>
        </w:rPr>
        <w:t xml:space="preserve">  Heatmap of Brand Data (Log Scaled) Plot)</w:t>
      </w:r>
    </w:p>
    <w:p w14:paraId="71A9055B" w14:textId="77777777" w:rsidR="00B50D4F" w:rsidRDefault="00B50D4F" w:rsidP="00B8201B">
      <w:pPr>
        <w:jc w:val="both"/>
      </w:pPr>
    </w:p>
    <w:p w14:paraId="1A9E5837" w14:textId="77777777" w:rsidR="00AB3A81" w:rsidRPr="00AB3A81" w:rsidRDefault="00AB3A81" w:rsidP="00AB3A81">
      <w:pPr>
        <w:jc w:val="both"/>
      </w:pPr>
      <w:r w:rsidRPr="00AB3A81">
        <w:t>This heatmap visualizes the distribution of purchase volumes across different brands on a log scale:</w:t>
      </w:r>
    </w:p>
    <w:p w14:paraId="47AB0208" w14:textId="77777777" w:rsidR="00AB3A81" w:rsidRPr="00AB3A81" w:rsidRDefault="00AB3A81" w:rsidP="00C0253D">
      <w:pPr>
        <w:numPr>
          <w:ilvl w:val="0"/>
          <w:numId w:val="44"/>
        </w:numPr>
        <w:jc w:val="both"/>
      </w:pPr>
      <w:r w:rsidRPr="00AB3A81">
        <w:t>The log scale highlights small variations in low-volume purchases, making patterns in brand engagement more visible.</w:t>
      </w:r>
    </w:p>
    <w:p w14:paraId="0679D4C3" w14:textId="77777777" w:rsidR="00AB3A81" w:rsidRPr="00AB3A81" w:rsidRDefault="00AB3A81" w:rsidP="00C0253D">
      <w:pPr>
        <w:numPr>
          <w:ilvl w:val="0"/>
          <w:numId w:val="44"/>
        </w:numPr>
        <w:jc w:val="both"/>
      </w:pPr>
      <w:r w:rsidRPr="00AB3A81">
        <w:t xml:space="preserve">Brands like </w:t>
      </w:r>
      <w:r w:rsidRPr="00AB3A81">
        <w:rPr>
          <w:b/>
          <w:bCs/>
        </w:rPr>
        <w:t>br_cd_57_144</w:t>
      </w:r>
      <w:r w:rsidRPr="00AB3A81">
        <w:t xml:space="preserve"> and </w:t>
      </w:r>
      <w:r w:rsidRPr="00AB3A81">
        <w:rPr>
          <w:b/>
          <w:bCs/>
        </w:rPr>
        <w:t>br_cd_55</w:t>
      </w:r>
      <w:r w:rsidRPr="00AB3A81">
        <w:t xml:space="preserve"> appear to have more consistent engagement across consumers, while other brands show sporadic engagement with fewer dark lines, indicating lower or less frequent purchases.</w:t>
      </w:r>
    </w:p>
    <w:p w14:paraId="0AE3E6E1" w14:textId="77777777" w:rsidR="00AB3A81" w:rsidRPr="00AB3A81" w:rsidRDefault="00AB3A81" w:rsidP="00C0253D">
      <w:pPr>
        <w:numPr>
          <w:ilvl w:val="0"/>
          <w:numId w:val="44"/>
        </w:numPr>
        <w:jc w:val="both"/>
      </w:pPr>
      <w:r w:rsidRPr="00AB3A81">
        <w:t xml:space="preserve">The sparse engagement for brands such as </w:t>
      </w:r>
      <w:r w:rsidRPr="00AB3A81">
        <w:rPr>
          <w:b/>
          <w:bCs/>
        </w:rPr>
        <w:t>br_cd_24</w:t>
      </w:r>
      <w:r w:rsidRPr="00AB3A81">
        <w:t xml:space="preserve"> and </w:t>
      </w:r>
      <w:r w:rsidRPr="00AB3A81">
        <w:rPr>
          <w:b/>
          <w:bCs/>
        </w:rPr>
        <w:t>br_cd_5</w:t>
      </w:r>
      <w:r w:rsidRPr="00AB3A81">
        <w:t xml:space="preserve"> may indicate niche or less popular brands.</w:t>
      </w:r>
    </w:p>
    <w:p w14:paraId="641CF564" w14:textId="77777777" w:rsidR="00AB3A81" w:rsidRPr="00AB3A81" w:rsidRDefault="00AB3A81" w:rsidP="00AB3A81">
      <w:pPr>
        <w:jc w:val="both"/>
      </w:pPr>
      <w:r w:rsidRPr="00AB3A81">
        <w:t>This heatmap helps in identifying high and low engagement brands, useful for brand-focused strategies.</w:t>
      </w:r>
    </w:p>
    <w:p w14:paraId="594EF179" w14:textId="77777777" w:rsidR="00B50D4F" w:rsidRDefault="00B50D4F" w:rsidP="00B8201B">
      <w:pPr>
        <w:jc w:val="both"/>
      </w:pPr>
    </w:p>
    <w:p w14:paraId="250E59E2" w14:textId="58E368AC" w:rsidR="002732E7" w:rsidRPr="003D3E2C" w:rsidRDefault="002732E7" w:rsidP="003D3E2C">
      <w:pPr>
        <w:pStyle w:val="Heading1"/>
        <w:rPr>
          <w:rFonts w:ascii="Times New Roman" w:hAnsi="Times New Roman" w:cs="Times New Roman"/>
          <w:b/>
          <w:bCs/>
          <w:sz w:val="24"/>
          <w:szCs w:val="24"/>
        </w:rPr>
      </w:pPr>
      <w:bookmarkStart w:id="10" w:name="_Toc183615107"/>
      <w:r w:rsidRPr="003D3E2C">
        <w:rPr>
          <w:rFonts w:ascii="Times New Roman" w:hAnsi="Times New Roman" w:cs="Times New Roman"/>
          <w:b/>
          <w:bCs/>
          <w:color w:val="000000" w:themeColor="text1"/>
          <w:sz w:val="24"/>
          <w:szCs w:val="24"/>
        </w:rPr>
        <w:t>Demographical Column Removal</w:t>
      </w:r>
      <w:bookmarkEnd w:id="10"/>
      <w:r w:rsidRPr="003D3E2C">
        <w:rPr>
          <w:rFonts w:ascii="Times New Roman" w:hAnsi="Times New Roman" w:cs="Times New Roman"/>
          <w:b/>
          <w:bCs/>
          <w:color w:val="000000" w:themeColor="text1"/>
          <w:sz w:val="24"/>
          <w:szCs w:val="24"/>
        </w:rPr>
        <w:t xml:space="preserve"> </w:t>
      </w:r>
    </w:p>
    <w:p w14:paraId="11D7DBBC" w14:textId="76A3F7D8" w:rsidR="00E24A31" w:rsidRPr="004D3909" w:rsidRDefault="004D3909" w:rsidP="00B8201B">
      <w:pPr>
        <w:jc w:val="both"/>
      </w:pPr>
      <w:r w:rsidRPr="004D3909">
        <w:t xml:space="preserve">The columns </w:t>
      </w:r>
      <w:r>
        <w:rPr>
          <w:b/>
          <w:bCs/>
        </w:rPr>
        <w:t>feh</w:t>
      </w:r>
      <w:r w:rsidRPr="004D3909">
        <w:t xml:space="preserve"> (Eating Habit), </w:t>
      </w:r>
      <w:r>
        <w:rPr>
          <w:b/>
          <w:bCs/>
        </w:rPr>
        <w:t>mt</w:t>
      </w:r>
      <w:r w:rsidRPr="004D3909">
        <w:t xml:space="preserve"> (Native Language), </w:t>
      </w:r>
      <w:r>
        <w:rPr>
          <w:b/>
          <w:bCs/>
        </w:rPr>
        <w:t>age</w:t>
      </w:r>
      <w:r w:rsidRPr="004D3909">
        <w:t xml:space="preserve">, </w:t>
      </w:r>
      <w:r>
        <w:rPr>
          <w:b/>
          <w:bCs/>
        </w:rPr>
        <w:t>child</w:t>
      </w:r>
      <w:r w:rsidRPr="004D3909">
        <w:t xml:space="preserve">, and </w:t>
      </w:r>
      <w:r>
        <w:rPr>
          <w:b/>
          <w:bCs/>
        </w:rPr>
        <w:t>cs</w:t>
      </w:r>
      <w:r w:rsidRPr="004D3909">
        <w:t xml:space="preserve"> (Television Availability) were removed from the dataset as they are not directly relevant to our goals of clustering and segmentation based on consumer behavior, brand loyalty, and price sensitivity. These variables do not provide significant insight into purchasing patterns or promotional responsiveness, which are key for identifying actionable consumer segments. By focusing on variables that directly impact buying behavior, brand engagement, and socioeconomic status, the dataset becomes more streamlined, allowing for more meaningful analysis aligned with the business objectives.</w:t>
      </w:r>
    </w:p>
    <w:p w14:paraId="1F51204E" w14:textId="77777777" w:rsidR="002732E7" w:rsidRDefault="002732E7" w:rsidP="00B8201B">
      <w:pPr>
        <w:jc w:val="both"/>
        <w:rPr>
          <w:b/>
          <w:bCs/>
        </w:rPr>
      </w:pPr>
    </w:p>
    <w:p w14:paraId="3CFA8872" w14:textId="77777777" w:rsidR="00AD2B5C" w:rsidRPr="002732E7" w:rsidRDefault="00AD2B5C" w:rsidP="00B8201B">
      <w:pPr>
        <w:jc w:val="both"/>
        <w:rPr>
          <w:b/>
          <w:bCs/>
        </w:rPr>
      </w:pPr>
    </w:p>
    <w:p w14:paraId="674668E2" w14:textId="111E0183" w:rsidR="00DF6211" w:rsidRPr="003D3E2C" w:rsidRDefault="00DF6211" w:rsidP="003D3E2C">
      <w:pPr>
        <w:pStyle w:val="Heading1"/>
        <w:rPr>
          <w:rFonts w:ascii="Times New Roman" w:hAnsi="Times New Roman" w:cs="Times New Roman"/>
          <w:b/>
          <w:bCs/>
          <w:color w:val="000000" w:themeColor="text1"/>
          <w:sz w:val="24"/>
          <w:szCs w:val="24"/>
        </w:rPr>
      </w:pPr>
      <w:bookmarkStart w:id="11" w:name="_Toc183615108"/>
      <w:r w:rsidRPr="003D3E2C">
        <w:rPr>
          <w:rFonts w:ascii="Times New Roman" w:hAnsi="Times New Roman" w:cs="Times New Roman"/>
          <w:b/>
          <w:bCs/>
          <w:color w:val="000000" w:themeColor="text1"/>
          <w:sz w:val="24"/>
          <w:szCs w:val="24"/>
        </w:rPr>
        <w:lastRenderedPageBreak/>
        <w:t>Predictor Analysis and Relevancy</w:t>
      </w:r>
      <w:bookmarkEnd w:id="11"/>
      <w:r w:rsidRPr="003D3E2C">
        <w:rPr>
          <w:rFonts w:ascii="Times New Roman" w:hAnsi="Times New Roman" w:cs="Times New Roman"/>
          <w:b/>
          <w:bCs/>
          <w:color w:val="000000" w:themeColor="text1"/>
          <w:sz w:val="24"/>
          <w:szCs w:val="24"/>
        </w:rPr>
        <w:t xml:space="preserve"> </w:t>
      </w:r>
    </w:p>
    <w:p w14:paraId="1F6E801C" w14:textId="482C51AE" w:rsidR="00E53EA3" w:rsidRDefault="00364712" w:rsidP="00941C9B">
      <w:pPr>
        <w:jc w:val="both"/>
        <w:rPr>
          <w:b/>
          <w:bCs/>
        </w:rPr>
      </w:pPr>
      <w:r w:rsidRPr="00364712">
        <w:rPr>
          <w:b/>
          <w:bCs/>
        </w:rPr>
        <w:t>Correlation Analysis Overview</w:t>
      </w:r>
    </w:p>
    <w:p w14:paraId="471E7A57" w14:textId="77777777" w:rsidR="00941C9B" w:rsidRDefault="00941C9B" w:rsidP="00941C9B">
      <w:pPr>
        <w:jc w:val="both"/>
      </w:pPr>
      <w:r w:rsidRPr="00941C9B">
        <w:t>The correlation analysis revealed several highly correlated variable pairs in the dataset, with correlations above a threshold of 0.6. Such high correlations indicate potential multicollinearity, which can complicate the interpretability of models by inflating the perceived significance of individual variables. Below is a selection of variable pairs with correlation values above 0.6, indicating significant relationships. While more pairs exhibit high correlations, this table highlights the top 15-20 pairs for clarity.</w:t>
      </w:r>
    </w:p>
    <w:p w14:paraId="72EFE228" w14:textId="515BA115" w:rsidR="00941C9B" w:rsidRDefault="00D66793" w:rsidP="00941C9B">
      <w:pPr>
        <w:jc w:val="both"/>
      </w:pPr>
      <w:r>
        <w:rPr>
          <w:noProof/>
        </w:rPr>
        <w:drawing>
          <wp:inline distT="0" distB="0" distL="0" distR="0" wp14:anchorId="433F781F" wp14:editId="6CFEDEBB">
            <wp:extent cx="5943600" cy="3739515"/>
            <wp:effectExtent l="0" t="0" r="0" b="0"/>
            <wp:docPr id="1678772537"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72537" name="Picture 4" descr="A diagram of a grap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39515"/>
                    </a:xfrm>
                    <a:prstGeom prst="rect">
                      <a:avLst/>
                    </a:prstGeom>
                  </pic:spPr>
                </pic:pic>
              </a:graphicData>
            </a:graphic>
          </wp:inline>
        </w:drawing>
      </w:r>
    </w:p>
    <w:p w14:paraId="5B0F7E86" w14:textId="5009CFF6" w:rsidR="00D66793" w:rsidRPr="00D66793" w:rsidRDefault="00D66793" w:rsidP="00D66793">
      <w:pPr>
        <w:jc w:val="center"/>
        <w:rPr>
          <w:i/>
          <w:iCs/>
        </w:rPr>
      </w:pPr>
      <w:r>
        <w:rPr>
          <w:i/>
          <w:iCs/>
        </w:rPr>
        <w:t>(Fig</w:t>
      </w:r>
      <w:r w:rsidR="00B843CE">
        <w:rPr>
          <w:i/>
          <w:iCs/>
        </w:rPr>
        <w:t xml:space="preserve"> 17</w:t>
      </w:r>
      <w:r>
        <w:rPr>
          <w:i/>
          <w:iCs/>
        </w:rPr>
        <w:t xml:space="preserve"> – Correlation Analysis)</w:t>
      </w:r>
    </w:p>
    <w:p w14:paraId="755B2DFE" w14:textId="77777777" w:rsidR="00D66793" w:rsidRPr="00941C9B" w:rsidRDefault="00D66793" w:rsidP="00941C9B">
      <w:pPr>
        <w:jc w:val="both"/>
      </w:pPr>
    </w:p>
    <w:p w14:paraId="77483BBC" w14:textId="77777777" w:rsidR="00941C9B" w:rsidRPr="003D3E2C" w:rsidRDefault="00941C9B" w:rsidP="003D3E2C">
      <w:pPr>
        <w:pStyle w:val="Heading2"/>
        <w:rPr>
          <w:rFonts w:ascii="Times New Roman" w:hAnsi="Times New Roman" w:cs="Times New Roman"/>
          <w:b/>
          <w:bCs/>
          <w:color w:val="000000" w:themeColor="text1"/>
          <w:sz w:val="24"/>
          <w:szCs w:val="24"/>
        </w:rPr>
      </w:pPr>
      <w:bookmarkStart w:id="12" w:name="_Toc183615109"/>
      <w:r w:rsidRPr="003D3E2C">
        <w:rPr>
          <w:rFonts w:ascii="Times New Roman" w:hAnsi="Times New Roman" w:cs="Times New Roman"/>
          <w:b/>
          <w:bCs/>
          <w:color w:val="000000" w:themeColor="text1"/>
          <w:sz w:val="24"/>
          <w:szCs w:val="24"/>
        </w:rPr>
        <w:t>Highly Correlated Variable Pairs</w:t>
      </w:r>
      <w:bookmarkEnd w:id="12"/>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
        <w:gridCol w:w="2187"/>
        <w:gridCol w:w="1934"/>
        <w:gridCol w:w="1955"/>
      </w:tblGrid>
      <w:tr w:rsidR="00941C9B" w:rsidRPr="00941C9B" w14:paraId="597F1BAF" w14:textId="77777777" w:rsidTr="00941C9B">
        <w:trPr>
          <w:tblHeader/>
          <w:tblCellSpacing w:w="15" w:type="dxa"/>
          <w:jc w:val="center"/>
        </w:trPr>
        <w:tc>
          <w:tcPr>
            <w:tcW w:w="0" w:type="auto"/>
            <w:vAlign w:val="center"/>
            <w:hideMark/>
          </w:tcPr>
          <w:p w14:paraId="29289D39" w14:textId="77777777" w:rsidR="00941C9B" w:rsidRPr="00941C9B" w:rsidRDefault="00941C9B" w:rsidP="00941C9B">
            <w:pPr>
              <w:jc w:val="both"/>
              <w:rPr>
                <w:b/>
                <w:bCs/>
              </w:rPr>
            </w:pPr>
            <w:r w:rsidRPr="00941C9B">
              <w:rPr>
                <w:b/>
                <w:bCs/>
              </w:rPr>
              <w:t>No.</w:t>
            </w:r>
          </w:p>
        </w:tc>
        <w:tc>
          <w:tcPr>
            <w:tcW w:w="0" w:type="auto"/>
            <w:vAlign w:val="center"/>
            <w:hideMark/>
          </w:tcPr>
          <w:p w14:paraId="16246C33" w14:textId="77777777" w:rsidR="00941C9B" w:rsidRPr="00941C9B" w:rsidRDefault="00941C9B" w:rsidP="00941C9B">
            <w:pPr>
              <w:jc w:val="both"/>
              <w:rPr>
                <w:b/>
                <w:bCs/>
              </w:rPr>
            </w:pPr>
            <w:r w:rsidRPr="00941C9B">
              <w:rPr>
                <w:b/>
                <w:bCs/>
              </w:rPr>
              <w:t>Variable 1</w:t>
            </w:r>
          </w:p>
        </w:tc>
        <w:tc>
          <w:tcPr>
            <w:tcW w:w="0" w:type="auto"/>
            <w:vAlign w:val="center"/>
            <w:hideMark/>
          </w:tcPr>
          <w:p w14:paraId="0E57A7DD" w14:textId="77777777" w:rsidR="00941C9B" w:rsidRPr="00941C9B" w:rsidRDefault="00941C9B" w:rsidP="00941C9B">
            <w:pPr>
              <w:jc w:val="both"/>
              <w:rPr>
                <w:b/>
                <w:bCs/>
              </w:rPr>
            </w:pPr>
            <w:r w:rsidRPr="00941C9B">
              <w:rPr>
                <w:b/>
                <w:bCs/>
              </w:rPr>
              <w:t>Variable 2</w:t>
            </w:r>
          </w:p>
        </w:tc>
        <w:tc>
          <w:tcPr>
            <w:tcW w:w="0" w:type="auto"/>
            <w:vAlign w:val="center"/>
            <w:hideMark/>
          </w:tcPr>
          <w:p w14:paraId="53CF79C3" w14:textId="77777777" w:rsidR="00941C9B" w:rsidRPr="00941C9B" w:rsidRDefault="00941C9B" w:rsidP="00941C9B">
            <w:pPr>
              <w:jc w:val="both"/>
              <w:rPr>
                <w:b/>
                <w:bCs/>
              </w:rPr>
            </w:pPr>
            <w:r w:rsidRPr="00941C9B">
              <w:rPr>
                <w:b/>
                <w:bCs/>
              </w:rPr>
              <w:t>Correlation Value</w:t>
            </w:r>
          </w:p>
        </w:tc>
      </w:tr>
      <w:tr w:rsidR="00941C9B" w:rsidRPr="00941C9B" w14:paraId="6A85A11C" w14:textId="77777777" w:rsidTr="00941C9B">
        <w:trPr>
          <w:tblCellSpacing w:w="15" w:type="dxa"/>
          <w:jc w:val="center"/>
        </w:trPr>
        <w:tc>
          <w:tcPr>
            <w:tcW w:w="0" w:type="auto"/>
            <w:vAlign w:val="center"/>
            <w:hideMark/>
          </w:tcPr>
          <w:p w14:paraId="7C55ED59" w14:textId="77777777" w:rsidR="00941C9B" w:rsidRPr="00941C9B" w:rsidRDefault="00941C9B" w:rsidP="00941C9B">
            <w:pPr>
              <w:jc w:val="both"/>
            </w:pPr>
            <w:r w:rsidRPr="00941C9B">
              <w:t>1</w:t>
            </w:r>
          </w:p>
        </w:tc>
        <w:tc>
          <w:tcPr>
            <w:tcW w:w="0" w:type="auto"/>
            <w:vAlign w:val="center"/>
            <w:hideMark/>
          </w:tcPr>
          <w:p w14:paraId="077F7B4D" w14:textId="77777777" w:rsidR="00941C9B" w:rsidRPr="00941C9B" w:rsidRDefault="00941C9B" w:rsidP="00941C9B">
            <w:pPr>
              <w:jc w:val="both"/>
            </w:pPr>
            <w:r w:rsidRPr="00941C9B">
              <w:t>propcat_14</w:t>
            </w:r>
          </w:p>
        </w:tc>
        <w:tc>
          <w:tcPr>
            <w:tcW w:w="0" w:type="auto"/>
            <w:vAlign w:val="center"/>
            <w:hideMark/>
          </w:tcPr>
          <w:p w14:paraId="40A9F823" w14:textId="77777777" w:rsidR="00941C9B" w:rsidRPr="00941C9B" w:rsidRDefault="00941C9B" w:rsidP="00941C9B">
            <w:pPr>
              <w:jc w:val="both"/>
            </w:pPr>
            <w:r w:rsidRPr="00941C9B">
              <w:t>pr_cat_3</w:t>
            </w:r>
          </w:p>
        </w:tc>
        <w:tc>
          <w:tcPr>
            <w:tcW w:w="0" w:type="auto"/>
            <w:vAlign w:val="center"/>
            <w:hideMark/>
          </w:tcPr>
          <w:p w14:paraId="53A13546" w14:textId="77777777" w:rsidR="00941C9B" w:rsidRPr="00941C9B" w:rsidRDefault="00941C9B" w:rsidP="00941C9B">
            <w:pPr>
              <w:jc w:val="both"/>
            </w:pPr>
            <w:r w:rsidRPr="00941C9B">
              <w:t>0.9973</w:t>
            </w:r>
          </w:p>
        </w:tc>
      </w:tr>
      <w:tr w:rsidR="00941C9B" w:rsidRPr="00941C9B" w14:paraId="79E56FD7" w14:textId="77777777" w:rsidTr="00941C9B">
        <w:trPr>
          <w:tblCellSpacing w:w="15" w:type="dxa"/>
          <w:jc w:val="center"/>
        </w:trPr>
        <w:tc>
          <w:tcPr>
            <w:tcW w:w="0" w:type="auto"/>
            <w:vAlign w:val="center"/>
            <w:hideMark/>
          </w:tcPr>
          <w:p w14:paraId="2382917B" w14:textId="77777777" w:rsidR="00941C9B" w:rsidRPr="00941C9B" w:rsidRDefault="00941C9B" w:rsidP="00941C9B">
            <w:pPr>
              <w:jc w:val="both"/>
            </w:pPr>
            <w:r w:rsidRPr="00941C9B">
              <w:t>2</w:t>
            </w:r>
          </w:p>
        </w:tc>
        <w:tc>
          <w:tcPr>
            <w:tcW w:w="0" w:type="auto"/>
            <w:vAlign w:val="center"/>
            <w:hideMark/>
          </w:tcPr>
          <w:p w14:paraId="6313DB25" w14:textId="77777777" w:rsidR="00941C9B" w:rsidRPr="00941C9B" w:rsidRDefault="00941C9B" w:rsidP="00941C9B">
            <w:pPr>
              <w:jc w:val="both"/>
            </w:pPr>
            <w:r w:rsidRPr="00941C9B">
              <w:t>propcat_14</w:t>
            </w:r>
          </w:p>
        </w:tc>
        <w:tc>
          <w:tcPr>
            <w:tcW w:w="0" w:type="auto"/>
            <w:vAlign w:val="center"/>
            <w:hideMark/>
          </w:tcPr>
          <w:p w14:paraId="0BCB14E1" w14:textId="77777777" w:rsidR="00941C9B" w:rsidRPr="00941C9B" w:rsidRDefault="00941C9B" w:rsidP="00941C9B">
            <w:pPr>
              <w:jc w:val="both"/>
            </w:pPr>
            <w:r w:rsidRPr="00941C9B">
              <w:t>br_cd_55</w:t>
            </w:r>
          </w:p>
        </w:tc>
        <w:tc>
          <w:tcPr>
            <w:tcW w:w="0" w:type="auto"/>
            <w:vAlign w:val="center"/>
            <w:hideMark/>
          </w:tcPr>
          <w:p w14:paraId="08ECA793" w14:textId="77777777" w:rsidR="00941C9B" w:rsidRPr="00941C9B" w:rsidRDefault="00941C9B" w:rsidP="00941C9B">
            <w:pPr>
              <w:jc w:val="both"/>
            </w:pPr>
            <w:r w:rsidRPr="00941C9B">
              <w:t>0.9930</w:t>
            </w:r>
          </w:p>
        </w:tc>
      </w:tr>
      <w:tr w:rsidR="00941C9B" w:rsidRPr="00941C9B" w14:paraId="1C2DFEF5" w14:textId="77777777" w:rsidTr="00941C9B">
        <w:trPr>
          <w:tblCellSpacing w:w="15" w:type="dxa"/>
          <w:jc w:val="center"/>
        </w:trPr>
        <w:tc>
          <w:tcPr>
            <w:tcW w:w="0" w:type="auto"/>
            <w:vAlign w:val="center"/>
            <w:hideMark/>
          </w:tcPr>
          <w:p w14:paraId="72008935" w14:textId="77777777" w:rsidR="00941C9B" w:rsidRPr="00941C9B" w:rsidRDefault="00941C9B" w:rsidP="00941C9B">
            <w:pPr>
              <w:jc w:val="both"/>
            </w:pPr>
            <w:r w:rsidRPr="00941C9B">
              <w:t>3</w:t>
            </w:r>
          </w:p>
        </w:tc>
        <w:tc>
          <w:tcPr>
            <w:tcW w:w="0" w:type="auto"/>
            <w:vAlign w:val="center"/>
            <w:hideMark/>
          </w:tcPr>
          <w:p w14:paraId="199CAB12" w14:textId="77777777" w:rsidR="00941C9B" w:rsidRPr="00941C9B" w:rsidRDefault="00941C9B" w:rsidP="00941C9B">
            <w:pPr>
              <w:jc w:val="both"/>
            </w:pPr>
            <w:r w:rsidRPr="00941C9B">
              <w:t>pr_cat_3</w:t>
            </w:r>
          </w:p>
        </w:tc>
        <w:tc>
          <w:tcPr>
            <w:tcW w:w="0" w:type="auto"/>
            <w:vAlign w:val="center"/>
            <w:hideMark/>
          </w:tcPr>
          <w:p w14:paraId="2A5B8BE9" w14:textId="77777777" w:rsidR="00941C9B" w:rsidRPr="00941C9B" w:rsidRDefault="00941C9B" w:rsidP="00941C9B">
            <w:pPr>
              <w:jc w:val="both"/>
            </w:pPr>
            <w:r w:rsidRPr="00941C9B">
              <w:t>br_cd_55</w:t>
            </w:r>
          </w:p>
        </w:tc>
        <w:tc>
          <w:tcPr>
            <w:tcW w:w="0" w:type="auto"/>
            <w:vAlign w:val="center"/>
            <w:hideMark/>
          </w:tcPr>
          <w:p w14:paraId="1513303B" w14:textId="77777777" w:rsidR="00941C9B" w:rsidRPr="00941C9B" w:rsidRDefault="00941C9B" w:rsidP="00941C9B">
            <w:pPr>
              <w:jc w:val="both"/>
            </w:pPr>
            <w:r w:rsidRPr="00941C9B">
              <w:t>0.9887</w:t>
            </w:r>
          </w:p>
        </w:tc>
      </w:tr>
      <w:tr w:rsidR="00941C9B" w:rsidRPr="00941C9B" w14:paraId="312077A9" w14:textId="77777777" w:rsidTr="00941C9B">
        <w:trPr>
          <w:tblCellSpacing w:w="15" w:type="dxa"/>
          <w:jc w:val="center"/>
        </w:trPr>
        <w:tc>
          <w:tcPr>
            <w:tcW w:w="0" w:type="auto"/>
            <w:vAlign w:val="center"/>
            <w:hideMark/>
          </w:tcPr>
          <w:p w14:paraId="2B9AC756" w14:textId="77777777" w:rsidR="00941C9B" w:rsidRPr="00941C9B" w:rsidRDefault="00941C9B" w:rsidP="00941C9B">
            <w:pPr>
              <w:jc w:val="both"/>
            </w:pPr>
            <w:r w:rsidRPr="00941C9B">
              <w:t>4</w:t>
            </w:r>
          </w:p>
        </w:tc>
        <w:tc>
          <w:tcPr>
            <w:tcW w:w="0" w:type="auto"/>
            <w:vAlign w:val="center"/>
            <w:hideMark/>
          </w:tcPr>
          <w:p w14:paraId="6BDDE8E9" w14:textId="77777777" w:rsidR="00941C9B" w:rsidRPr="00941C9B" w:rsidRDefault="00941C9B" w:rsidP="00941C9B">
            <w:pPr>
              <w:jc w:val="both"/>
            </w:pPr>
            <w:r w:rsidRPr="00941C9B">
              <w:t>propcat_11</w:t>
            </w:r>
          </w:p>
        </w:tc>
        <w:tc>
          <w:tcPr>
            <w:tcW w:w="0" w:type="auto"/>
            <w:vAlign w:val="center"/>
            <w:hideMark/>
          </w:tcPr>
          <w:p w14:paraId="3B3D151A" w14:textId="77777777" w:rsidR="00941C9B" w:rsidRPr="00941C9B" w:rsidRDefault="00941C9B" w:rsidP="00941C9B">
            <w:pPr>
              <w:jc w:val="both"/>
            </w:pPr>
            <w:r w:rsidRPr="00941C9B">
              <w:t>br_cd_481</w:t>
            </w:r>
          </w:p>
        </w:tc>
        <w:tc>
          <w:tcPr>
            <w:tcW w:w="0" w:type="auto"/>
            <w:vAlign w:val="center"/>
            <w:hideMark/>
          </w:tcPr>
          <w:p w14:paraId="315F53D9" w14:textId="77777777" w:rsidR="00941C9B" w:rsidRPr="00941C9B" w:rsidRDefault="00941C9B" w:rsidP="00941C9B">
            <w:pPr>
              <w:jc w:val="both"/>
            </w:pPr>
            <w:r w:rsidRPr="00941C9B">
              <w:t>0.9464</w:t>
            </w:r>
          </w:p>
        </w:tc>
      </w:tr>
      <w:tr w:rsidR="00941C9B" w:rsidRPr="00941C9B" w14:paraId="5EDA059B" w14:textId="77777777" w:rsidTr="00941C9B">
        <w:trPr>
          <w:tblCellSpacing w:w="15" w:type="dxa"/>
          <w:jc w:val="center"/>
        </w:trPr>
        <w:tc>
          <w:tcPr>
            <w:tcW w:w="0" w:type="auto"/>
            <w:vAlign w:val="center"/>
            <w:hideMark/>
          </w:tcPr>
          <w:p w14:paraId="459B6157" w14:textId="77777777" w:rsidR="00941C9B" w:rsidRPr="00941C9B" w:rsidRDefault="00941C9B" w:rsidP="00941C9B">
            <w:pPr>
              <w:jc w:val="both"/>
            </w:pPr>
            <w:r w:rsidRPr="00941C9B">
              <w:t>5</w:t>
            </w:r>
          </w:p>
        </w:tc>
        <w:tc>
          <w:tcPr>
            <w:tcW w:w="0" w:type="auto"/>
            <w:vAlign w:val="center"/>
            <w:hideMark/>
          </w:tcPr>
          <w:p w14:paraId="74F2235D" w14:textId="77777777" w:rsidR="00941C9B" w:rsidRPr="00941C9B" w:rsidRDefault="00941C9B" w:rsidP="00941C9B">
            <w:pPr>
              <w:jc w:val="both"/>
            </w:pPr>
            <w:r w:rsidRPr="00941C9B">
              <w:t>propcat_13</w:t>
            </w:r>
          </w:p>
        </w:tc>
        <w:tc>
          <w:tcPr>
            <w:tcW w:w="0" w:type="auto"/>
            <w:vAlign w:val="center"/>
            <w:hideMark/>
          </w:tcPr>
          <w:p w14:paraId="0843A20C" w14:textId="77777777" w:rsidR="00941C9B" w:rsidRPr="00941C9B" w:rsidRDefault="00941C9B" w:rsidP="00941C9B">
            <w:pPr>
              <w:jc w:val="both"/>
            </w:pPr>
            <w:r w:rsidRPr="00941C9B">
              <w:t>br_cd_24</w:t>
            </w:r>
          </w:p>
        </w:tc>
        <w:tc>
          <w:tcPr>
            <w:tcW w:w="0" w:type="auto"/>
            <w:vAlign w:val="center"/>
            <w:hideMark/>
          </w:tcPr>
          <w:p w14:paraId="25AC5232" w14:textId="77777777" w:rsidR="00941C9B" w:rsidRPr="00941C9B" w:rsidRDefault="00941C9B" w:rsidP="00941C9B">
            <w:pPr>
              <w:jc w:val="both"/>
            </w:pPr>
            <w:r w:rsidRPr="00941C9B">
              <w:t>0.9187</w:t>
            </w:r>
          </w:p>
        </w:tc>
      </w:tr>
      <w:tr w:rsidR="00941C9B" w:rsidRPr="00941C9B" w14:paraId="0C91FE43" w14:textId="77777777" w:rsidTr="00941C9B">
        <w:trPr>
          <w:tblCellSpacing w:w="15" w:type="dxa"/>
          <w:jc w:val="center"/>
        </w:trPr>
        <w:tc>
          <w:tcPr>
            <w:tcW w:w="0" w:type="auto"/>
            <w:vAlign w:val="center"/>
            <w:hideMark/>
          </w:tcPr>
          <w:p w14:paraId="6D15E30C" w14:textId="77777777" w:rsidR="00941C9B" w:rsidRPr="00941C9B" w:rsidRDefault="00941C9B" w:rsidP="00941C9B">
            <w:pPr>
              <w:jc w:val="both"/>
            </w:pPr>
            <w:r w:rsidRPr="00941C9B">
              <w:t>6</w:t>
            </w:r>
          </w:p>
        </w:tc>
        <w:tc>
          <w:tcPr>
            <w:tcW w:w="0" w:type="auto"/>
            <w:vAlign w:val="center"/>
            <w:hideMark/>
          </w:tcPr>
          <w:p w14:paraId="7BB43818" w14:textId="77777777" w:rsidR="00941C9B" w:rsidRPr="00941C9B" w:rsidRDefault="00941C9B" w:rsidP="00941C9B">
            <w:pPr>
              <w:jc w:val="both"/>
            </w:pPr>
            <w:r w:rsidRPr="00941C9B">
              <w:t>value</w:t>
            </w:r>
          </w:p>
        </w:tc>
        <w:tc>
          <w:tcPr>
            <w:tcW w:w="0" w:type="auto"/>
            <w:vAlign w:val="center"/>
            <w:hideMark/>
          </w:tcPr>
          <w:p w14:paraId="4BD8F0C5" w14:textId="77777777" w:rsidR="00941C9B" w:rsidRPr="00941C9B" w:rsidRDefault="00941C9B" w:rsidP="00941C9B">
            <w:pPr>
              <w:jc w:val="both"/>
            </w:pPr>
            <w:proofErr w:type="spellStart"/>
            <w:r w:rsidRPr="00941C9B">
              <w:t>total_volume</w:t>
            </w:r>
            <w:proofErr w:type="spellEnd"/>
          </w:p>
        </w:tc>
        <w:tc>
          <w:tcPr>
            <w:tcW w:w="0" w:type="auto"/>
            <w:vAlign w:val="center"/>
            <w:hideMark/>
          </w:tcPr>
          <w:p w14:paraId="5C999FBD" w14:textId="77777777" w:rsidR="00941C9B" w:rsidRPr="00941C9B" w:rsidRDefault="00941C9B" w:rsidP="00941C9B">
            <w:pPr>
              <w:jc w:val="both"/>
            </w:pPr>
            <w:r w:rsidRPr="00941C9B">
              <w:t>0.8764</w:t>
            </w:r>
          </w:p>
        </w:tc>
      </w:tr>
      <w:tr w:rsidR="00941C9B" w:rsidRPr="00941C9B" w14:paraId="2C0D0AF2" w14:textId="77777777" w:rsidTr="00941C9B">
        <w:trPr>
          <w:tblCellSpacing w:w="15" w:type="dxa"/>
          <w:jc w:val="center"/>
        </w:trPr>
        <w:tc>
          <w:tcPr>
            <w:tcW w:w="0" w:type="auto"/>
            <w:vAlign w:val="center"/>
            <w:hideMark/>
          </w:tcPr>
          <w:p w14:paraId="57D419B2" w14:textId="77777777" w:rsidR="00941C9B" w:rsidRPr="00941C9B" w:rsidRDefault="00941C9B" w:rsidP="00941C9B">
            <w:pPr>
              <w:jc w:val="both"/>
            </w:pPr>
            <w:r w:rsidRPr="00941C9B">
              <w:t>7</w:t>
            </w:r>
          </w:p>
        </w:tc>
        <w:tc>
          <w:tcPr>
            <w:tcW w:w="0" w:type="auto"/>
            <w:vAlign w:val="center"/>
            <w:hideMark/>
          </w:tcPr>
          <w:p w14:paraId="7EEA94D5" w14:textId="77777777" w:rsidR="00941C9B" w:rsidRPr="00941C9B" w:rsidRDefault="00941C9B" w:rsidP="00941C9B">
            <w:pPr>
              <w:jc w:val="both"/>
            </w:pPr>
            <w:r w:rsidRPr="00941C9B">
              <w:t>pur_vol_promo_6</w:t>
            </w:r>
          </w:p>
        </w:tc>
        <w:tc>
          <w:tcPr>
            <w:tcW w:w="0" w:type="auto"/>
            <w:vAlign w:val="center"/>
            <w:hideMark/>
          </w:tcPr>
          <w:p w14:paraId="085CA10D" w14:textId="77777777" w:rsidR="00941C9B" w:rsidRPr="00941C9B" w:rsidRDefault="00941C9B" w:rsidP="00941C9B">
            <w:pPr>
              <w:jc w:val="both"/>
            </w:pPr>
            <w:proofErr w:type="spellStart"/>
            <w:r w:rsidRPr="00941C9B">
              <w:t>pur_vol_no_promo</w:t>
            </w:r>
            <w:proofErr w:type="spellEnd"/>
          </w:p>
        </w:tc>
        <w:tc>
          <w:tcPr>
            <w:tcW w:w="0" w:type="auto"/>
            <w:vAlign w:val="center"/>
            <w:hideMark/>
          </w:tcPr>
          <w:p w14:paraId="649B11F7" w14:textId="77777777" w:rsidR="00941C9B" w:rsidRPr="00941C9B" w:rsidRDefault="00941C9B" w:rsidP="00941C9B">
            <w:pPr>
              <w:jc w:val="both"/>
            </w:pPr>
            <w:r w:rsidRPr="00941C9B">
              <w:t>-0.7984</w:t>
            </w:r>
          </w:p>
        </w:tc>
      </w:tr>
      <w:tr w:rsidR="00941C9B" w:rsidRPr="00941C9B" w14:paraId="64702492" w14:textId="77777777" w:rsidTr="00941C9B">
        <w:trPr>
          <w:tblCellSpacing w:w="15" w:type="dxa"/>
          <w:jc w:val="center"/>
        </w:trPr>
        <w:tc>
          <w:tcPr>
            <w:tcW w:w="0" w:type="auto"/>
            <w:vAlign w:val="center"/>
            <w:hideMark/>
          </w:tcPr>
          <w:p w14:paraId="0B69B411" w14:textId="77777777" w:rsidR="00941C9B" w:rsidRPr="00941C9B" w:rsidRDefault="00941C9B" w:rsidP="00941C9B">
            <w:pPr>
              <w:jc w:val="both"/>
            </w:pPr>
            <w:r w:rsidRPr="00941C9B">
              <w:t>8</w:t>
            </w:r>
          </w:p>
        </w:tc>
        <w:tc>
          <w:tcPr>
            <w:tcW w:w="0" w:type="auto"/>
            <w:vAlign w:val="center"/>
            <w:hideMark/>
          </w:tcPr>
          <w:p w14:paraId="712DB4F5" w14:textId="77777777" w:rsidR="00941C9B" w:rsidRPr="00941C9B" w:rsidRDefault="00941C9B" w:rsidP="00941C9B">
            <w:pPr>
              <w:jc w:val="both"/>
            </w:pPr>
            <w:r w:rsidRPr="00941C9B">
              <w:t>pr_cat_1</w:t>
            </w:r>
          </w:p>
        </w:tc>
        <w:tc>
          <w:tcPr>
            <w:tcW w:w="0" w:type="auto"/>
            <w:vAlign w:val="center"/>
            <w:hideMark/>
          </w:tcPr>
          <w:p w14:paraId="01841178" w14:textId="77777777" w:rsidR="00941C9B" w:rsidRPr="00941C9B" w:rsidRDefault="00941C9B" w:rsidP="00941C9B">
            <w:pPr>
              <w:jc w:val="both"/>
            </w:pPr>
            <w:proofErr w:type="spellStart"/>
            <w:r w:rsidRPr="00941C9B">
              <w:t>avg_price</w:t>
            </w:r>
            <w:proofErr w:type="spellEnd"/>
          </w:p>
        </w:tc>
        <w:tc>
          <w:tcPr>
            <w:tcW w:w="0" w:type="auto"/>
            <w:vAlign w:val="center"/>
            <w:hideMark/>
          </w:tcPr>
          <w:p w14:paraId="429EE2D0" w14:textId="77777777" w:rsidR="00941C9B" w:rsidRPr="00941C9B" w:rsidRDefault="00941C9B" w:rsidP="00941C9B">
            <w:pPr>
              <w:jc w:val="both"/>
            </w:pPr>
            <w:r w:rsidRPr="00941C9B">
              <w:t>0.7861</w:t>
            </w:r>
          </w:p>
        </w:tc>
      </w:tr>
      <w:tr w:rsidR="00941C9B" w:rsidRPr="00941C9B" w14:paraId="28EB6B5D" w14:textId="77777777" w:rsidTr="00941C9B">
        <w:trPr>
          <w:tblCellSpacing w:w="15" w:type="dxa"/>
          <w:jc w:val="center"/>
        </w:trPr>
        <w:tc>
          <w:tcPr>
            <w:tcW w:w="0" w:type="auto"/>
            <w:vAlign w:val="center"/>
            <w:hideMark/>
          </w:tcPr>
          <w:p w14:paraId="3D37E6A1" w14:textId="77777777" w:rsidR="00941C9B" w:rsidRPr="00941C9B" w:rsidRDefault="00941C9B" w:rsidP="00941C9B">
            <w:pPr>
              <w:jc w:val="both"/>
            </w:pPr>
            <w:r w:rsidRPr="00941C9B">
              <w:t>9</w:t>
            </w:r>
          </w:p>
        </w:tc>
        <w:tc>
          <w:tcPr>
            <w:tcW w:w="0" w:type="auto"/>
            <w:vAlign w:val="center"/>
            <w:hideMark/>
          </w:tcPr>
          <w:p w14:paraId="2497966A" w14:textId="77777777" w:rsidR="00941C9B" w:rsidRPr="00941C9B" w:rsidRDefault="00941C9B" w:rsidP="00941C9B">
            <w:pPr>
              <w:jc w:val="both"/>
            </w:pPr>
            <w:proofErr w:type="spellStart"/>
            <w:r w:rsidRPr="00941C9B">
              <w:t>no_of_trans</w:t>
            </w:r>
            <w:proofErr w:type="spellEnd"/>
          </w:p>
        </w:tc>
        <w:tc>
          <w:tcPr>
            <w:tcW w:w="0" w:type="auto"/>
            <w:vAlign w:val="center"/>
            <w:hideMark/>
          </w:tcPr>
          <w:p w14:paraId="667237DF" w14:textId="77777777" w:rsidR="00941C9B" w:rsidRPr="00941C9B" w:rsidRDefault="00941C9B" w:rsidP="00941C9B">
            <w:pPr>
              <w:jc w:val="both"/>
            </w:pPr>
            <w:proofErr w:type="spellStart"/>
            <w:r w:rsidRPr="00941C9B">
              <w:t>brand_runs</w:t>
            </w:r>
            <w:proofErr w:type="spellEnd"/>
          </w:p>
        </w:tc>
        <w:tc>
          <w:tcPr>
            <w:tcW w:w="0" w:type="auto"/>
            <w:vAlign w:val="center"/>
            <w:hideMark/>
          </w:tcPr>
          <w:p w14:paraId="46D65E46" w14:textId="77777777" w:rsidR="00941C9B" w:rsidRPr="00941C9B" w:rsidRDefault="00941C9B" w:rsidP="00941C9B">
            <w:pPr>
              <w:jc w:val="both"/>
            </w:pPr>
            <w:r w:rsidRPr="00941C9B">
              <w:t>0.7743</w:t>
            </w:r>
          </w:p>
        </w:tc>
      </w:tr>
      <w:tr w:rsidR="00941C9B" w:rsidRPr="00941C9B" w14:paraId="41CB233F" w14:textId="77777777" w:rsidTr="00941C9B">
        <w:trPr>
          <w:tblCellSpacing w:w="15" w:type="dxa"/>
          <w:jc w:val="center"/>
        </w:trPr>
        <w:tc>
          <w:tcPr>
            <w:tcW w:w="0" w:type="auto"/>
            <w:vAlign w:val="center"/>
            <w:hideMark/>
          </w:tcPr>
          <w:p w14:paraId="6A8290A5" w14:textId="77777777" w:rsidR="00941C9B" w:rsidRPr="00941C9B" w:rsidRDefault="00941C9B" w:rsidP="00941C9B">
            <w:pPr>
              <w:jc w:val="both"/>
            </w:pPr>
            <w:r w:rsidRPr="00941C9B">
              <w:lastRenderedPageBreak/>
              <w:t>10</w:t>
            </w:r>
          </w:p>
        </w:tc>
        <w:tc>
          <w:tcPr>
            <w:tcW w:w="0" w:type="auto"/>
            <w:vAlign w:val="center"/>
            <w:hideMark/>
          </w:tcPr>
          <w:p w14:paraId="2DF3FD2F" w14:textId="77777777" w:rsidR="00941C9B" w:rsidRPr="00941C9B" w:rsidRDefault="00941C9B" w:rsidP="00941C9B">
            <w:pPr>
              <w:jc w:val="both"/>
            </w:pPr>
            <w:r w:rsidRPr="00941C9B">
              <w:t>propcat_8</w:t>
            </w:r>
          </w:p>
        </w:tc>
        <w:tc>
          <w:tcPr>
            <w:tcW w:w="0" w:type="auto"/>
            <w:vAlign w:val="center"/>
            <w:hideMark/>
          </w:tcPr>
          <w:p w14:paraId="0444B57E" w14:textId="77777777" w:rsidR="00941C9B" w:rsidRPr="00941C9B" w:rsidRDefault="00941C9B" w:rsidP="00941C9B">
            <w:pPr>
              <w:jc w:val="both"/>
            </w:pPr>
            <w:r w:rsidRPr="00941C9B">
              <w:t>br_cd_272</w:t>
            </w:r>
          </w:p>
        </w:tc>
        <w:tc>
          <w:tcPr>
            <w:tcW w:w="0" w:type="auto"/>
            <w:vAlign w:val="center"/>
            <w:hideMark/>
          </w:tcPr>
          <w:p w14:paraId="5AF345D7" w14:textId="77777777" w:rsidR="00941C9B" w:rsidRPr="00941C9B" w:rsidRDefault="00941C9B" w:rsidP="00941C9B">
            <w:pPr>
              <w:jc w:val="both"/>
            </w:pPr>
            <w:r w:rsidRPr="00941C9B">
              <w:t>0.7432</w:t>
            </w:r>
          </w:p>
        </w:tc>
      </w:tr>
      <w:tr w:rsidR="00941C9B" w:rsidRPr="00941C9B" w14:paraId="482A12AB" w14:textId="77777777" w:rsidTr="00941C9B">
        <w:trPr>
          <w:tblCellSpacing w:w="15" w:type="dxa"/>
          <w:jc w:val="center"/>
        </w:trPr>
        <w:tc>
          <w:tcPr>
            <w:tcW w:w="0" w:type="auto"/>
            <w:vAlign w:val="center"/>
            <w:hideMark/>
          </w:tcPr>
          <w:p w14:paraId="2913EF12" w14:textId="77777777" w:rsidR="00941C9B" w:rsidRPr="00941C9B" w:rsidRDefault="00941C9B" w:rsidP="00941C9B">
            <w:pPr>
              <w:jc w:val="both"/>
            </w:pPr>
            <w:r w:rsidRPr="00941C9B">
              <w:t>11</w:t>
            </w:r>
          </w:p>
        </w:tc>
        <w:tc>
          <w:tcPr>
            <w:tcW w:w="0" w:type="auto"/>
            <w:vAlign w:val="center"/>
            <w:hideMark/>
          </w:tcPr>
          <w:p w14:paraId="7CC74E71" w14:textId="77777777" w:rsidR="00941C9B" w:rsidRPr="00941C9B" w:rsidRDefault="00941C9B" w:rsidP="00941C9B">
            <w:pPr>
              <w:jc w:val="both"/>
            </w:pPr>
            <w:proofErr w:type="spellStart"/>
            <w:r w:rsidRPr="00941C9B">
              <w:t>brand_runs</w:t>
            </w:r>
            <w:proofErr w:type="spellEnd"/>
          </w:p>
        </w:tc>
        <w:tc>
          <w:tcPr>
            <w:tcW w:w="0" w:type="auto"/>
            <w:vAlign w:val="center"/>
            <w:hideMark/>
          </w:tcPr>
          <w:p w14:paraId="05193B24" w14:textId="77777777" w:rsidR="00941C9B" w:rsidRPr="00941C9B" w:rsidRDefault="00941C9B" w:rsidP="00941C9B">
            <w:pPr>
              <w:jc w:val="both"/>
            </w:pPr>
            <w:proofErr w:type="spellStart"/>
            <w:r w:rsidRPr="00941C9B">
              <w:t>no_of_brands</w:t>
            </w:r>
            <w:proofErr w:type="spellEnd"/>
          </w:p>
        </w:tc>
        <w:tc>
          <w:tcPr>
            <w:tcW w:w="0" w:type="auto"/>
            <w:vAlign w:val="center"/>
            <w:hideMark/>
          </w:tcPr>
          <w:p w14:paraId="33FE91BF" w14:textId="77777777" w:rsidR="00941C9B" w:rsidRPr="00941C9B" w:rsidRDefault="00941C9B" w:rsidP="00941C9B">
            <w:pPr>
              <w:jc w:val="both"/>
            </w:pPr>
            <w:r w:rsidRPr="00941C9B">
              <w:t>0.6890</w:t>
            </w:r>
          </w:p>
        </w:tc>
      </w:tr>
      <w:tr w:rsidR="00941C9B" w:rsidRPr="00941C9B" w14:paraId="059DBA1F" w14:textId="77777777" w:rsidTr="00941C9B">
        <w:trPr>
          <w:tblCellSpacing w:w="15" w:type="dxa"/>
          <w:jc w:val="center"/>
        </w:trPr>
        <w:tc>
          <w:tcPr>
            <w:tcW w:w="0" w:type="auto"/>
            <w:vAlign w:val="center"/>
            <w:hideMark/>
          </w:tcPr>
          <w:p w14:paraId="111B1280" w14:textId="77777777" w:rsidR="00941C9B" w:rsidRPr="00941C9B" w:rsidRDefault="00941C9B" w:rsidP="00941C9B">
            <w:pPr>
              <w:jc w:val="both"/>
            </w:pPr>
            <w:r w:rsidRPr="00941C9B">
              <w:t>12</w:t>
            </w:r>
          </w:p>
        </w:tc>
        <w:tc>
          <w:tcPr>
            <w:tcW w:w="0" w:type="auto"/>
            <w:vAlign w:val="center"/>
            <w:hideMark/>
          </w:tcPr>
          <w:p w14:paraId="56A16CF3" w14:textId="77777777" w:rsidR="00941C9B" w:rsidRPr="00941C9B" w:rsidRDefault="00941C9B" w:rsidP="00941C9B">
            <w:pPr>
              <w:jc w:val="both"/>
            </w:pPr>
            <w:proofErr w:type="spellStart"/>
            <w:r w:rsidRPr="00941C9B">
              <w:t>pur_vol_other_promo</w:t>
            </w:r>
            <w:proofErr w:type="spellEnd"/>
          </w:p>
        </w:tc>
        <w:tc>
          <w:tcPr>
            <w:tcW w:w="0" w:type="auto"/>
            <w:vAlign w:val="center"/>
            <w:hideMark/>
          </w:tcPr>
          <w:p w14:paraId="09DD85D1" w14:textId="77777777" w:rsidR="00941C9B" w:rsidRPr="00941C9B" w:rsidRDefault="00941C9B" w:rsidP="00941C9B">
            <w:pPr>
              <w:jc w:val="both"/>
            </w:pPr>
            <w:proofErr w:type="spellStart"/>
            <w:r w:rsidRPr="00941C9B">
              <w:t>pur_vol_no_promo</w:t>
            </w:r>
            <w:proofErr w:type="spellEnd"/>
          </w:p>
        </w:tc>
        <w:tc>
          <w:tcPr>
            <w:tcW w:w="0" w:type="auto"/>
            <w:vAlign w:val="center"/>
            <w:hideMark/>
          </w:tcPr>
          <w:p w14:paraId="126346BF" w14:textId="77777777" w:rsidR="00941C9B" w:rsidRPr="00941C9B" w:rsidRDefault="00941C9B" w:rsidP="00941C9B">
            <w:pPr>
              <w:jc w:val="both"/>
            </w:pPr>
            <w:r w:rsidRPr="00941C9B">
              <w:t>-0.6286</w:t>
            </w:r>
          </w:p>
        </w:tc>
      </w:tr>
      <w:tr w:rsidR="00941C9B" w:rsidRPr="00941C9B" w14:paraId="294C4806" w14:textId="77777777" w:rsidTr="00941C9B">
        <w:trPr>
          <w:tblCellSpacing w:w="15" w:type="dxa"/>
          <w:jc w:val="center"/>
        </w:trPr>
        <w:tc>
          <w:tcPr>
            <w:tcW w:w="0" w:type="auto"/>
            <w:vAlign w:val="center"/>
            <w:hideMark/>
          </w:tcPr>
          <w:p w14:paraId="0EF9FB9A" w14:textId="77777777" w:rsidR="00941C9B" w:rsidRPr="00941C9B" w:rsidRDefault="00941C9B" w:rsidP="00941C9B">
            <w:pPr>
              <w:jc w:val="both"/>
            </w:pPr>
            <w:r w:rsidRPr="00941C9B">
              <w:t>13</w:t>
            </w:r>
          </w:p>
        </w:tc>
        <w:tc>
          <w:tcPr>
            <w:tcW w:w="0" w:type="auto"/>
            <w:vAlign w:val="center"/>
            <w:hideMark/>
          </w:tcPr>
          <w:p w14:paraId="2735E93C" w14:textId="77777777" w:rsidR="00941C9B" w:rsidRPr="00941C9B" w:rsidRDefault="00941C9B" w:rsidP="00941C9B">
            <w:pPr>
              <w:jc w:val="both"/>
            </w:pPr>
            <w:r w:rsidRPr="00941C9B">
              <w:t>propcat_7</w:t>
            </w:r>
          </w:p>
        </w:tc>
        <w:tc>
          <w:tcPr>
            <w:tcW w:w="0" w:type="auto"/>
            <w:vAlign w:val="center"/>
            <w:hideMark/>
          </w:tcPr>
          <w:p w14:paraId="5A4175AB" w14:textId="77777777" w:rsidR="00941C9B" w:rsidRPr="00941C9B" w:rsidRDefault="00941C9B" w:rsidP="00941C9B">
            <w:pPr>
              <w:jc w:val="both"/>
            </w:pPr>
            <w:r w:rsidRPr="00941C9B">
              <w:t>br_cd_352</w:t>
            </w:r>
          </w:p>
        </w:tc>
        <w:tc>
          <w:tcPr>
            <w:tcW w:w="0" w:type="auto"/>
            <w:vAlign w:val="center"/>
            <w:hideMark/>
          </w:tcPr>
          <w:p w14:paraId="1C4BF6EB" w14:textId="77777777" w:rsidR="00941C9B" w:rsidRPr="00941C9B" w:rsidRDefault="00941C9B" w:rsidP="00941C9B">
            <w:pPr>
              <w:jc w:val="both"/>
            </w:pPr>
            <w:r w:rsidRPr="00941C9B">
              <w:t>0.6264</w:t>
            </w:r>
          </w:p>
        </w:tc>
      </w:tr>
      <w:tr w:rsidR="00941C9B" w:rsidRPr="00941C9B" w14:paraId="1E96C1CD" w14:textId="77777777" w:rsidTr="00941C9B">
        <w:trPr>
          <w:tblCellSpacing w:w="15" w:type="dxa"/>
          <w:jc w:val="center"/>
        </w:trPr>
        <w:tc>
          <w:tcPr>
            <w:tcW w:w="0" w:type="auto"/>
            <w:vAlign w:val="center"/>
            <w:hideMark/>
          </w:tcPr>
          <w:p w14:paraId="6E73DFED" w14:textId="77777777" w:rsidR="00941C9B" w:rsidRPr="00941C9B" w:rsidRDefault="00941C9B" w:rsidP="00941C9B">
            <w:pPr>
              <w:jc w:val="both"/>
            </w:pPr>
            <w:r w:rsidRPr="00941C9B">
              <w:t>14</w:t>
            </w:r>
          </w:p>
        </w:tc>
        <w:tc>
          <w:tcPr>
            <w:tcW w:w="0" w:type="auto"/>
            <w:vAlign w:val="center"/>
            <w:hideMark/>
          </w:tcPr>
          <w:p w14:paraId="6E626774" w14:textId="77777777" w:rsidR="00941C9B" w:rsidRPr="00941C9B" w:rsidRDefault="00941C9B" w:rsidP="00941C9B">
            <w:pPr>
              <w:jc w:val="both"/>
            </w:pPr>
            <w:proofErr w:type="spellStart"/>
            <w:r w:rsidRPr="00941C9B">
              <w:t>vol_tran</w:t>
            </w:r>
            <w:proofErr w:type="spellEnd"/>
          </w:p>
        </w:tc>
        <w:tc>
          <w:tcPr>
            <w:tcW w:w="0" w:type="auto"/>
            <w:vAlign w:val="center"/>
            <w:hideMark/>
          </w:tcPr>
          <w:p w14:paraId="5027BD9B" w14:textId="77777777" w:rsidR="00941C9B" w:rsidRPr="00941C9B" w:rsidRDefault="00941C9B" w:rsidP="00941C9B">
            <w:pPr>
              <w:jc w:val="both"/>
            </w:pPr>
            <w:proofErr w:type="spellStart"/>
            <w:r w:rsidRPr="00941C9B">
              <w:t>total_volume</w:t>
            </w:r>
            <w:proofErr w:type="spellEnd"/>
          </w:p>
        </w:tc>
        <w:tc>
          <w:tcPr>
            <w:tcW w:w="0" w:type="auto"/>
            <w:vAlign w:val="center"/>
            <w:hideMark/>
          </w:tcPr>
          <w:p w14:paraId="1FA1D5E0" w14:textId="77777777" w:rsidR="00941C9B" w:rsidRPr="00941C9B" w:rsidRDefault="00941C9B" w:rsidP="00941C9B">
            <w:pPr>
              <w:jc w:val="both"/>
            </w:pPr>
            <w:r w:rsidRPr="00941C9B">
              <w:t>0.6202</w:t>
            </w:r>
          </w:p>
        </w:tc>
      </w:tr>
      <w:tr w:rsidR="00941C9B" w:rsidRPr="00941C9B" w14:paraId="61CB13ED" w14:textId="77777777" w:rsidTr="00941C9B">
        <w:trPr>
          <w:tblCellSpacing w:w="15" w:type="dxa"/>
          <w:jc w:val="center"/>
        </w:trPr>
        <w:tc>
          <w:tcPr>
            <w:tcW w:w="0" w:type="auto"/>
            <w:vAlign w:val="center"/>
            <w:hideMark/>
          </w:tcPr>
          <w:p w14:paraId="18959DA2" w14:textId="77777777" w:rsidR="00941C9B" w:rsidRPr="00941C9B" w:rsidRDefault="00941C9B" w:rsidP="00941C9B">
            <w:pPr>
              <w:jc w:val="both"/>
            </w:pPr>
            <w:r w:rsidRPr="00941C9B">
              <w:t>15</w:t>
            </w:r>
          </w:p>
        </w:tc>
        <w:tc>
          <w:tcPr>
            <w:tcW w:w="0" w:type="auto"/>
            <w:vAlign w:val="center"/>
            <w:hideMark/>
          </w:tcPr>
          <w:p w14:paraId="3ECD0041" w14:textId="77777777" w:rsidR="00941C9B" w:rsidRPr="00941C9B" w:rsidRDefault="00941C9B" w:rsidP="00941C9B">
            <w:pPr>
              <w:jc w:val="both"/>
            </w:pPr>
            <w:r w:rsidRPr="00941C9B">
              <w:t>br_cd_24</w:t>
            </w:r>
          </w:p>
        </w:tc>
        <w:tc>
          <w:tcPr>
            <w:tcW w:w="0" w:type="auto"/>
            <w:vAlign w:val="center"/>
            <w:hideMark/>
          </w:tcPr>
          <w:p w14:paraId="598FA47D" w14:textId="77777777" w:rsidR="00941C9B" w:rsidRPr="00941C9B" w:rsidRDefault="00941C9B" w:rsidP="00941C9B">
            <w:pPr>
              <w:jc w:val="both"/>
            </w:pPr>
            <w:r w:rsidRPr="00941C9B">
              <w:t>propcat_13</w:t>
            </w:r>
          </w:p>
        </w:tc>
        <w:tc>
          <w:tcPr>
            <w:tcW w:w="0" w:type="auto"/>
            <w:vAlign w:val="center"/>
            <w:hideMark/>
          </w:tcPr>
          <w:p w14:paraId="76A6384F" w14:textId="77777777" w:rsidR="00941C9B" w:rsidRPr="00941C9B" w:rsidRDefault="00941C9B" w:rsidP="00941C9B">
            <w:pPr>
              <w:jc w:val="both"/>
            </w:pPr>
            <w:r w:rsidRPr="00941C9B">
              <w:t>0.9187</w:t>
            </w:r>
          </w:p>
        </w:tc>
      </w:tr>
      <w:tr w:rsidR="00941C9B" w:rsidRPr="00941C9B" w14:paraId="5BBCC5E9" w14:textId="77777777" w:rsidTr="00941C9B">
        <w:trPr>
          <w:tblCellSpacing w:w="15" w:type="dxa"/>
          <w:jc w:val="center"/>
        </w:trPr>
        <w:tc>
          <w:tcPr>
            <w:tcW w:w="0" w:type="auto"/>
            <w:vAlign w:val="center"/>
            <w:hideMark/>
          </w:tcPr>
          <w:p w14:paraId="46C85439" w14:textId="77777777" w:rsidR="00941C9B" w:rsidRPr="00941C9B" w:rsidRDefault="00941C9B" w:rsidP="00941C9B">
            <w:pPr>
              <w:jc w:val="both"/>
            </w:pPr>
            <w:r w:rsidRPr="00941C9B">
              <w:t>16</w:t>
            </w:r>
          </w:p>
        </w:tc>
        <w:tc>
          <w:tcPr>
            <w:tcW w:w="0" w:type="auto"/>
            <w:vAlign w:val="center"/>
            <w:hideMark/>
          </w:tcPr>
          <w:p w14:paraId="0E53E27B" w14:textId="77777777" w:rsidR="00941C9B" w:rsidRPr="00941C9B" w:rsidRDefault="00941C9B" w:rsidP="00941C9B">
            <w:pPr>
              <w:jc w:val="both"/>
            </w:pPr>
            <w:r w:rsidRPr="00941C9B">
              <w:t>br_cd_481</w:t>
            </w:r>
          </w:p>
        </w:tc>
        <w:tc>
          <w:tcPr>
            <w:tcW w:w="0" w:type="auto"/>
            <w:vAlign w:val="center"/>
            <w:hideMark/>
          </w:tcPr>
          <w:p w14:paraId="43243F02" w14:textId="77777777" w:rsidR="00941C9B" w:rsidRPr="00941C9B" w:rsidRDefault="00941C9B" w:rsidP="00941C9B">
            <w:pPr>
              <w:jc w:val="both"/>
            </w:pPr>
            <w:r w:rsidRPr="00941C9B">
              <w:t>propcat_11</w:t>
            </w:r>
          </w:p>
        </w:tc>
        <w:tc>
          <w:tcPr>
            <w:tcW w:w="0" w:type="auto"/>
            <w:vAlign w:val="center"/>
            <w:hideMark/>
          </w:tcPr>
          <w:p w14:paraId="6091FDA6" w14:textId="77777777" w:rsidR="00941C9B" w:rsidRPr="00941C9B" w:rsidRDefault="00941C9B" w:rsidP="00941C9B">
            <w:pPr>
              <w:jc w:val="both"/>
            </w:pPr>
            <w:r w:rsidRPr="00941C9B">
              <w:t>0.9464</w:t>
            </w:r>
          </w:p>
        </w:tc>
      </w:tr>
      <w:tr w:rsidR="00941C9B" w:rsidRPr="00941C9B" w14:paraId="4296B89C" w14:textId="77777777" w:rsidTr="00941C9B">
        <w:trPr>
          <w:tblCellSpacing w:w="15" w:type="dxa"/>
          <w:jc w:val="center"/>
        </w:trPr>
        <w:tc>
          <w:tcPr>
            <w:tcW w:w="0" w:type="auto"/>
            <w:vAlign w:val="center"/>
            <w:hideMark/>
          </w:tcPr>
          <w:p w14:paraId="7401581A" w14:textId="77777777" w:rsidR="00941C9B" w:rsidRPr="00941C9B" w:rsidRDefault="00941C9B" w:rsidP="00941C9B">
            <w:pPr>
              <w:jc w:val="both"/>
            </w:pPr>
            <w:r w:rsidRPr="00941C9B">
              <w:t>17</w:t>
            </w:r>
          </w:p>
        </w:tc>
        <w:tc>
          <w:tcPr>
            <w:tcW w:w="0" w:type="auto"/>
            <w:vAlign w:val="center"/>
            <w:hideMark/>
          </w:tcPr>
          <w:p w14:paraId="729DE331" w14:textId="77777777" w:rsidR="00941C9B" w:rsidRPr="00941C9B" w:rsidRDefault="00941C9B" w:rsidP="00941C9B">
            <w:pPr>
              <w:jc w:val="both"/>
            </w:pPr>
            <w:r w:rsidRPr="00941C9B">
              <w:t>br_cd_55</w:t>
            </w:r>
          </w:p>
        </w:tc>
        <w:tc>
          <w:tcPr>
            <w:tcW w:w="0" w:type="auto"/>
            <w:vAlign w:val="center"/>
            <w:hideMark/>
          </w:tcPr>
          <w:p w14:paraId="2E21B17C" w14:textId="77777777" w:rsidR="00941C9B" w:rsidRPr="00941C9B" w:rsidRDefault="00941C9B" w:rsidP="00941C9B">
            <w:pPr>
              <w:jc w:val="both"/>
            </w:pPr>
            <w:r w:rsidRPr="00941C9B">
              <w:t>propcat_14</w:t>
            </w:r>
          </w:p>
        </w:tc>
        <w:tc>
          <w:tcPr>
            <w:tcW w:w="0" w:type="auto"/>
            <w:vAlign w:val="center"/>
            <w:hideMark/>
          </w:tcPr>
          <w:p w14:paraId="5DA29E10" w14:textId="77777777" w:rsidR="00941C9B" w:rsidRPr="00941C9B" w:rsidRDefault="00941C9B" w:rsidP="00941C9B">
            <w:pPr>
              <w:jc w:val="both"/>
            </w:pPr>
            <w:r w:rsidRPr="00941C9B">
              <w:t>0.9929</w:t>
            </w:r>
          </w:p>
        </w:tc>
      </w:tr>
      <w:tr w:rsidR="00941C9B" w:rsidRPr="00941C9B" w14:paraId="300C13F1" w14:textId="77777777" w:rsidTr="00941C9B">
        <w:trPr>
          <w:tblCellSpacing w:w="15" w:type="dxa"/>
          <w:jc w:val="center"/>
        </w:trPr>
        <w:tc>
          <w:tcPr>
            <w:tcW w:w="0" w:type="auto"/>
            <w:vAlign w:val="center"/>
            <w:hideMark/>
          </w:tcPr>
          <w:p w14:paraId="2B35089F" w14:textId="77777777" w:rsidR="00941C9B" w:rsidRPr="00941C9B" w:rsidRDefault="00941C9B" w:rsidP="00941C9B">
            <w:pPr>
              <w:jc w:val="both"/>
            </w:pPr>
            <w:r w:rsidRPr="00941C9B">
              <w:t>18</w:t>
            </w:r>
          </w:p>
        </w:tc>
        <w:tc>
          <w:tcPr>
            <w:tcW w:w="0" w:type="auto"/>
            <w:vAlign w:val="center"/>
            <w:hideMark/>
          </w:tcPr>
          <w:p w14:paraId="2C988E56" w14:textId="77777777" w:rsidR="00941C9B" w:rsidRPr="00941C9B" w:rsidRDefault="00941C9B" w:rsidP="00941C9B">
            <w:pPr>
              <w:jc w:val="both"/>
            </w:pPr>
            <w:r w:rsidRPr="00941C9B">
              <w:t>pr_cat_3</w:t>
            </w:r>
          </w:p>
        </w:tc>
        <w:tc>
          <w:tcPr>
            <w:tcW w:w="0" w:type="auto"/>
            <w:vAlign w:val="center"/>
            <w:hideMark/>
          </w:tcPr>
          <w:p w14:paraId="73993329" w14:textId="77777777" w:rsidR="00941C9B" w:rsidRPr="00941C9B" w:rsidRDefault="00941C9B" w:rsidP="00941C9B">
            <w:pPr>
              <w:jc w:val="both"/>
            </w:pPr>
            <w:r w:rsidRPr="00941C9B">
              <w:t>propcat_14</w:t>
            </w:r>
          </w:p>
        </w:tc>
        <w:tc>
          <w:tcPr>
            <w:tcW w:w="0" w:type="auto"/>
            <w:vAlign w:val="center"/>
            <w:hideMark/>
          </w:tcPr>
          <w:p w14:paraId="574C9564" w14:textId="77777777" w:rsidR="00941C9B" w:rsidRPr="00941C9B" w:rsidRDefault="00941C9B" w:rsidP="00941C9B">
            <w:pPr>
              <w:jc w:val="both"/>
            </w:pPr>
            <w:r w:rsidRPr="00941C9B">
              <w:t>0.9973</w:t>
            </w:r>
          </w:p>
        </w:tc>
      </w:tr>
      <w:tr w:rsidR="00941C9B" w:rsidRPr="00941C9B" w14:paraId="2591B7E3" w14:textId="77777777" w:rsidTr="00941C9B">
        <w:trPr>
          <w:tblCellSpacing w:w="15" w:type="dxa"/>
          <w:jc w:val="center"/>
        </w:trPr>
        <w:tc>
          <w:tcPr>
            <w:tcW w:w="0" w:type="auto"/>
            <w:vAlign w:val="center"/>
            <w:hideMark/>
          </w:tcPr>
          <w:p w14:paraId="5A65CCA1" w14:textId="77777777" w:rsidR="00941C9B" w:rsidRPr="00941C9B" w:rsidRDefault="00941C9B" w:rsidP="00941C9B">
            <w:pPr>
              <w:jc w:val="both"/>
            </w:pPr>
            <w:r w:rsidRPr="00941C9B">
              <w:t>19</w:t>
            </w:r>
          </w:p>
        </w:tc>
        <w:tc>
          <w:tcPr>
            <w:tcW w:w="0" w:type="auto"/>
            <w:vAlign w:val="center"/>
            <w:hideMark/>
          </w:tcPr>
          <w:p w14:paraId="0E6832A7" w14:textId="77777777" w:rsidR="00941C9B" w:rsidRPr="00941C9B" w:rsidRDefault="00941C9B" w:rsidP="00941C9B">
            <w:pPr>
              <w:jc w:val="both"/>
            </w:pPr>
            <w:proofErr w:type="spellStart"/>
            <w:r w:rsidRPr="00941C9B">
              <w:t>total_volume</w:t>
            </w:r>
            <w:proofErr w:type="spellEnd"/>
          </w:p>
        </w:tc>
        <w:tc>
          <w:tcPr>
            <w:tcW w:w="0" w:type="auto"/>
            <w:vAlign w:val="center"/>
            <w:hideMark/>
          </w:tcPr>
          <w:p w14:paraId="4E6BF54D" w14:textId="77777777" w:rsidR="00941C9B" w:rsidRPr="00941C9B" w:rsidRDefault="00941C9B" w:rsidP="00941C9B">
            <w:pPr>
              <w:jc w:val="both"/>
            </w:pPr>
            <w:proofErr w:type="spellStart"/>
            <w:r w:rsidRPr="00941C9B">
              <w:t>vol_tran</w:t>
            </w:r>
            <w:proofErr w:type="spellEnd"/>
          </w:p>
        </w:tc>
        <w:tc>
          <w:tcPr>
            <w:tcW w:w="0" w:type="auto"/>
            <w:vAlign w:val="center"/>
            <w:hideMark/>
          </w:tcPr>
          <w:p w14:paraId="1EAE7380" w14:textId="77777777" w:rsidR="00941C9B" w:rsidRPr="00941C9B" w:rsidRDefault="00941C9B" w:rsidP="00941C9B">
            <w:pPr>
              <w:jc w:val="both"/>
            </w:pPr>
            <w:r w:rsidRPr="00941C9B">
              <w:t>0.6202</w:t>
            </w:r>
          </w:p>
        </w:tc>
      </w:tr>
      <w:tr w:rsidR="00941C9B" w:rsidRPr="00941C9B" w14:paraId="38B6FED5" w14:textId="77777777" w:rsidTr="00941C9B">
        <w:trPr>
          <w:tblCellSpacing w:w="15" w:type="dxa"/>
          <w:jc w:val="center"/>
        </w:trPr>
        <w:tc>
          <w:tcPr>
            <w:tcW w:w="0" w:type="auto"/>
            <w:vAlign w:val="center"/>
            <w:hideMark/>
          </w:tcPr>
          <w:p w14:paraId="624856C1" w14:textId="77777777" w:rsidR="00941C9B" w:rsidRPr="00941C9B" w:rsidRDefault="00941C9B" w:rsidP="00941C9B">
            <w:pPr>
              <w:jc w:val="both"/>
            </w:pPr>
            <w:r w:rsidRPr="00941C9B">
              <w:t>20</w:t>
            </w:r>
          </w:p>
        </w:tc>
        <w:tc>
          <w:tcPr>
            <w:tcW w:w="0" w:type="auto"/>
            <w:vAlign w:val="center"/>
            <w:hideMark/>
          </w:tcPr>
          <w:p w14:paraId="0C351B69" w14:textId="77777777" w:rsidR="00941C9B" w:rsidRPr="00941C9B" w:rsidRDefault="00941C9B" w:rsidP="00941C9B">
            <w:pPr>
              <w:jc w:val="both"/>
            </w:pPr>
            <w:proofErr w:type="spellStart"/>
            <w:r w:rsidRPr="00941C9B">
              <w:t>no_of_trans</w:t>
            </w:r>
            <w:proofErr w:type="spellEnd"/>
          </w:p>
        </w:tc>
        <w:tc>
          <w:tcPr>
            <w:tcW w:w="0" w:type="auto"/>
            <w:vAlign w:val="center"/>
            <w:hideMark/>
          </w:tcPr>
          <w:p w14:paraId="6C6930D5" w14:textId="77777777" w:rsidR="00941C9B" w:rsidRPr="00941C9B" w:rsidRDefault="00941C9B" w:rsidP="00941C9B">
            <w:pPr>
              <w:jc w:val="both"/>
            </w:pPr>
            <w:proofErr w:type="spellStart"/>
            <w:r w:rsidRPr="00941C9B">
              <w:t>brand_runs</w:t>
            </w:r>
            <w:proofErr w:type="spellEnd"/>
          </w:p>
        </w:tc>
        <w:tc>
          <w:tcPr>
            <w:tcW w:w="0" w:type="auto"/>
            <w:vAlign w:val="center"/>
            <w:hideMark/>
          </w:tcPr>
          <w:p w14:paraId="1A83433B" w14:textId="77777777" w:rsidR="00941C9B" w:rsidRPr="00941C9B" w:rsidRDefault="00941C9B" w:rsidP="00941C9B">
            <w:pPr>
              <w:jc w:val="both"/>
            </w:pPr>
            <w:r w:rsidRPr="00941C9B">
              <w:t>0.7743</w:t>
            </w:r>
          </w:p>
        </w:tc>
      </w:tr>
    </w:tbl>
    <w:p w14:paraId="109016AB" w14:textId="5F75FD85" w:rsidR="00941C9B" w:rsidRPr="00DB5A3C" w:rsidRDefault="00DB5A3C" w:rsidP="00DB5A3C">
      <w:pPr>
        <w:jc w:val="center"/>
        <w:rPr>
          <w:i/>
          <w:iCs/>
        </w:rPr>
      </w:pPr>
      <w:r>
        <w:rPr>
          <w:i/>
          <w:iCs/>
        </w:rPr>
        <w:t xml:space="preserve">(Table </w:t>
      </w:r>
      <w:r w:rsidR="00540691">
        <w:rPr>
          <w:i/>
          <w:iCs/>
        </w:rPr>
        <w:t xml:space="preserve">4 </w:t>
      </w:r>
      <w:r>
        <w:rPr>
          <w:i/>
          <w:iCs/>
        </w:rPr>
        <w:t>– Highly Correlated Pairs)</w:t>
      </w:r>
    </w:p>
    <w:p w14:paraId="065A7D43" w14:textId="77777777" w:rsidR="00960AB7" w:rsidRPr="00960AB7" w:rsidRDefault="00960AB7" w:rsidP="00960AB7">
      <w:pPr>
        <w:rPr>
          <w:b/>
          <w:bCs/>
        </w:rPr>
      </w:pPr>
      <w:r w:rsidRPr="00960AB7">
        <w:rPr>
          <w:b/>
          <w:bCs/>
        </w:rPr>
        <w:t>Key Observations</w:t>
      </w:r>
    </w:p>
    <w:p w14:paraId="58842F95" w14:textId="77777777" w:rsidR="00960AB7" w:rsidRPr="00960AB7" w:rsidRDefault="00960AB7" w:rsidP="00C0253D">
      <w:pPr>
        <w:numPr>
          <w:ilvl w:val="0"/>
          <w:numId w:val="22"/>
        </w:numPr>
      </w:pPr>
      <w:r w:rsidRPr="00960AB7">
        <w:rPr>
          <w:b/>
          <w:bCs/>
        </w:rPr>
        <w:t>prop_cat_14 and pr_cat_3 (0.9973)</w:t>
      </w:r>
      <w:r w:rsidRPr="00960AB7">
        <w:t>:</w:t>
      </w:r>
    </w:p>
    <w:p w14:paraId="62224277" w14:textId="77777777" w:rsidR="00960AB7" w:rsidRPr="00960AB7" w:rsidRDefault="00960AB7" w:rsidP="00C0253D">
      <w:pPr>
        <w:numPr>
          <w:ilvl w:val="1"/>
          <w:numId w:val="22"/>
        </w:numPr>
        <w:jc w:val="both"/>
      </w:pPr>
      <w:r w:rsidRPr="00960AB7">
        <w:t>These variables exhibit an almost perfect correlation, indicating they may capture the same information. Retaining both could introduce redundancy.</w:t>
      </w:r>
    </w:p>
    <w:p w14:paraId="575CB92E" w14:textId="77777777" w:rsidR="00960AB7" w:rsidRPr="00960AB7" w:rsidRDefault="00960AB7" w:rsidP="00C0253D">
      <w:pPr>
        <w:numPr>
          <w:ilvl w:val="0"/>
          <w:numId w:val="22"/>
        </w:numPr>
      </w:pPr>
      <w:r w:rsidRPr="00960AB7">
        <w:rPr>
          <w:b/>
          <w:bCs/>
        </w:rPr>
        <w:t>prop_cat_14 and br_cd_55 (0.9930)</w:t>
      </w:r>
      <w:r w:rsidRPr="00960AB7">
        <w:t>:</w:t>
      </w:r>
    </w:p>
    <w:p w14:paraId="1B38ED69" w14:textId="77777777" w:rsidR="00960AB7" w:rsidRPr="00960AB7" w:rsidRDefault="00960AB7" w:rsidP="00C0253D">
      <w:pPr>
        <w:numPr>
          <w:ilvl w:val="1"/>
          <w:numId w:val="22"/>
        </w:numPr>
        <w:jc w:val="both"/>
      </w:pPr>
      <w:r w:rsidRPr="00960AB7">
        <w:t>Strong correlation implies that as "prop_cat_14" increases, so does "br_cd_55," suggesting overlap.</w:t>
      </w:r>
    </w:p>
    <w:p w14:paraId="71F8847F" w14:textId="77777777" w:rsidR="00960AB7" w:rsidRPr="00960AB7" w:rsidRDefault="00960AB7" w:rsidP="00C0253D">
      <w:pPr>
        <w:numPr>
          <w:ilvl w:val="0"/>
          <w:numId w:val="22"/>
        </w:numPr>
      </w:pPr>
      <w:r w:rsidRPr="00960AB7">
        <w:rPr>
          <w:b/>
          <w:bCs/>
        </w:rPr>
        <w:t>pr_cat_3 and br_cd_55 (0.9887)</w:t>
      </w:r>
      <w:r w:rsidRPr="00960AB7">
        <w:t>:</w:t>
      </w:r>
    </w:p>
    <w:p w14:paraId="65FFF48B" w14:textId="77777777" w:rsidR="00960AB7" w:rsidRPr="00960AB7" w:rsidRDefault="00960AB7" w:rsidP="00C0253D">
      <w:pPr>
        <w:numPr>
          <w:ilvl w:val="1"/>
          <w:numId w:val="22"/>
        </w:numPr>
        <w:jc w:val="both"/>
      </w:pPr>
      <w:r w:rsidRPr="00960AB7">
        <w:t>High correlation implies these variables share significant information and may be redundant.</w:t>
      </w:r>
    </w:p>
    <w:p w14:paraId="275574CE" w14:textId="77777777" w:rsidR="00960AB7" w:rsidRPr="00960AB7" w:rsidRDefault="00960AB7" w:rsidP="00C0253D">
      <w:pPr>
        <w:numPr>
          <w:ilvl w:val="0"/>
          <w:numId w:val="22"/>
        </w:numPr>
      </w:pPr>
      <w:r w:rsidRPr="00960AB7">
        <w:rPr>
          <w:b/>
          <w:bCs/>
        </w:rPr>
        <w:t>prop_cat_11 and br_cd_481 (0.9464)</w:t>
      </w:r>
      <w:r w:rsidRPr="00960AB7">
        <w:t>:</w:t>
      </w:r>
    </w:p>
    <w:p w14:paraId="146EC36D" w14:textId="77777777" w:rsidR="00960AB7" w:rsidRPr="00960AB7" w:rsidRDefault="00960AB7" w:rsidP="00C0253D">
      <w:pPr>
        <w:numPr>
          <w:ilvl w:val="1"/>
          <w:numId w:val="22"/>
        </w:numPr>
        <w:jc w:val="both"/>
      </w:pPr>
      <w:r w:rsidRPr="00960AB7">
        <w:t>Similar purchasing behavior is likely captured by both variables, indicating potential redundancy.</w:t>
      </w:r>
    </w:p>
    <w:p w14:paraId="784BF619" w14:textId="77777777" w:rsidR="00960AB7" w:rsidRPr="00960AB7" w:rsidRDefault="00960AB7" w:rsidP="00C0253D">
      <w:pPr>
        <w:numPr>
          <w:ilvl w:val="0"/>
          <w:numId w:val="22"/>
        </w:numPr>
      </w:pPr>
      <w:r w:rsidRPr="00960AB7">
        <w:rPr>
          <w:b/>
          <w:bCs/>
        </w:rPr>
        <w:t>prop_cat_13 and br_cd_24 (0.9187)</w:t>
      </w:r>
      <w:r w:rsidRPr="00960AB7">
        <w:t>:</w:t>
      </w:r>
    </w:p>
    <w:p w14:paraId="152D248E" w14:textId="77777777" w:rsidR="00960AB7" w:rsidRPr="00960AB7" w:rsidRDefault="00960AB7" w:rsidP="00C0253D">
      <w:pPr>
        <w:numPr>
          <w:ilvl w:val="1"/>
          <w:numId w:val="22"/>
        </w:numPr>
        <w:jc w:val="both"/>
      </w:pPr>
      <w:r w:rsidRPr="00960AB7">
        <w:t>These variables appear to represent similar purchasing patterns, suggesting one could be retained.</w:t>
      </w:r>
    </w:p>
    <w:p w14:paraId="7FE01EA5" w14:textId="77777777" w:rsidR="00960AB7" w:rsidRPr="00960AB7" w:rsidRDefault="00960AB7" w:rsidP="00C0253D">
      <w:pPr>
        <w:numPr>
          <w:ilvl w:val="0"/>
          <w:numId w:val="22"/>
        </w:numPr>
      </w:pPr>
      <w:r w:rsidRPr="00960AB7">
        <w:rPr>
          <w:b/>
          <w:bCs/>
        </w:rPr>
        <w:t xml:space="preserve">value and </w:t>
      </w:r>
      <w:proofErr w:type="spellStart"/>
      <w:r w:rsidRPr="00960AB7">
        <w:rPr>
          <w:b/>
          <w:bCs/>
        </w:rPr>
        <w:t>total_volume</w:t>
      </w:r>
      <w:proofErr w:type="spellEnd"/>
      <w:r w:rsidRPr="00960AB7">
        <w:rPr>
          <w:b/>
          <w:bCs/>
        </w:rPr>
        <w:t xml:space="preserve"> (0.8764)</w:t>
      </w:r>
      <w:r w:rsidRPr="00960AB7">
        <w:t>:</w:t>
      </w:r>
    </w:p>
    <w:p w14:paraId="54048F95" w14:textId="77777777" w:rsidR="00960AB7" w:rsidRPr="00960AB7" w:rsidRDefault="00960AB7" w:rsidP="00C0253D">
      <w:pPr>
        <w:numPr>
          <w:ilvl w:val="1"/>
          <w:numId w:val="22"/>
        </w:numPr>
        <w:jc w:val="both"/>
      </w:pPr>
      <w:r w:rsidRPr="00960AB7">
        <w:t>The high correlation between total value and total volume of purchases is expected, as high purchase volumes typically yield high values.</w:t>
      </w:r>
    </w:p>
    <w:p w14:paraId="4E0539B2" w14:textId="77777777" w:rsidR="00960AB7" w:rsidRPr="00960AB7" w:rsidRDefault="00960AB7" w:rsidP="00C0253D">
      <w:pPr>
        <w:numPr>
          <w:ilvl w:val="0"/>
          <w:numId w:val="22"/>
        </w:numPr>
      </w:pPr>
      <w:r w:rsidRPr="00960AB7">
        <w:rPr>
          <w:b/>
          <w:bCs/>
        </w:rPr>
        <w:t xml:space="preserve">pur_vol_promo_6 and </w:t>
      </w:r>
      <w:proofErr w:type="spellStart"/>
      <w:r w:rsidRPr="00960AB7">
        <w:rPr>
          <w:b/>
          <w:bCs/>
        </w:rPr>
        <w:t>pur_vol_no_promo</w:t>
      </w:r>
      <w:proofErr w:type="spellEnd"/>
      <w:r w:rsidRPr="00960AB7">
        <w:rPr>
          <w:b/>
          <w:bCs/>
        </w:rPr>
        <w:t xml:space="preserve"> (-0.7984)</w:t>
      </w:r>
      <w:r w:rsidRPr="00960AB7">
        <w:t>:</w:t>
      </w:r>
    </w:p>
    <w:p w14:paraId="39833117" w14:textId="77777777" w:rsidR="00960AB7" w:rsidRPr="00960AB7" w:rsidRDefault="00960AB7" w:rsidP="00C0253D">
      <w:pPr>
        <w:numPr>
          <w:ilvl w:val="1"/>
          <w:numId w:val="22"/>
        </w:numPr>
        <w:jc w:val="both"/>
      </w:pPr>
      <w:r w:rsidRPr="00960AB7">
        <w:t>Negative correlation suggests that as purchases under promotion increase, non-promo purchases decrease, indicating an inverse relationship.</w:t>
      </w:r>
    </w:p>
    <w:p w14:paraId="78FF0782" w14:textId="77777777" w:rsidR="00960AB7" w:rsidRPr="00960AB7" w:rsidRDefault="00960AB7" w:rsidP="00C0253D">
      <w:pPr>
        <w:numPr>
          <w:ilvl w:val="0"/>
          <w:numId w:val="22"/>
        </w:numPr>
      </w:pPr>
      <w:r w:rsidRPr="00960AB7">
        <w:rPr>
          <w:b/>
          <w:bCs/>
        </w:rPr>
        <w:t xml:space="preserve">pr_cat_1 and </w:t>
      </w:r>
      <w:proofErr w:type="spellStart"/>
      <w:r w:rsidRPr="00960AB7">
        <w:rPr>
          <w:b/>
          <w:bCs/>
        </w:rPr>
        <w:t>avg_price</w:t>
      </w:r>
      <w:proofErr w:type="spellEnd"/>
      <w:r w:rsidRPr="00960AB7">
        <w:rPr>
          <w:b/>
          <w:bCs/>
        </w:rPr>
        <w:t xml:space="preserve"> (0.7861)</w:t>
      </w:r>
      <w:r w:rsidRPr="00960AB7">
        <w:t>:</w:t>
      </w:r>
    </w:p>
    <w:p w14:paraId="6AD0035B" w14:textId="77777777" w:rsidR="00960AB7" w:rsidRPr="00960AB7" w:rsidRDefault="00960AB7" w:rsidP="00C0253D">
      <w:pPr>
        <w:numPr>
          <w:ilvl w:val="1"/>
          <w:numId w:val="22"/>
        </w:numPr>
        <w:jc w:val="both"/>
      </w:pPr>
      <w:r w:rsidRPr="00960AB7">
        <w:t>Higher average prices seem associated with "pr_cat_1," indicating a relationship between category and pricing behavior.</w:t>
      </w:r>
    </w:p>
    <w:p w14:paraId="491DA0EF" w14:textId="77777777" w:rsidR="00960AB7" w:rsidRPr="00960AB7" w:rsidRDefault="00960AB7" w:rsidP="00C0253D">
      <w:pPr>
        <w:numPr>
          <w:ilvl w:val="0"/>
          <w:numId w:val="22"/>
        </w:numPr>
      </w:pPr>
      <w:proofErr w:type="spellStart"/>
      <w:r w:rsidRPr="00960AB7">
        <w:rPr>
          <w:b/>
          <w:bCs/>
        </w:rPr>
        <w:t>no_of_trans</w:t>
      </w:r>
      <w:proofErr w:type="spellEnd"/>
      <w:r w:rsidRPr="00960AB7">
        <w:rPr>
          <w:b/>
          <w:bCs/>
        </w:rPr>
        <w:t xml:space="preserve"> and </w:t>
      </w:r>
      <w:proofErr w:type="spellStart"/>
      <w:r w:rsidRPr="00960AB7">
        <w:rPr>
          <w:b/>
          <w:bCs/>
        </w:rPr>
        <w:t>brand_runs</w:t>
      </w:r>
      <w:proofErr w:type="spellEnd"/>
      <w:r w:rsidRPr="00960AB7">
        <w:rPr>
          <w:b/>
          <w:bCs/>
        </w:rPr>
        <w:t xml:space="preserve"> (0.7743)</w:t>
      </w:r>
      <w:r w:rsidRPr="00960AB7">
        <w:t>:</w:t>
      </w:r>
    </w:p>
    <w:p w14:paraId="10B3D9CD" w14:textId="77777777" w:rsidR="00960AB7" w:rsidRPr="00960AB7" w:rsidRDefault="00960AB7" w:rsidP="00C0253D">
      <w:pPr>
        <w:numPr>
          <w:ilvl w:val="1"/>
          <w:numId w:val="22"/>
        </w:numPr>
        <w:jc w:val="both"/>
      </w:pPr>
      <w:r w:rsidRPr="00960AB7">
        <w:t>High transaction frequency is linked to brand runs, suggesting overlap.</w:t>
      </w:r>
    </w:p>
    <w:p w14:paraId="5EB7534E" w14:textId="77777777" w:rsidR="00960AB7" w:rsidRPr="00960AB7" w:rsidRDefault="00960AB7" w:rsidP="00C0253D">
      <w:pPr>
        <w:numPr>
          <w:ilvl w:val="0"/>
          <w:numId w:val="22"/>
        </w:numPr>
      </w:pPr>
      <w:r w:rsidRPr="00960AB7">
        <w:rPr>
          <w:b/>
          <w:bCs/>
        </w:rPr>
        <w:t>prop_cat_8 and br_cd_272 (0.7432)</w:t>
      </w:r>
      <w:r w:rsidRPr="00960AB7">
        <w:t>:</w:t>
      </w:r>
    </w:p>
    <w:p w14:paraId="3A03BC44" w14:textId="77777777" w:rsidR="00960AB7" w:rsidRPr="00960AB7" w:rsidRDefault="00960AB7" w:rsidP="00C0253D">
      <w:pPr>
        <w:pStyle w:val="ListParagraph"/>
        <w:numPr>
          <w:ilvl w:val="0"/>
          <w:numId w:val="27"/>
        </w:numPr>
        <w:jc w:val="both"/>
      </w:pPr>
      <w:r w:rsidRPr="00960AB7">
        <w:t>Moderate correlation suggests related purchase behaviors in these categories.</w:t>
      </w:r>
    </w:p>
    <w:p w14:paraId="3C5A49E1" w14:textId="77777777" w:rsidR="00960AB7" w:rsidRPr="00960AB7" w:rsidRDefault="00960AB7" w:rsidP="00C0253D">
      <w:pPr>
        <w:numPr>
          <w:ilvl w:val="0"/>
          <w:numId w:val="23"/>
        </w:numPr>
      </w:pPr>
      <w:proofErr w:type="spellStart"/>
      <w:r w:rsidRPr="00960AB7">
        <w:rPr>
          <w:b/>
          <w:bCs/>
        </w:rPr>
        <w:lastRenderedPageBreak/>
        <w:t>brand_runs</w:t>
      </w:r>
      <w:proofErr w:type="spellEnd"/>
      <w:r w:rsidRPr="00960AB7">
        <w:rPr>
          <w:b/>
          <w:bCs/>
        </w:rPr>
        <w:t xml:space="preserve"> and </w:t>
      </w:r>
      <w:proofErr w:type="spellStart"/>
      <w:r w:rsidRPr="00960AB7">
        <w:rPr>
          <w:b/>
          <w:bCs/>
        </w:rPr>
        <w:t>no_of_brands</w:t>
      </w:r>
      <w:proofErr w:type="spellEnd"/>
      <w:r w:rsidRPr="00960AB7">
        <w:rPr>
          <w:b/>
          <w:bCs/>
        </w:rPr>
        <w:t xml:space="preserve"> (0.6890)</w:t>
      </w:r>
      <w:r w:rsidRPr="00960AB7">
        <w:t>:</w:t>
      </w:r>
    </w:p>
    <w:p w14:paraId="6ED11A05" w14:textId="77777777" w:rsidR="00960AB7" w:rsidRPr="00960AB7" w:rsidRDefault="00960AB7" w:rsidP="00C0253D">
      <w:pPr>
        <w:pStyle w:val="ListParagraph"/>
        <w:numPr>
          <w:ilvl w:val="0"/>
          <w:numId w:val="27"/>
        </w:numPr>
        <w:jc w:val="both"/>
      </w:pPr>
      <w:r w:rsidRPr="00960AB7">
        <w:t>Brand runs and the number of brands show some correlation, possibly indicating consumer loyalty.</w:t>
      </w:r>
    </w:p>
    <w:p w14:paraId="66E0377D" w14:textId="77777777" w:rsidR="00960AB7" w:rsidRPr="00960AB7" w:rsidRDefault="00960AB7" w:rsidP="00C0253D">
      <w:pPr>
        <w:numPr>
          <w:ilvl w:val="0"/>
          <w:numId w:val="24"/>
        </w:numPr>
      </w:pPr>
      <w:proofErr w:type="spellStart"/>
      <w:r w:rsidRPr="00960AB7">
        <w:rPr>
          <w:b/>
          <w:bCs/>
        </w:rPr>
        <w:t>pur_vol_other_promo</w:t>
      </w:r>
      <w:proofErr w:type="spellEnd"/>
      <w:r w:rsidRPr="00960AB7">
        <w:rPr>
          <w:b/>
          <w:bCs/>
        </w:rPr>
        <w:t xml:space="preserve"> and </w:t>
      </w:r>
      <w:proofErr w:type="spellStart"/>
      <w:r w:rsidRPr="00960AB7">
        <w:rPr>
          <w:b/>
          <w:bCs/>
        </w:rPr>
        <w:t>pur_vol_no_promo</w:t>
      </w:r>
      <w:proofErr w:type="spellEnd"/>
      <w:r w:rsidRPr="00960AB7">
        <w:rPr>
          <w:b/>
          <w:bCs/>
        </w:rPr>
        <w:t xml:space="preserve"> (-0.6286)</w:t>
      </w:r>
      <w:r w:rsidRPr="00960AB7">
        <w:t>:</w:t>
      </w:r>
    </w:p>
    <w:p w14:paraId="42BD920C" w14:textId="77777777" w:rsidR="00960AB7" w:rsidRPr="00960AB7" w:rsidRDefault="00960AB7" w:rsidP="00C0253D">
      <w:pPr>
        <w:pStyle w:val="ListParagraph"/>
        <w:numPr>
          <w:ilvl w:val="0"/>
          <w:numId w:val="27"/>
        </w:numPr>
        <w:jc w:val="both"/>
      </w:pPr>
      <w:r w:rsidRPr="00960AB7">
        <w:t>Negative correlation here may indicate a shift in purchasing focus between promoted and non-promoted volumes.</w:t>
      </w:r>
    </w:p>
    <w:p w14:paraId="7D98B5D1" w14:textId="77777777" w:rsidR="00960AB7" w:rsidRPr="00960AB7" w:rsidRDefault="00960AB7" w:rsidP="00C0253D">
      <w:pPr>
        <w:numPr>
          <w:ilvl w:val="0"/>
          <w:numId w:val="25"/>
        </w:numPr>
      </w:pPr>
      <w:r w:rsidRPr="00960AB7">
        <w:rPr>
          <w:b/>
          <w:bCs/>
        </w:rPr>
        <w:t>prop_cat_7 and br_cd_352 (0.6264)</w:t>
      </w:r>
      <w:r w:rsidRPr="00960AB7">
        <w:t>:</w:t>
      </w:r>
    </w:p>
    <w:p w14:paraId="6683FC7F" w14:textId="77777777" w:rsidR="00960AB7" w:rsidRPr="00960AB7" w:rsidRDefault="00960AB7" w:rsidP="00C0253D">
      <w:pPr>
        <w:pStyle w:val="ListParagraph"/>
        <w:numPr>
          <w:ilvl w:val="0"/>
          <w:numId w:val="27"/>
        </w:numPr>
      </w:pPr>
      <w:r w:rsidRPr="00960AB7">
        <w:t>Overlap in purchasing behavior is indicated by this moderate correlation.</w:t>
      </w:r>
    </w:p>
    <w:p w14:paraId="707A91CA" w14:textId="77777777" w:rsidR="00960AB7" w:rsidRPr="00960AB7" w:rsidRDefault="00960AB7" w:rsidP="00C0253D">
      <w:pPr>
        <w:numPr>
          <w:ilvl w:val="0"/>
          <w:numId w:val="26"/>
        </w:numPr>
      </w:pPr>
      <w:proofErr w:type="spellStart"/>
      <w:r w:rsidRPr="00960AB7">
        <w:rPr>
          <w:b/>
          <w:bCs/>
        </w:rPr>
        <w:t>vol_tran</w:t>
      </w:r>
      <w:proofErr w:type="spellEnd"/>
      <w:r w:rsidRPr="00960AB7">
        <w:rPr>
          <w:b/>
          <w:bCs/>
        </w:rPr>
        <w:t xml:space="preserve"> and </w:t>
      </w:r>
      <w:proofErr w:type="spellStart"/>
      <w:r w:rsidRPr="00960AB7">
        <w:rPr>
          <w:b/>
          <w:bCs/>
        </w:rPr>
        <w:t>total_volume</w:t>
      </w:r>
      <w:proofErr w:type="spellEnd"/>
      <w:r w:rsidRPr="00960AB7">
        <w:rPr>
          <w:b/>
          <w:bCs/>
        </w:rPr>
        <w:t xml:space="preserve"> (0.6202)</w:t>
      </w:r>
      <w:r w:rsidRPr="00960AB7">
        <w:t>:</w:t>
      </w:r>
    </w:p>
    <w:p w14:paraId="7EFA10FD" w14:textId="7410EEEF" w:rsidR="00625464" w:rsidRDefault="00960AB7" w:rsidP="00C0253D">
      <w:pPr>
        <w:pStyle w:val="ListParagraph"/>
        <w:numPr>
          <w:ilvl w:val="0"/>
          <w:numId w:val="27"/>
        </w:numPr>
      </w:pPr>
      <w:r w:rsidRPr="00960AB7">
        <w:t>Expected relationship as the volume per transaction links to total volume.</w:t>
      </w:r>
    </w:p>
    <w:p w14:paraId="16292DB3" w14:textId="77777777" w:rsidR="00625464" w:rsidRPr="00960AB7" w:rsidRDefault="00625464" w:rsidP="00625464"/>
    <w:p w14:paraId="60262FE6" w14:textId="77777777" w:rsidR="00960AB7" w:rsidRPr="00960AB7" w:rsidRDefault="00960AB7" w:rsidP="00960AB7">
      <w:pPr>
        <w:rPr>
          <w:b/>
          <w:bCs/>
        </w:rPr>
      </w:pPr>
      <w:r w:rsidRPr="00960AB7">
        <w:rPr>
          <w:b/>
          <w:bCs/>
        </w:rPr>
        <w:t>Conclusion</w:t>
      </w:r>
    </w:p>
    <w:p w14:paraId="6A79345B" w14:textId="73E0DE34" w:rsidR="00711B3E" w:rsidRDefault="00960AB7" w:rsidP="00E051B6">
      <w:pPr>
        <w:jc w:val="both"/>
      </w:pPr>
      <w:r w:rsidRPr="00960AB7">
        <w:t>This subset highlights key correlated variable pairs in the dataset. Retaining all highly correlated variables may introduce redundancy, so selecting only one from each highly correlated pair could improve model performance and interpretability. Further consideration is needed to identify which variables provide unique insights for clustering and segmentation aligned with the business goals.</w:t>
      </w:r>
    </w:p>
    <w:p w14:paraId="4E59E57B" w14:textId="77777777" w:rsidR="00D13A0E" w:rsidRDefault="00D13A0E" w:rsidP="00E53EA3"/>
    <w:p w14:paraId="3BC711F5" w14:textId="66055739" w:rsidR="00292E1B" w:rsidRPr="003D3E2C" w:rsidRDefault="003B038C" w:rsidP="003D3E2C">
      <w:pPr>
        <w:pStyle w:val="Heading1"/>
        <w:rPr>
          <w:rFonts w:ascii="Times New Roman" w:hAnsi="Times New Roman" w:cs="Times New Roman"/>
          <w:b/>
          <w:bCs/>
          <w:color w:val="000000" w:themeColor="text1"/>
          <w:sz w:val="24"/>
          <w:szCs w:val="24"/>
        </w:rPr>
      </w:pPr>
      <w:bookmarkStart w:id="13" w:name="_Toc183615110"/>
      <w:r w:rsidRPr="003D3E2C">
        <w:rPr>
          <w:rFonts w:ascii="Times New Roman" w:hAnsi="Times New Roman" w:cs="Times New Roman"/>
          <w:b/>
          <w:bCs/>
          <w:color w:val="000000" w:themeColor="text1"/>
          <w:sz w:val="24"/>
          <w:szCs w:val="24"/>
        </w:rPr>
        <w:t>Dimension Reduction</w:t>
      </w:r>
      <w:r w:rsidR="005A4EA4" w:rsidRPr="003D3E2C">
        <w:rPr>
          <w:rFonts w:ascii="Times New Roman" w:hAnsi="Times New Roman" w:cs="Times New Roman"/>
          <w:b/>
          <w:bCs/>
          <w:color w:val="000000" w:themeColor="text1"/>
          <w:sz w:val="24"/>
          <w:szCs w:val="24"/>
        </w:rPr>
        <w:t xml:space="preserve"> &amp; Data Transformation</w:t>
      </w:r>
      <w:bookmarkEnd w:id="13"/>
    </w:p>
    <w:p w14:paraId="136D8C8F" w14:textId="537FB5C8" w:rsidR="00DB5ECF" w:rsidRDefault="00185004" w:rsidP="00185004">
      <w:pPr>
        <w:jc w:val="both"/>
      </w:pPr>
      <w:r w:rsidRPr="00185004">
        <w:t>The data transformation process plays a critical role in preparing the dataset for meaningful clustering, especially when analyzing consumer behaviors and purchase motivations. The primary objective of these transformations is to create derived variables that capture relevant patterns in purchasing behavior and preferences, while also managing skewed data distributions to enhance the performance and interpretability of the clustering algorithms.</w:t>
      </w:r>
    </w:p>
    <w:p w14:paraId="3B8EBBF9" w14:textId="77777777" w:rsidR="00185004" w:rsidRDefault="00185004" w:rsidP="00185004">
      <w:pPr>
        <w:jc w:val="both"/>
      </w:pPr>
    </w:p>
    <w:p w14:paraId="0D5E10D5" w14:textId="77777777" w:rsidR="00CE73BD" w:rsidRPr="00CE73BD" w:rsidRDefault="00CE73BD" w:rsidP="00CE73BD">
      <w:pPr>
        <w:jc w:val="both"/>
      </w:pPr>
      <w:r w:rsidRPr="00CE73BD">
        <w:t>The transformations and derived features created are as follows:</w:t>
      </w:r>
    </w:p>
    <w:p w14:paraId="6CB878E5" w14:textId="77777777" w:rsidR="00CE73BD" w:rsidRPr="00CE73BD" w:rsidRDefault="00CE73BD" w:rsidP="00C0253D">
      <w:pPr>
        <w:numPr>
          <w:ilvl w:val="0"/>
          <w:numId w:val="45"/>
        </w:numPr>
        <w:jc w:val="both"/>
      </w:pPr>
      <w:r w:rsidRPr="00CE73BD">
        <w:rPr>
          <w:b/>
          <w:bCs/>
        </w:rPr>
        <w:t>Log Transformations for Skewed Variables</w:t>
      </w:r>
    </w:p>
    <w:p w14:paraId="1D5DB8F0" w14:textId="77777777" w:rsidR="00CE73BD" w:rsidRDefault="00CE73BD" w:rsidP="00C0253D">
      <w:pPr>
        <w:numPr>
          <w:ilvl w:val="1"/>
          <w:numId w:val="45"/>
        </w:numPr>
        <w:jc w:val="both"/>
      </w:pPr>
      <w:r w:rsidRPr="00CE73BD">
        <w:rPr>
          <w:b/>
          <w:bCs/>
        </w:rPr>
        <w:t>Log Total Purchase Volume (</w:t>
      </w:r>
      <w:proofErr w:type="spellStart"/>
      <w:r w:rsidRPr="00CE73BD">
        <w:rPr>
          <w:b/>
          <w:bCs/>
        </w:rPr>
        <w:t>log_total_purchase_volume</w:t>
      </w:r>
      <w:proofErr w:type="spellEnd"/>
      <w:r w:rsidRPr="00CE73BD">
        <w:rPr>
          <w:b/>
          <w:bCs/>
        </w:rPr>
        <w:t>)</w:t>
      </w:r>
      <w:r w:rsidRPr="00CE73BD">
        <w:t xml:space="preserve">: </w:t>
      </w:r>
    </w:p>
    <w:p w14:paraId="7C02C7E6" w14:textId="0E0628F3" w:rsidR="00CE73BD" w:rsidRDefault="00CE73BD" w:rsidP="00CE73BD">
      <w:pPr>
        <w:ind w:left="1440"/>
        <w:jc w:val="both"/>
      </w:pPr>
      <w:r w:rsidRPr="00CE73BD">
        <w:t xml:space="preserve">The </w:t>
      </w:r>
      <w:proofErr w:type="spellStart"/>
      <w:r w:rsidRPr="00CE73BD">
        <w:t>total_volume</w:t>
      </w:r>
      <w:proofErr w:type="spellEnd"/>
      <w:r w:rsidRPr="00CE73BD">
        <w:t xml:space="preserve"> variable represents the total quantity of purchases made by each consumer. To address the skewed nature of this variable—where a small number of consumers may have exceptionally high purchase volumes—a log transformation is applied using log1p, which computes the natural logarithm of (1 + value). This transformation reduces the impact of outliers and makes the variable more suitable for clustering.</w:t>
      </w:r>
    </w:p>
    <w:p w14:paraId="0EA59D2C" w14:textId="070DA536" w:rsidR="00187872" w:rsidRPr="00723BA5" w:rsidRDefault="00723BA5" w:rsidP="00CE73BD">
      <w:pPr>
        <w:ind w:left="1440"/>
        <w:jc w:val="both"/>
        <w:rPr>
          <w:rFonts w:eastAsiaTheme="minorEastAsia"/>
        </w:rPr>
      </w:pPr>
      <m:oMathPara>
        <m:oMath>
          <m:r>
            <w:rPr>
              <w:rFonts w:ascii="Cambria Math" w:hAnsi="Cambria Math"/>
            </w:rPr>
            <m:t>log_total_purchase_volume=ln(1+total_volume)</m:t>
          </m:r>
        </m:oMath>
      </m:oMathPara>
    </w:p>
    <w:p w14:paraId="69E47B7A" w14:textId="77777777" w:rsidR="00723BA5" w:rsidRPr="00CE73BD" w:rsidRDefault="00723BA5" w:rsidP="00CE73BD">
      <w:pPr>
        <w:ind w:left="1440"/>
        <w:jc w:val="both"/>
      </w:pPr>
    </w:p>
    <w:p w14:paraId="11BBB32D" w14:textId="376B03A2" w:rsidR="00CE73BD" w:rsidRDefault="00CE73BD" w:rsidP="00C0253D">
      <w:pPr>
        <w:numPr>
          <w:ilvl w:val="1"/>
          <w:numId w:val="45"/>
        </w:numPr>
        <w:jc w:val="both"/>
      </w:pPr>
      <w:r w:rsidRPr="00CE73BD">
        <w:rPr>
          <w:b/>
          <w:bCs/>
        </w:rPr>
        <w:t>Log Average Spend per Transaction (</w:t>
      </w:r>
      <w:proofErr w:type="spellStart"/>
      <w:r w:rsidRPr="00CE73BD">
        <w:rPr>
          <w:b/>
          <w:bCs/>
        </w:rPr>
        <w:t>log_avg_spend_per_transaction</w:t>
      </w:r>
      <w:proofErr w:type="spellEnd"/>
      <w:r w:rsidRPr="00CE73BD">
        <w:rPr>
          <w:b/>
          <w:bCs/>
        </w:rPr>
        <w:t>)</w:t>
      </w:r>
      <w:r w:rsidRPr="00CE73BD">
        <w:t xml:space="preserve">: This derived variable captures the average spending per transaction for each consumer. It is calculated by dividing the total value (representing the monetary value of purchases) by </w:t>
      </w:r>
      <w:proofErr w:type="spellStart"/>
      <w:r w:rsidRPr="00CE73BD">
        <w:t>no_of_trans</w:t>
      </w:r>
      <w:proofErr w:type="spellEnd"/>
      <w:r w:rsidRPr="00CE73BD">
        <w:t xml:space="preserve"> (the number of transactions). Applying a log transformation to </w:t>
      </w:r>
      <w:proofErr w:type="gramStart"/>
      <w:r w:rsidR="00C0253D" w:rsidRPr="00CE73BD">
        <w:t>this variable smooth</w:t>
      </w:r>
      <w:r w:rsidRPr="00CE73BD">
        <w:t xml:space="preserve"> out large differences</w:t>
      </w:r>
      <w:proofErr w:type="gramEnd"/>
      <w:r w:rsidRPr="00CE73BD">
        <w:t xml:space="preserve"> in spending, thereby standardizing the scale of this feature across consumers with varying transaction patterns.</w:t>
      </w:r>
    </w:p>
    <w:p w14:paraId="25DF8F83" w14:textId="6E9AB9EA" w:rsidR="00723BA5" w:rsidRPr="00BE02C6" w:rsidRDefault="00BE02C6" w:rsidP="00723BA5">
      <w:pPr>
        <w:ind w:left="1440"/>
        <w:jc w:val="both"/>
        <w:rPr>
          <w:rFonts w:eastAsiaTheme="minorEastAsia"/>
        </w:rPr>
      </w:pPr>
      <m:oMathPara>
        <m:oMath>
          <m:r>
            <w:rPr>
              <w:rFonts w:ascii="Cambria Math" w:hAnsi="Cambria Math"/>
            </w:rPr>
            <m:t xml:space="preserve">log_avg_spend_per_transaction=ln(1+ </m:t>
          </m:r>
          <m:f>
            <m:fPr>
              <m:ctrlPr>
                <w:rPr>
                  <w:rFonts w:ascii="Cambria Math" w:eastAsiaTheme="minorHAnsi" w:hAnsi="Cambria Math" w:cstheme="minorBidi"/>
                  <w:i/>
                  <w:kern w:val="2"/>
                  <w14:ligatures w14:val="standardContextual"/>
                </w:rPr>
              </m:ctrlPr>
            </m:fPr>
            <m:num>
              <m:r>
                <w:rPr>
                  <w:rFonts w:ascii="Cambria Math" w:hAnsi="Cambria Math"/>
                </w:rPr>
                <m:t>total_value</m:t>
              </m:r>
            </m:num>
            <m:den>
              <m:r>
                <w:rPr>
                  <w:rFonts w:ascii="Cambria Math" w:hAnsi="Cambria Math"/>
                </w:rPr>
                <m:t>no_of_trans</m:t>
              </m:r>
            </m:den>
          </m:f>
          <m:r>
            <w:rPr>
              <w:rFonts w:ascii="Cambria Math" w:hAnsi="Cambria Math"/>
            </w:rPr>
            <m:t>)</m:t>
          </m:r>
        </m:oMath>
      </m:oMathPara>
    </w:p>
    <w:p w14:paraId="2D64039E" w14:textId="77777777" w:rsidR="00BE02C6" w:rsidRPr="00CE73BD" w:rsidRDefault="00BE02C6" w:rsidP="00723BA5">
      <w:pPr>
        <w:ind w:left="1440"/>
        <w:jc w:val="both"/>
      </w:pPr>
    </w:p>
    <w:p w14:paraId="68D5791F" w14:textId="77777777" w:rsidR="00CE73BD" w:rsidRPr="00CE73BD" w:rsidRDefault="00CE73BD" w:rsidP="00C0253D">
      <w:pPr>
        <w:numPr>
          <w:ilvl w:val="0"/>
          <w:numId w:val="45"/>
        </w:numPr>
        <w:jc w:val="both"/>
      </w:pPr>
      <w:r w:rsidRPr="00CE73BD">
        <w:rPr>
          <w:b/>
          <w:bCs/>
        </w:rPr>
        <w:t>Derived Variables</w:t>
      </w:r>
    </w:p>
    <w:p w14:paraId="609487CE" w14:textId="77777777" w:rsidR="00CE73BD" w:rsidRDefault="00CE73BD" w:rsidP="00C0253D">
      <w:pPr>
        <w:numPr>
          <w:ilvl w:val="1"/>
          <w:numId w:val="45"/>
        </w:numPr>
        <w:jc w:val="both"/>
      </w:pPr>
      <w:r w:rsidRPr="00CE73BD">
        <w:rPr>
          <w:b/>
          <w:bCs/>
        </w:rPr>
        <w:t>Brand Loyalty Score (</w:t>
      </w:r>
      <w:proofErr w:type="spellStart"/>
      <w:r w:rsidRPr="00CE73BD">
        <w:rPr>
          <w:b/>
          <w:bCs/>
        </w:rPr>
        <w:t>brand_loyalty_score</w:t>
      </w:r>
      <w:proofErr w:type="spellEnd"/>
      <w:r w:rsidRPr="00CE73BD">
        <w:rPr>
          <w:b/>
          <w:bCs/>
        </w:rPr>
        <w:t>)</w:t>
      </w:r>
      <w:r w:rsidRPr="00CE73BD">
        <w:t xml:space="preserve">: This variable is designed to quantify the extent of brand loyalty exhibited by consumers. It is calculated as the ratio of </w:t>
      </w:r>
      <w:proofErr w:type="spellStart"/>
      <w:r w:rsidRPr="00CE73BD">
        <w:t>brand_runs</w:t>
      </w:r>
      <w:proofErr w:type="spellEnd"/>
      <w:r w:rsidRPr="00CE73BD">
        <w:t xml:space="preserve"> (the frequency of consecutive purchases of the same brand) to the total number of unique brands purchased (</w:t>
      </w:r>
      <w:proofErr w:type="spellStart"/>
      <w:r w:rsidRPr="00CE73BD">
        <w:t>no_of_brands</w:t>
      </w:r>
      <w:proofErr w:type="spellEnd"/>
      <w:r w:rsidRPr="00CE73BD">
        <w:t xml:space="preserve"> + 1). Adding 1 to the denominator avoids division by zero. A higher brand loyalty score indicates a stronger preference for repeat purchases within the same brand.</w:t>
      </w:r>
    </w:p>
    <w:p w14:paraId="12DD9D18" w14:textId="5DBAA762" w:rsidR="00F04C8E" w:rsidRDefault="00F04C8E" w:rsidP="00F04C8E">
      <w:pPr>
        <w:ind w:left="1440"/>
        <w:jc w:val="both"/>
      </w:pPr>
      <m:oMathPara>
        <m:oMath>
          <m:r>
            <w:rPr>
              <w:rFonts w:ascii="Cambria Math" w:hAnsi="Cambria Math"/>
            </w:rPr>
            <m:t>brand_loyalty_score  =</m:t>
          </m:r>
          <m:f>
            <m:fPr>
              <m:ctrlPr>
                <w:rPr>
                  <w:rFonts w:ascii="Cambria Math" w:eastAsiaTheme="minorHAnsi" w:hAnsi="Cambria Math" w:cstheme="minorBidi"/>
                  <w:i/>
                  <w:kern w:val="2"/>
                  <w14:ligatures w14:val="standardContextual"/>
                </w:rPr>
              </m:ctrlPr>
            </m:fPr>
            <m:num>
              <m:r>
                <w:rPr>
                  <w:rFonts w:ascii="Cambria Math" w:hAnsi="Cambria Math"/>
                </w:rPr>
                <m:t>brand_runs</m:t>
              </m:r>
            </m:num>
            <m:den>
              <m:r>
                <w:rPr>
                  <w:rFonts w:ascii="Cambria Math" w:hAnsi="Cambria Math"/>
                </w:rPr>
                <m:t>no_of_brands+1</m:t>
              </m:r>
            </m:den>
          </m:f>
        </m:oMath>
      </m:oMathPara>
    </w:p>
    <w:p w14:paraId="778E9A9F" w14:textId="77777777" w:rsidR="00F04C8E" w:rsidRDefault="00F04C8E" w:rsidP="00F04C8E">
      <w:pPr>
        <w:ind w:left="1440"/>
        <w:jc w:val="both"/>
        <w:rPr>
          <w:b/>
          <w:bCs/>
        </w:rPr>
      </w:pPr>
    </w:p>
    <w:p w14:paraId="3D2AD91B" w14:textId="77777777" w:rsidR="00CE73BD" w:rsidRDefault="00CE73BD" w:rsidP="00C0253D">
      <w:pPr>
        <w:numPr>
          <w:ilvl w:val="1"/>
          <w:numId w:val="45"/>
        </w:numPr>
        <w:jc w:val="both"/>
      </w:pPr>
      <w:r w:rsidRPr="00CE73BD">
        <w:rPr>
          <w:b/>
          <w:bCs/>
        </w:rPr>
        <w:t>Deal Sensitivity (</w:t>
      </w:r>
      <w:proofErr w:type="spellStart"/>
      <w:r w:rsidRPr="00CE73BD">
        <w:rPr>
          <w:b/>
          <w:bCs/>
        </w:rPr>
        <w:t>deal_sensitivity</w:t>
      </w:r>
      <w:proofErr w:type="spellEnd"/>
      <w:r w:rsidRPr="00CE73BD">
        <w:rPr>
          <w:b/>
          <w:bCs/>
        </w:rPr>
        <w:t>)</w:t>
      </w:r>
      <w:r w:rsidRPr="00CE73BD">
        <w:t xml:space="preserve">: Deal sensitivity measures a consumer’s responsiveness to promotions. It is computed as the proportion of purchase volume made under promotions (pur_vol_promo_6 and </w:t>
      </w:r>
      <w:proofErr w:type="spellStart"/>
      <w:r w:rsidRPr="00CE73BD">
        <w:t>pur_vol_other_promo</w:t>
      </w:r>
      <w:proofErr w:type="spellEnd"/>
      <w:r w:rsidRPr="00CE73BD">
        <w:t>) to the total purchase volume (</w:t>
      </w:r>
      <w:proofErr w:type="spellStart"/>
      <w:r w:rsidRPr="00CE73BD">
        <w:t>total_volume</w:t>
      </w:r>
      <w:proofErr w:type="spellEnd"/>
      <w:r w:rsidRPr="00CE73BD">
        <w:t>). A higher deal sensitivity suggests that the consumer is more inclined to take advantage of promotions.</w:t>
      </w:r>
    </w:p>
    <w:p w14:paraId="14EC963D" w14:textId="77777777" w:rsidR="00A85A9B" w:rsidRPr="00A85A9B" w:rsidRDefault="00A85A9B" w:rsidP="00F04C8E">
      <w:pPr>
        <w:ind w:left="1440"/>
        <w:jc w:val="both"/>
        <w:rPr>
          <w:rFonts w:asciiTheme="minorHAnsi" w:eastAsiaTheme="minorEastAsia" w:hAnsiTheme="minorHAnsi" w:cstheme="minorBidi"/>
        </w:rPr>
      </w:pPr>
    </w:p>
    <w:p w14:paraId="75D6E058" w14:textId="31975034" w:rsidR="00F04C8E" w:rsidRPr="00CE73BD" w:rsidRDefault="00A56415" w:rsidP="00F04C8E">
      <w:pPr>
        <w:ind w:left="1440"/>
        <w:jc w:val="both"/>
      </w:pPr>
      <m:oMathPara>
        <m:oMath>
          <m:r>
            <w:rPr>
              <w:rFonts w:ascii="Cambria Math" w:hAnsi="Cambria Math"/>
            </w:rPr>
            <m:t xml:space="preserve">deal_sensitivity = </m:t>
          </m:r>
          <m:f>
            <m:fPr>
              <m:ctrlPr>
                <w:rPr>
                  <w:rFonts w:ascii="Cambria Math" w:eastAsiaTheme="minorHAnsi" w:hAnsi="Cambria Math" w:cstheme="minorBidi"/>
                  <w:i/>
                  <w:kern w:val="2"/>
                  <w14:ligatures w14:val="standardContextual"/>
                </w:rPr>
              </m:ctrlPr>
            </m:fPr>
            <m:num>
              <m:r>
                <w:rPr>
                  <w:rFonts w:ascii="Cambria Math" w:hAnsi="Cambria Math"/>
                </w:rPr>
                <m:t>pur_vol_promo_6+pur_vol_other_promo</m:t>
              </m:r>
            </m:num>
            <m:den>
              <m:r>
                <w:rPr>
                  <w:rFonts w:ascii="Cambria Math" w:hAnsi="Cambria Math"/>
                </w:rPr>
                <m:t>total_volume</m:t>
              </m:r>
            </m:den>
          </m:f>
        </m:oMath>
      </m:oMathPara>
    </w:p>
    <w:p w14:paraId="4940A800" w14:textId="77777777" w:rsidR="00A56415" w:rsidRPr="00A56415" w:rsidRDefault="00A56415" w:rsidP="00A56415">
      <w:pPr>
        <w:ind w:left="1440"/>
        <w:jc w:val="both"/>
      </w:pPr>
    </w:p>
    <w:p w14:paraId="2FD7B089" w14:textId="1FEFB006" w:rsidR="00CE73BD" w:rsidRDefault="00CE73BD" w:rsidP="00C0253D">
      <w:pPr>
        <w:numPr>
          <w:ilvl w:val="1"/>
          <w:numId w:val="45"/>
        </w:numPr>
        <w:jc w:val="both"/>
      </w:pPr>
      <w:r w:rsidRPr="00CE73BD">
        <w:rPr>
          <w:b/>
          <w:bCs/>
        </w:rPr>
        <w:t>Category Diversity (</w:t>
      </w:r>
      <w:proofErr w:type="spellStart"/>
      <w:r w:rsidRPr="00CE73BD">
        <w:rPr>
          <w:b/>
          <w:bCs/>
        </w:rPr>
        <w:t>category_diversity</w:t>
      </w:r>
      <w:proofErr w:type="spellEnd"/>
      <w:r w:rsidRPr="00CE73BD">
        <w:rPr>
          <w:b/>
          <w:bCs/>
        </w:rPr>
        <w:t>)</w:t>
      </w:r>
      <w:r w:rsidRPr="00CE73BD">
        <w:t>: This variable captures the variety of product categories a consumer engages with. It is calculated by summing up the number of unique product categories purchased, represented by columns that start with "</w:t>
      </w:r>
      <w:proofErr w:type="spellStart"/>
      <w:r w:rsidRPr="00CE73BD">
        <w:t>pr_cat</w:t>
      </w:r>
      <w:proofErr w:type="spellEnd"/>
      <w:r w:rsidRPr="00CE73BD">
        <w:t>" and "</w:t>
      </w:r>
      <w:proofErr w:type="spellStart"/>
      <w:r w:rsidRPr="00CE73BD">
        <w:t>propcat</w:t>
      </w:r>
      <w:proofErr w:type="spellEnd"/>
      <w:r w:rsidRPr="00CE73BD">
        <w:t>". A higher category diversity score indicates broader engagement across different types of products.</w:t>
      </w:r>
    </w:p>
    <w:p w14:paraId="0938FAF0" w14:textId="77777777" w:rsidR="005B0D05" w:rsidRDefault="005B0D05" w:rsidP="00266BAF">
      <w:pPr>
        <w:ind w:left="1440"/>
        <w:jc w:val="both"/>
      </w:pPr>
    </w:p>
    <w:p w14:paraId="1A758316" w14:textId="3FB5E14A" w:rsidR="00266BAF" w:rsidRDefault="00266BAF" w:rsidP="00266BAF">
      <w:pPr>
        <w:ind w:left="1440"/>
        <w:jc w:val="both"/>
      </w:pPr>
      <m:oMathPara>
        <m:oMath>
          <m:r>
            <w:rPr>
              <w:rFonts w:ascii="Cambria Math" w:hAnsi="Cambria Math"/>
            </w:rPr>
            <m:t>category_diversity=</m:t>
          </m:r>
          <m:r>
            <m:rPr>
              <m:sty m:val="p"/>
            </m:rPr>
            <w:rPr>
              <w:rFonts w:ascii="Cambria Math" w:hAnsi="Cambria Math"/>
            </w:rPr>
            <m:t>Σ(columns starting with "pr_cat" +columns starting with "prop_cat"</m:t>
          </m:r>
        </m:oMath>
      </m:oMathPara>
    </w:p>
    <w:p w14:paraId="038AD974" w14:textId="77777777" w:rsidR="00266BAF" w:rsidRDefault="00266BAF" w:rsidP="005B0D05">
      <w:pPr>
        <w:ind w:left="1440"/>
        <w:jc w:val="both"/>
      </w:pPr>
    </w:p>
    <w:p w14:paraId="651B63BB" w14:textId="77777777" w:rsidR="005B0D05" w:rsidRPr="005B0D05" w:rsidRDefault="005B0D05" w:rsidP="00A35B84">
      <w:pPr>
        <w:pStyle w:val="ListParagraph"/>
        <w:ind w:left="1440"/>
        <w:jc w:val="both"/>
        <w:rPr>
          <w:b/>
          <w:bCs/>
        </w:rPr>
      </w:pPr>
      <w:r w:rsidRPr="005B0D05">
        <w:rPr>
          <w:b/>
          <w:bCs/>
        </w:rPr>
        <w:t>Summary Table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8"/>
        <w:gridCol w:w="4467"/>
        <w:gridCol w:w="1735"/>
      </w:tblGrid>
      <w:tr w:rsidR="005B0D05" w:rsidRPr="00CE73BD" w14:paraId="417F5160" w14:textId="77777777" w:rsidTr="00A35B84">
        <w:trPr>
          <w:tblHeader/>
          <w:tblCellSpacing w:w="15" w:type="dxa"/>
          <w:jc w:val="center"/>
        </w:trPr>
        <w:tc>
          <w:tcPr>
            <w:tcW w:w="0" w:type="auto"/>
            <w:vAlign w:val="center"/>
            <w:hideMark/>
          </w:tcPr>
          <w:p w14:paraId="66CDE9F4" w14:textId="77777777" w:rsidR="005B0D05" w:rsidRPr="00CE73BD" w:rsidRDefault="005B0D05" w:rsidP="00846717">
            <w:pPr>
              <w:jc w:val="both"/>
              <w:rPr>
                <w:b/>
                <w:bCs/>
              </w:rPr>
            </w:pPr>
            <w:r w:rsidRPr="00CE73BD">
              <w:rPr>
                <w:b/>
                <w:bCs/>
              </w:rPr>
              <w:t>Variable</w:t>
            </w:r>
          </w:p>
        </w:tc>
        <w:tc>
          <w:tcPr>
            <w:tcW w:w="0" w:type="auto"/>
            <w:vAlign w:val="center"/>
            <w:hideMark/>
          </w:tcPr>
          <w:p w14:paraId="04951A80" w14:textId="77777777" w:rsidR="005B0D05" w:rsidRPr="00CE73BD" w:rsidRDefault="005B0D05" w:rsidP="00846717">
            <w:pPr>
              <w:jc w:val="both"/>
              <w:rPr>
                <w:b/>
                <w:bCs/>
              </w:rPr>
            </w:pPr>
            <w:r w:rsidRPr="00CE73BD">
              <w:rPr>
                <w:b/>
                <w:bCs/>
              </w:rPr>
              <w:t>Description</w:t>
            </w:r>
          </w:p>
        </w:tc>
        <w:tc>
          <w:tcPr>
            <w:tcW w:w="0" w:type="auto"/>
            <w:vAlign w:val="center"/>
            <w:hideMark/>
          </w:tcPr>
          <w:p w14:paraId="67264058" w14:textId="77777777" w:rsidR="005B0D05" w:rsidRPr="00CE73BD" w:rsidRDefault="005B0D05" w:rsidP="00846717">
            <w:pPr>
              <w:jc w:val="both"/>
              <w:rPr>
                <w:b/>
                <w:bCs/>
              </w:rPr>
            </w:pPr>
            <w:r w:rsidRPr="00CE73BD">
              <w:rPr>
                <w:b/>
                <w:bCs/>
              </w:rPr>
              <w:t>Transformation</w:t>
            </w:r>
          </w:p>
        </w:tc>
      </w:tr>
      <w:tr w:rsidR="005B0D05" w:rsidRPr="00CE73BD" w14:paraId="76C6D1F6" w14:textId="77777777" w:rsidTr="00A35B84">
        <w:trPr>
          <w:tblCellSpacing w:w="15" w:type="dxa"/>
          <w:jc w:val="center"/>
        </w:trPr>
        <w:tc>
          <w:tcPr>
            <w:tcW w:w="0" w:type="auto"/>
            <w:vAlign w:val="center"/>
            <w:hideMark/>
          </w:tcPr>
          <w:p w14:paraId="4C61AECF" w14:textId="77777777" w:rsidR="005B0D05" w:rsidRPr="00CE73BD" w:rsidRDefault="005B0D05" w:rsidP="00846717">
            <w:pPr>
              <w:jc w:val="both"/>
            </w:pPr>
            <w:proofErr w:type="spellStart"/>
            <w:r w:rsidRPr="00CE73BD">
              <w:t>log_total_purchase_volume</w:t>
            </w:r>
            <w:proofErr w:type="spellEnd"/>
          </w:p>
        </w:tc>
        <w:tc>
          <w:tcPr>
            <w:tcW w:w="0" w:type="auto"/>
            <w:vAlign w:val="center"/>
            <w:hideMark/>
          </w:tcPr>
          <w:p w14:paraId="5A7C1A5B" w14:textId="77777777" w:rsidR="005B0D05" w:rsidRPr="00CE73BD" w:rsidRDefault="005B0D05" w:rsidP="00846717">
            <w:r w:rsidRPr="00CE73BD">
              <w:t>Total volume of purchases, log-transformed to reduce skewness.</w:t>
            </w:r>
          </w:p>
        </w:tc>
        <w:tc>
          <w:tcPr>
            <w:tcW w:w="0" w:type="auto"/>
            <w:vAlign w:val="center"/>
            <w:hideMark/>
          </w:tcPr>
          <w:p w14:paraId="660C091F" w14:textId="77777777" w:rsidR="005B0D05" w:rsidRPr="00CE73BD" w:rsidRDefault="005B0D05" w:rsidP="00846717">
            <w:pPr>
              <w:jc w:val="both"/>
            </w:pPr>
            <w:r w:rsidRPr="00CE73BD">
              <w:t>log1p</w:t>
            </w:r>
          </w:p>
        </w:tc>
      </w:tr>
      <w:tr w:rsidR="005B0D05" w:rsidRPr="00CE73BD" w14:paraId="4A42EB14" w14:textId="77777777" w:rsidTr="00A35B84">
        <w:trPr>
          <w:tblCellSpacing w:w="15" w:type="dxa"/>
          <w:jc w:val="center"/>
        </w:trPr>
        <w:tc>
          <w:tcPr>
            <w:tcW w:w="0" w:type="auto"/>
            <w:vAlign w:val="center"/>
            <w:hideMark/>
          </w:tcPr>
          <w:p w14:paraId="4471B331" w14:textId="77777777" w:rsidR="005B0D05" w:rsidRPr="00CE73BD" w:rsidRDefault="005B0D05" w:rsidP="00846717">
            <w:pPr>
              <w:jc w:val="both"/>
            </w:pPr>
            <w:proofErr w:type="spellStart"/>
            <w:r w:rsidRPr="00CE73BD">
              <w:t>log_avg_spend_per_transaction</w:t>
            </w:r>
            <w:proofErr w:type="spellEnd"/>
          </w:p>
        </w:tc>
        <w:tc>
          <w:tcPr>
            <w:tcW w:w="0" w:type="auto"/>
            <w:vAlign w:val="center"/>
            <w:hideMark/>
          </w:tcPr>
          <w:p w14:paraId="58F43D22" w14:textId="77777777" w:rsidR="005B0D05" w:rsidRPr="00CE73BD" w:rsidRDefault="005B0D05" w:rsidP="00846717">
            <w:r w:rsidRPr="00CE73BD">
              <w:t>Average spending per transaction, log-transformed to smooth out differences.</w:t>
            </w:r>
          </w:p>
        </w:tc>
        <w:tc>
          <w:tcPr>
            <w:tcW w:w="0" w:type="auto"/>
            <w:vAlign w:val="center"/>
            <w:hideMark/>
          </w:tcPr>
          <w:p w14:paraId="2CDA357E" w14:textId="77777777" w:rsidR="005B0D05" w:rsidRPr="00CE73BD" w:rsidRDefault="005B0D05" w:rsidP="00846717">
            <w:pPr>
              <w:jc w:val="both"/>
            </w:pPr>
            <w:r w:rsidRPr="00CE73BD">
              <w:t>log1p</w:t>
            </w:r>
          </w:p>
        </w:tc>
      </w:tr>
      <w:tr w:rsidR="005B0D05" w:rsidRPr="00CE73BD" w14:paraId="3FC2D987" w14:textId="77777777" w:rsidTr="00A35B84">
        <w:trPr>
          <w:tblCellSpacing w:w="15" w:type="dxa"/>
          <w:jc w:val="center"/>
        </w:trPr>
        <w:tc>
          <w:tcPr>
            <w:tcW w:w="0" w:type="auto"/>
            <w:vAlign w:val="center"/>
            <w:hideMark/>
          </w:tcPr>
          <w:p w14:paraId="044142F9" w14:textId="77777777" w:rsidR="005B0D05" w:rsidRPr="00CE73BD" w:rsidRDefault="005B0D05" w:rsidP="00846717">
            <w:pPr>
              <w:jc w:val="both"/>
            </w:pPr>
            <w:proofErr w:type="spellStart"/>
            <w:r w:rsidRPr="00CE73BD">
              <w:t>brand_loyalty_score</w:t>
            </w:r>
            <w:proofErr w:type="spellEnd"/>
          </w:p>
        </w:tc>
        <w:tc>
          <w:tcPr>
            <w:tcW w:w="0" w:type="auto"/>
            <w:vAlign w:val="center"/>
            <w:hideMark/>
          </w:tcPr>
          <w:p w14:paraId="56B302BA" w14:textId="77777777" w:rsidR="005B0D05" w:rsidRPr="00CE73BD" w:rsidRDefault="005B0D05" w:rsidP="00846717">
            <w:r w:rsidRPr="00CE73BD">
              <w:t>Ratio of consecutive brand purchases to the number of unique brands purchased, indicating brand loyalty.</w:t>
            </w:r>
          </w:p>
        </w:tc>
        <w:tc>
          <w:tcPr>
            <w:tcW w:w="0" w:type="auto"/>
            <w:vAlign w:val="center"/>
            <w:hideMark/>
          </w:tcPr>
          <w:p w14:paraId="2C7C8339" w14:textId="77777777" w:rsidR="005B0D05" w:rsidRPr="00CE73BD" w:rsidRDefault="005B0D05" w:rsidP="00846717">
            <w:pPr>
              <w:jc w:val="both"/>
            </w:pPr>
            <w:r w:rsidRPr="00CE73BD">
              <w:t>Derived</w:t>
            </w:r>
          </w:p>
        </w:tc>
      </w:tr>
      <w:tr w:rsidR="005B0D05" w:rsidRPr="00CE73BD" w14:paraId="37FB0E79" w14:textId="77777777" w:rsidTr="00A35B84">
        <w:trPr>
          <w:tblCellSpacing w:w="15" w:type="dxa"/>
          <w:jc w:val="center"/>
        </w:trPr>
        <w:tc>
          <w:tcPr>
            <w:tcW w:w="0" w:type="auto"/>
            <w:vAlign w:val="center"/>
            <w:hideMark/>
          </w:tcPr>
          <w:p w14:paraId="311FF63F" w14:textId="77777777" w:rsidR="005B0D05" w:rsidRPr="00CE73BD" w:rsidRDefault="005B0D05" w:rsidP="00846717">
            <w:pPr>
              <w:jc w:val="both"/>
            </w:pPr>
            <w:proofErr w:type="spellStart"/>
            <w:r w:rsidRPr="00CE73BD">
              <w:t>deal_sensitivity</w:t>
            </w:r>
            <w:proofErr w:type="spellEnd"/>
          </w:p>
        </w:tc>
        <w:tc>
          <w:tcPr>
            <w:tcW w:w="0" w:type="auto"/>
            <w:vAlign w:val="center"/>
            <w:hideMark/>
          </w:tcPr>
          <w:p w14:paraId="32369F70" w14:textId="77777777" w:rsidR="005B0D05" w:rsidRPr="00CE73BD" w:rsidRDefault="005B0D05" w:rsidP="00846717">
            <w:r w:rsidRPr="00CE73BD">
              <w:t>Proportion of purchase volume made under promotions, indicating responsiveness to deals.</w:t>
            </w:r>
          </w:p>
        </w:tc>
        <w:tc>
          <w:tcPr>
            <w:tcW w:w="0" w:type="auto"/>
            <w:vAlign w:val="center"/>
            <w:hideMark/>
          </w:tcPr>
          <w:p w14:paraId="748F4947" w14:textId="77777777" w:rsidR="005B0D05" w:rsidRPr="00CE73BD" w:rsidRDefault="005B0D05" w:rsidP="00846717">
            <w:pPr>
              <w:jc w:val="both"/>
            </w:pPr>
            <w:r w:rsidRPr="00CE73BD">
              <w:t>Derived</w:t>
            </w:r>
          </w:p>
        </w:tc>
      </w:tr>
      <w:tr w:rsidR="005B0D05" w:rsidRPr="00CE73BD" w14:paraId="4221DF76" w14:textId="77777777" w:rsidTr="00A35B84">
        <w:trPr>
          <w:tblCellSpacing w:w="15" w:type="dxa"/>
          <w:jc w:val="center"/>
        </w:trPr>
        <w:tc>
          <w:tcPr>
            <w:tcW w:w="0" w:type="auto"/>
            <w:vAlign w:val="center"/>
            <w:hideMark/>
          </w:tcPr>
          <w:p w14:paraId="3566FE2A" w14:textId="77777777" w:rsidR="005B0D05" w:rsidRPr="00CE73BD" w:rsidRDefault="005B0D05" w:rsidP="00846717">
            <w:pPr>
              <w:jc w:val="both"/>
            </w:pPr>
            <w:proofErr w:type="spellStart"/>
            <w:r w:rsidRPr="00CE73BD">
              <w:lastRenderedPageBreak/>
              <w:t>category_diversity</w:t>
            </w:r>
            <w:proofErr w:type="spellEnd"/>
          </w:p>
        </w:tc>
        <w:tc>
          <w:tcPr>
            <w:tcW w:w="0" w:type="auto"/>
            <w:vAlign w:val="center"/>
            <w:hideMark/>
          </w:tcPr>
          <w:p w14:paraId="4B3172AA" w14:textId="77777777" w:rsidR="005B0D05" w:rsidRPr="00CE73BD" w:rsidRDefault="005B0D05" w:rsidP="00846717">
            <w:r w:rsidRPr="00CE73BD">
              <w:t>Count of unique product categories purchased, reflecting product engagement diversity.</w:t>
            </w:r>
          </w:p>
        </w:tc>
        <w:tc>
          <w:tcPr>
            <w:tcW w:w="0" w:type="auto"/>
            <w:vAlign w:val="center"/>
            <w:hideMark/>
          </w:tcPr>
          <w:p w14:paraId="4308C2B1" w14:textId="77777777" w:rsidR="005B0D05" w:rsidRPr="00CE73BD" w:rsidRDefault="005B0D05" w:rsidP="00846717">
            <w:pPr>
              <w:jc w:val="both"/>
            </w:pPr>
            <w:r w:rsidRPr="00CE73BD">
              <w:t>Derived</w:t>
            </w:r>
          </w:p>
        </w:tc>
      </w:tr>
    </w:tbl>
    <w:p w14:paraId="40CD3B66" w14:textId="7F5A243F" w:rsidR="00FD58DE" w:rsidRPr="00CE73BD" w:rsidRDefault="00A559F1" w:rsidP="00A559F1">
      <w:pPr>
        <w:jc w:val="center"/>
      </w:pPr>
      <w:r>
        <w:rPr>
          <w:i/>
          <w:iCs/>
        </w:rPr>
        <w:t xml:space="preserve">(Table 5 –Introducing derived </w:t>
      </w:r>
      <w:proofErr w:type="spellStart"/>
      <w:r>
        <w:rPr>
          <w:i/>
          <w:iCs/>
        </w:rPr>
        <w:t>Variabels</w:t>
      </w:r>
      <w:proofErr w:type="spellEnd"/>
      <w:r>
        <w:rPr>
          <w:i/>
          <w:iCs/>
        </w:rPr>
        <w:t>)</w:t>
      </w:r>
    </w:p>
    <w:p w14:paraId="009C3571" w14:textId="77777777" w:rsidR="00CE73BD" w:rsidRPr="00CE73BD" w:rsidRDefault="00CE73BD" w:rsidP="00C0253D">
      <w:pPr>
        <w:numPr>
          <w:ilvl w:val="0"/>
          <w:numId w:val="45"/>
        </w:numPr>
        <w:jc w:val="both"/>
      </w:pPr>
      <w:r w:rsidRPr="00CE73BD">
        <w:rPr>
          <w:b/>
          <w:bCs/>
        </w:rPr>
        <w:t>Selection of Relevant Columns for Clustering Segments</w:t>
      </w:r>
      <w:r w:rsidRPr="00CE73BD">
        <w:t xml:space="preserve"> After creating the derived variables, the dataset is segmented into three distinct clusters based on different aspects of consumer behavior and motivations. Each cluster is represented by a subset of features:</w:t>
      </w:r>
    </w:p>
    <w:p w14:paraId="03BACFF9" w14:textId="77777777" w:rsidR="00CE73BD" w:rsidRPr="00CE73BD" w:rsidRDefault="00CE73BD" w:rsidP="00C0253D">
      <w:pPr>
        <w:numPr>
          <w:ilvl w:val="1"/>
          <w:numId w:val="45"/>
        </w:numPr>
        <w:jc w:val="both"/>
      </w:pPr>
      <w:r w:rsidRPr="00CE73BD">
        <w:rPr>
          <w:b/>
          <w:bCs/>
        </w:rPr>
        <w:t>Purchase Behavior Cluster (</w:t>
      </w:r>
      <w:proofErr w:type="spellStart"/>
      <w:r w:rsidRPr="00CE73BD">
        <w:rPr>
          <w:b/>
          <w:bCs/>
        </w:rPr>
        <w:t>behavior_data</w:t>
      </w:r>
      <w:proofErr w:type="spellEnd"/>
      <w:r w:rsidRPr="00CE73BD">
        <w:rPr>
          <w:b/>
          <w:bCs/>
        </w:rPr>
        <w:t>)</w:t>
      </w:r>
      <w:r w:rsidRPr="00CE73BD">
        <w:t>: This cluster focuses on metrics that capture a consumer’s purchasing intensity and brand loyalty. The selected variables are:</w:t>
      </w:r>
    </w:p>
    <w:p w14:paraId="30C94579" w14:textId="77777777" w:rsidR="00CE73BD" w:rsidRPr="00CE73BD" w:rsidRDefault="00CE73BD" w:rsidP="00C0253D">
      <w:pPr>
        <w:numPr>
          <w:ilvl w:val="2"/>
          <w:numId w:val="45"/>
        </w:numPr>
        <w:jc w:val="both"/>
      </w:pPr>
      <w:proofErr w:type="spellStart"/>
      <w:r w:rsidRPr="00CE73BD">
        <w:t>log_total_purchase_volume</w:t>
      </w:r>
      <w:proofErr w:type="spellEnd"/>
      <w:r w:rsidRPr="00CE73BD">
        <w:t>: Represents total purchase activity on a logarithmic scale.</w:t>
      </w:r>
    </w:p>
    <w:p w14:paraId="347AF2E9" w14:textId="77777777" w:rsidR="00CE73BD" w:rsidRPr="00CE73BD" w:rsidRDefault="00CE73BD" w:rsidP="00C0253D">
      <w:pPr>
        <w:numPr>
          <w:ilvl w:val="2"/>
          <w:numId w:val="45"/>
        </w:numPr>
        <w:jc w:val="both"/>
      </w:pPr>
      <w:proofErr w:type="spellStart"/>
      <w:r w:rsidRPr="00CE73BD">
        <w:t>brand_loyalty_score</w:t>
      </w:r>
      <w:proofErr w:type="spellEnd"/>
      <w:r w:rsidRPr="00CE73BD">
        <w:t>: Quantifies loyalty toward specific brands.</w:t>
      </w:r>
    </w:p>
    <w:p w14:paraId="6BC59C76" w14:textId="77777777" w:rsidR="00CE73BD" w:rsidRDefault="00CE73BD" w:rsidP="00C0253D">
      <w:pPr>
        <w:numPr>
          <w:ilvl w:val="2"/>
          <w:numId w:val="45"/>
        </w:numPr>
        <w:jc w:val="both"/>
      </w:pPr>
      <w:proofErr w:type="spellStart"/>
      <w:r w:rsidRPr="00CE73BD">
        <w:t>no_of_trans</w:t>
      </w:r>
      <w:proofErr w:type="spellEnd"/>
      <w:r w:rsidRPr="00CE73BD">
        <w:t>: Total number of transactions made by the consumer.</w:t>
      </w:r>
    </w:p>
    <w:p w14:paraId="144570B7" w14:textId="77777777" w:rsidR="00BC6602" w:rsidRPr="00CE73BD" w:rsidRDefault="00BC6602" w:rsidP="00BC6602">
      <w:pPr>
        <w:ind w:left="2160"/>
        <w:jc w:val="both"/>
      </w:pPr>
    </w:p>
    <w:p w14:paraId="17104BD3" w14:textId="77777777" w:rsidR="00CE73BD" w:rsidRPr="00CE73BD" w:rsidRDefault="00CE73BD" w:rsidP="00C0253D">
      <w:pPr>
        <w:numPr>
          <w:ilvl w:val="1"/>
          <w:numId w:val="45"/>
        </w:numPr>
        <w:jc w:val="both"/>
      </w:pPr>
      <w:r w:rsidRPr="00CE73BD">
        <w:rPr>
          <w:b/>
          <w:bCs/>
        </w:rPr>
        <w:t>Purchase Basis Cluster (</w:t>
      </w:r>
      <w:proofErr w:type="spellStart"/>
      <w:r w:rsidRPr="00CE73BD">
        <w:rPr>
          <w:b/>
          <w:bCs/>
        </w:rPr>
        <w:t>basis_data</w:t>
      </w:r>
      <w:proofErr w:type="spellEnd"/>
      <w:r w:rsidRPr="00CE73BD">
        <w:rPr>
          <w:b/>
          <w:bCs/>
        </w:rPr>
        <w:t>)</w:t>
      </w:r>
      <w:r w:rsidRPr="00CE73BD">
        <w:t>: This cluster emphasizes deal sensitivity and the diversity of product categories, providing insights into a consumer’s motivation for purchases. The selected variables are:</w:t>
      </w:r>
    </w:p>
    <w:p w14:paraId="67399D90" w14:textId="77777777" w:rsidR="00CE73BD" w:rsidRPr="00CE73BD" w:rsidRDefault="00CE73BD" w:rsidP="00C0253D">
      <w:pPr>
        <w:numPr>
          <w:ilvl w:val="2"/>
          <w:numId w:val="45"/>
        </w:numPr>
        <w:jc w:val="both"/>
      </w:pPr>
      <w:proofErr w:type="spellStart"/>
      <w:r w:rsidRPr="00CE73BD">
        <w:t>deal_sensitivity</w:t>
      </w:r>
      <w:proofErr w:type="spellEnd"/>
      <w:r w:rsidRPr="00CE73BD">
        <w:t>: Measures responsiveness to promotions.</w:t>
      </w:r>
    </w:p>
    <w:p w14:paraId="285E9B32" w14:textId="77777777" w:rsidR="00CE73BD" w:rsidRDefault="00CE73BD" w:rsidP="00C0253D">
      <w:pPr>
        <w:numPr>
          <w:ilvl w:val="2"/>
          <w:numId w:val="45"/>
        </w:numPr>
        <w:jc w:val="both"/>
      </w:pPr>
      <w:proofErr w:type="spellStart"/>
      <w:r w:rsidRPr="00CE73BD">
        <w:t>category_diversity</w:t>
      </w:r>
      <w:proofErr w:type="spellEnd"/>
      <w:r w:rsidRPr="00CE73BD">
        <w:t>: Captures the variety of product categories engaged with by the consumer.</w:t>
      </w:r>
    </w:p>
    <w:p w14:paraId="1ECA71F2" w14:textId="77777777" w:rsidR="00D816F2" w:rsidRPr="00CE73BD" w:rsidRDefault="00D816F2" w:rsidP="00D816F2">
      <w:pPr>
        <w:ind w:left="2160"/>
        <w:jc w:val="both"/>
      </w:pPr>
    </w:p>
    <w:p w14:paraId="507486A2" w14:textId="77777777" w:rsidR="00CE73BD" w:rsidRPr="00CE73BD" w:rsidRDefault="00CE73BD" w:rsidP="00C0253D">
      <w:pPr>
        <w:numPr>
          <w:ilvl w:val="1"/>
          <w:numId w:val="45"/>
        </w:numPr>
        <w:jc w:val="both"/>
      </w:pPr>
      <w:r w:rsidRPr="00CE73BD">
        <w:rPr>
          <w:b/>
          <w:bCs/>
        </w:rPr>
        <w:t>Combined Cluster (</w:t>
      </w:r>
      <w:proofErr w:type="spellStart"/>
      <w:r w:rsidRPr="00CE73BD">
        <w:rPr>
          <w:b/>
          <w:bCs/>
        </w:rPr>
        <w:t>combined_data</w:t>
      </w:r>
      <w:proofErr w:type="spellEnd"/>
      <w:r w:rsidRPr="00CE73BD">
        <w:rPr>
          <w:b/>
          <w:bCs/>
        </w:rPr>
        <w:t>)</w:t>
      </w:r>
      <w:r w:rsidRPr="00CE73BD">
        <w:t>: This cluster incorporates both behavioral metrics and motivational factors to provide a comprehensive view of each consumer. The selected variables are:</w:t>
      </w:r>
    </w:p>
    <w:p w14:paraId="215DDAE8" w14:textId="77777777" w:rsidR="00CE73BD" w:rsidRPr="00CE73BD" w:rsidRDefault="00CE73BD" w:rsidP="00C0253D">
      <w:pPr>
        <w:numPr>
          <w:ilvl w:val="2"/>
          <w:numId w:val="45"/>
        </w:numPr>
        <w:jc w:val="both"/>
      </w:pPr>
      <w:proofErr w:type="spellStart"/>
      <w:r w:rsidRPr="00CE73BD">
        <w:t>log_total_purchase_volume</w:t>
      </w:r>
      <w:proofErr w:type="spellEnd"/>
    </w:p>
    <w:p w14:paraId="28A3B8E5" w14:textId="77777777" w:rsidR="00CE73BD" w:rsidRPr="00CE73BD" w:rsidRDefault="00CE73BD" w:rsidP="00C0253D">
      <w:pPr>
        <w:numPr>
          <w:ilvl w:val="2"/>
          <w:numId w:val="45"/>
        </w:numPr>
        <w:jc w:val="both"/>
      </w:pPr>
      <w:proofErr w:type="spellStart"/>
      <w:r w:rsidRPr="00CE73BD">
        <w:t>brand_loyalty_score</w:t>
      </w:r>
      <w:proofErr w:type="spellEnd"/>
    </w:p>
    <w:p w14:paraId="2BF8EF07" w14:textId="77777777" w:rsidR="00CE73BD" w:rsidRPr="00CE73BD" w:rsidRDefault="00CE73BD" w:rsidP="00C0253D">
      <w:pPr>
        <w:numPr>
          <w:ilvl w:val="2"/>
          <w:numId w:val="45"/>
        </w:numPr>
        <w:jc w:val="both"/>
      </w:pPr>
      <w:proofErr w:type="spellStart"/>
      <w:r w:rsidRPr="00CE73BD">
        <w:t>no_of_trans</w:t>
      </w:r>
      <w:proofErr w:type="spellEnd"/>
    </w:p>
    <w:p w14:paraId="07F69E1D" w14:textId="77777777" w:rsidR="00CE73BD" w:rsidRPr="00CE73BD" w:rsidRDefault="00CE73BD" w:rsidP="00C0253D">
      <w:pPr>
        <w:numPr>
          <w:ilvl w:val="2"/>
          <w:numId w:val="45"/>
        </w:numPr>
        <w:jc w:val="both"/>
      </w:pPr>
      <w:proofErr w:type="spellStart"/>
      <w:r w:rsidRPr="00CE73BD">
        <w:t>deal_sensitivity</w:t>
      </w:r>
      <w:proofErr w:type="spellEnd"/>
    </w:p>
    <w:p w14:paraId="69C82CD8" w14:textId="4B3D9C5A" w:rsidR="004A5C8B" w:rsidRDefault="00CE73BD" w:rsidP="00C0253D">
      <w:pPr>
        <w:numPr>
          <w:ilvl w:val="2"/>
          <w:numId w:val="45"/>
        </w:numPr>
        <w:jc w:val="both"/>
      </w:pPr>
      <w:proofErr w:type="spellStart"/>
      <w:r w:rsidRPr="00CE73BD">
        <w:t>category_diversity</w:t>
      </w:r>
      <w:proofErr w:type="spellEnd"/>
    </w:p>
    <w:p w14:paraId="4AB16ADF" w14:textId="038708BA" w:rsidR="00AF7562" w:rsidRPr="004A5C8B" w:rsidRDefault="004A5C8B" w:rsidP="004A5C8B">
      <w:pPr>
        <w:jc w:val="both"/>
        <w:rPr>
          <w:b/>
          <w:bCs/>
        </w:rPr>
      </w:pPr>
      <w:r>
        <w:rPr>
          <w:b/>
          <w:bCs/>
        </w:rPr>
        <w:t>Summary of Variable selection for clusters:</w:t>
      </w:r>
    </w:p>
    <w:tbl>
      <w:tblPr>
        <w:tblW w:w="936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747"/>
        <w:gridCol w:w="4485"/>
      </w:tblGrid>
      <w:tr w:rsidR="004A5C8B" w:rsidRPr="004A5C8B" w14:paraId="2F69EE83" w14:textId="77777777" w:rsidTr="006C6CD9">
        <w:trPr>
          <w:trHeight w:val="272"/>
          <w:tblHeader/>
          <w:tblCellSpacing w:w="15" w:type="dxa"/>
        </w:trPr>
        <w:tc>
          <w:tcPr>
            <w:tcW w:w="0" w:type="auto"/>
            <w:vAlign w:val="center"/>
            <w:hideMark/>
          </w:tcPr>
          <w:p w14:paraId="2FED0BA2" w14:textId="77777777" w:rsidR="004A5C8B" w:rsidRPr="004A5C8B" w:rsidRDefault="004A5C8B" w:rsidP="004A5C8B">
            <w:pPr>
              <w:jc w:val="both"/>
              <w:rPr>
                <w:b/>
                <w:bCs/>
              </w:rPr>
            </w:pPr>
            <w:r w:rsidRPr="004A5C8B">
              <w:rPr>
                <w:b/>
                <w:bCs/>
              </w:rPr>
              <w:t>Cluster Segment</w:t>
            </w:r>
          </w:p>
        </w:tc>
        <w:tc>
          <w:tcPr>
            <w:tcW w:w="0" w:type="auto"/>
            <w:vAlign w:val="center"/>
            <w:hideMark/>
          </w:tcPr>
          <w:p w14:paraId="33E41188" w14:textId="77777777" w:rsidR="004A5C8B" w:rsidRPr="004A5C8B" w:rsidRDefault="004A5C8B" w:rsidP="004A5C8B">
            <w:pPr>
              <w:jc w:val="both"/>
              <w:rPr>
                <w:b/>
                <w:bCs/>
              </w:rPr>
            </w:pPr>
            <w:r w:rsidRPr="004A5C8B">
              <w:rPr>
                <w:b/>
                <w:bCs/>
              </w:rPr>
              <w:t>Feature</w:t>
            </w:r>
          </w:p>
        </w:tc>
        <w:tc>
          <w:tcPr>
            <w:tcW w:w="0" w:type="auto"/>
            <w:vAlign w:val="center"/>
            <w:hideMark/>
          </w:tcPr>
          <w:p w14:paraId="4F81536A" w14:textId="77777777" w:rsidR="004A5C8B" w:rsidRPr="004A5C8B" w:rsidRDefault="004A5C8B" w:rsidP="004A5C8B">
            <w:pPr>
              <w:jc w:val="both"/>
              <w:rPr>
                <w:b/>
                <w:bCs/>
              </w:rPr>
            </w:pPr>
            <w:r w:rsidRPr="004A5C8B">
              <w:rPr>
                <w:b/>
                <w:bCs/>
              </w:rPr>
              <w:t>Description</w:t>
            </w:r>
          </w:p>
        </w:tc>
      </w:tr>
      <w:tr w:rsidR="004A5C8B" w:rsidRPr="004A5C8B" w14:paraId="3B7D1357" w14:textId="77777777" w:rsidTr="006C6CD9">
        <w:trPr>
          <w:trHeight w:val="558"/>
          <w:tblCellSpacing w:w="15" w:type="dxa"/>
        </w:trPr>
        <w:tc>
          <w:tcPr>
            <w:tcW w:w="0" w:type="auto"/>
            <w:vAlign w:val="center"/>
            <w:hideMark/>
          </w:tcPr>
          <w:p w14:paraId="0DEFEBBD" w14:textId="77777777" w:rsidR="004A5C8B" w:rsidRPr="004A5C8B" w:rsidRDefault="004A5C8B" w:rsidP="004A5C8B">
            <w:pPr>
              <w:jc w:val="both"/>
            </w:pPr>
            <w:r w:rsidRPr="004A5C8B">
              <w:rPr>
                <w:b/>
                <w:bCs/>
              </w:rPr>
              <w:t>Purchase Behavior Cluster</w:t>
            </w:r>
          </w:p>
        </w:tc>
        <w:tc>
          <w:tcPr>
            <w:tcW w:w="0" w:type="auto"/>
            <w:vAlign w:val="center"/>
            <w:hideMark/>
          </w:tcPr>
          <w:p w14:paraId="48336476" w14:textId="77777777" w:rsidR="004A5C8B" w:rsidRPr="004A5C8B" w:rsidRDefault="004A5C8B" w:rsidP="004A5C8B">
            <w:pPr>
              <w:jc w:val="both"/>
            </w:pPr>
            <w:proofErr w:type="spellStart"/>
            <w:r w:rsidRPr="004A5C8B">
              <w:t>log_total_purchase_volume</w:t>
            </w:r>
            <w:proofErr w:type="spellEnd"/>
          </w:p>
        </w:tc>
        <w:tc>
          <w:tcPr>
            <w:tcW w:w="0" w:type="auto"/>
            <w:vAlign w:val="center"/>
            <w:hideMark/>
          </w:tcPr>
          <w:p w14:paraId="76A1E28C" w14:textId="77777777" w:rsidR="004A5C8B" w:rsidRPr="004A5C8B" w:rsidRDefault="004A5C8B" w:rsidP="004A5C8B">
            <w:pPr>
              <w:jc w:val="both"/>
            </w:pPr>
            <w:r w:rsidRPr="004A5C8B">
              <w:t>Represents total purchase activity on a logarithmic scale.</w:t>
            </w:r>
          </w:p>
        </w:tc>
      </w:tr>
      <w:tr w:rsidR="004A5C8B" w:rsidRPr="004A5C8B" w14:paraId="16789747" w14:textId="77777777" w:rsidTr="006C6CD9">
        <w:trPr>
          <w:trHeight w:val="272"/>
          <w:tblCellSpacing w:w="15" w:type="dxa"/>
        </w:trPr>
        <w:tc>
          <w:tcPr>
            <w:tcW w:w="0" w:type="auto"/>
            <w:vAlign w:val="center"/>
            <w:hideMark/>
          </w:tcPr>
          <w:p w14:paraId="485BBB75" w14:textId="77777777" w:rsidR="004A5C8B" w:rsidRPr="004A5C8B" w:rsidRDefault="004A5C8B" w:rsidP="004A5C8B">
            <w:pPr>
              <w:jc w:val="both"/>
            </w:pPr>
          </w:p>
        </w:tc>
        <w:tc>
          <w:tcPr>
            <w:tcW w:w="0" w:type="auto"/>
            <w:vAlign w:val="center"/>
            <w:hideMark/>
          </w:tcPr>
          <w:p w14:paraId="023362F5" w14:textId="77777777" w:rsidR="004A5C8B" w:rsidRPr="004A5C8B" w:rsidRDefault="004A5C8B" w:rsidP="004A5C8B">
            <w:pPr>
              <w:jc w:val="both"/>
            </w:pPr>
            <w:proofErr w:type="spellStart"/>
            <w:r w:rsidRPr="004A5C8B">
              <w:t>brand_loyalty_score</w:t>
            </w:r>
            <w:proofErr w:type="spellEnd"/>
          </w:p>
        </w:tc>
        <w:tc>
          <w:tcPr>
            <w:tcW w:w="0" w:type="auto"/>
            <w:vAlign w:val="center"/>
            <w:hideMark/>
          </w:tcPr>
          <w:p w14:paraId="0867F041" w14:textId="77777777" w:rsidR="004A5C8B" w:rsidRPr="004A5C8B" w:rsidRDefault="004A5C8B" w:rsidP="004A5C8B">
            <w:pPr>
              <w:jc w:val="both"/>
            </w:pPr>
            <w:r w:rsidRPr="004A5C8B">
              <w:t>Quantifies loyalty toward specific brands.</w:t>
            </w:r>
          </w:p>
        </w:tc>
      </w:tr>
      <w:tr w:rsidR="004A5C8B" w:rsidRPr="004A5C8B" w14:paraId="25954FA3" w14:textId="77777777" w:rsidTr="006C6CD9">
        <w:trPr>
          <w:trHeight w:val="543"/>
          <w:tblCellSpacing w:w="15" w:type="dxa"/>
        </w:trPr>
        <w:tc>
          <w:tcPr>
            <w:tcW w:w="0" w:type="auto"/>
            <w:vAlign w:val="center"/>
            <w:hideMark/>
          </w:tcPr>
          <w:p w14:paraId="2B5048F7" w14:textId="77777777" w:rsidR="004A5C8B" w:rsidRPr="004A5C8B" w:rsidRDefault="004A5C8B" w:rsidP="004A5C8B">
            <w:pPr>
              <w:jc w:val="both"/>
            </w:pPr>
          </w:p>
        </w:tc>
        <w:tc>
          <w:tcPr>
            <w:tcW w:w="0" w:type="auto"/>
            <w:vAlign w:val="center"/>
            <w:hideMark/>
          </w:tcPr>
          <w:p w14:paraId="420BEF94" w14:textId="77777777" w:rsidR="004A5C8B" w:rsidRPr="004A5C8B" w:rsidRDefault="004A5C8B" w:rsidP="004A5C8B">
            <w:pPr>
              <w:jc w:val="both"/>
            </w:pPr>
            <w:proofErr w:type="spellStart"/>
            <w:r w:rsidRPr="004A5C8B">
              <w:t>no_of_trans</w:t>
            </w:r>
            <w:proofErr w:type="spellEnd"/>
          </w:p>
        </w:tc>
        <w:tc>
          <w:tcPr>
            <w:tcW w:w="0" w:type="auto"/>
            <w:vAlign w:val="center"/>
            <w:hideMark/>
          </w:tcPr>
          <w:p w14:paraId="5EF2D9AB" w14:textId="77777777" w:rsidR="004A5C8B" w:rsidRPr="004A5C8B" w:rsidRDefault="004A5C8B" w:rsidP="004A5C8B">
            <w:pPr>
              <w:jc w:val="both"/>
            </w:pPr>
            <w:r w:rsidRPr="004A5C8B">
              <w:t>Total number of transactions made by the consumer.</w:t>
            </w:r>
          </w:p>
        </w:tc>
      </w:tr>
      <w:tr w:rsidR="004A5C8B" w:rsidRPr="004A5C8B" w14:paraId="076651DC" w14:textId="77777777" w:rsidTr="006C6CD9">
        <w:trPr>
          <w:trHeight w:val="558"/>
          <w:tblCellSpacing w:w="15" w:type="dxa"/>
        </w:trPr>
        <w:tc>
          <w:tcPr>
            <w:tcW w:w="0" w:type="auto"/>
            <w:vAlign w:val="center"/>
            <w:hideMark/>
          </w:tcPr>
          <w:p w14:paraId="6C1CE3DF" w14:textId="77777777" w:rsidR="004A5C8B" w:rsidRPr="004A5C8B" w:rsidRDefault="004A5C8B" w:rsidP="004A5C8B">
            <w:pPr>
              <w:jc w:val="both"/>
            </w:pPr>
            <w:r w:rsidRPr="004A5C8B">
              <w:rPr>
                <w:b/>
                <w:bCs/>
              </w:rPr>
              <w:t>Purchase Basis Cluster</w:t>
            </w:r>
          </w:p>
        </w:tc>
        <w:tc>
          <w:tcPr>
            <w:tcW w:w="0" w:type="auto"/>
            <w:vAlign w:val="center"/>
            <w:hideMark/>
          </w:tcPr>
          <w:p w14:paraId="2B5EE30A" w14:textId="77777777" w:rsidR="004A5C8B" w:rsidRPr="004A5C8B" w:rsidRDefault="004A5C8B" w:rsidP="004A5C8B">
            <w:pPr>
              <w:jc w:val="both"/>
            </w:pPr>
            <w:proofErr w:type="spellStart"/>
            <w:r w:rsidRPr="004A5C8B">
              <w:t>deal_sensitivity</w:t>
            </w:r>
            <w:proofErr w:type="spellEnd"/>
          </w:p>
        </w:tc>
        <w:tc>
          <w:tcPr>
            <w:tcW w:w="0" w:type="auto"/>
            <w:vAlign w:val="center"/>
            <w:hideMark/>
          </w:tcPr>
          <w:p w14:paraId="7238C83A" w14:textId="77777777" w:rsidR="004A5C8B" w:rsidRPr="004A5C8B" w:rsidRDefault="004A5C8B" w:rsidP="004A5C8B">
            <w:pPr>
              <w:jc w:val="both"/>
            </w:pPr>
            <w:r w:rsidRPr="004A5C8B">
              <w:t>Measures responsiveness to promotions.</w:t>
            </w:r>
          </w:p>
        </w:tc>
      </w:tr>
      <w:tr w:rsidR="004A5C8B" w:rsidRPr="004A5C8B" w14:paraId="245B1151" w14:textId="77777777" w:rsidTr="006C6CD9">
        <w:trPr>
          <w:trHeight w:val="543"/>
          <w:tblCellSpacing w:w="15" w:type="dxa"/>
        </w:trPr>
        <w:tc>
          <w:tcPr>
            <w:tcW w:w="0" w:type="auto"/>
            <w:vAlign w:val="center"/>
            <w:hideMark/>
          </w:tcPr>
          <w:p w14:paraId="7B5F10E7" w14:textId="77777777" w:rsidR="004A5C8B" w:rsidRPr="004A5C8B" w:rsidRDefault="004A5C8B" w:rsidP="004A5C8B">
            <w:pPr>
              <w:jc w:val="both"/>
            </w:pPr>
          </w:p>
        </w:tc>
        <w:tc>
          <w:tcPr>
            <w:tcW w:w="0" w:type="auto"/>
            <w:vAlign w:val="center"/>
            <w:hideMark/>
          </w:tcPr>
          <w:p w14:paraId="09185FAA" w14:textId="77777777" w:rsidR="004A5C8B" w:rsidRPr="004A5C8B" w:rsidRDefault="004A5C8B" w:rsidP="004A5C8B">
            <w:pPr>
              <w:jc w:val="both"/>
            </w:pPr>
            <w:proofErr w:type="spellStart"/>
            <w:r w:rsidRPr="004A5C8B">
              <w:t>category_diversity</w:t>
            </w:r>
            <w:proofErr w:type="spellEnd"/>
          </w:p>
        </w:tc>
        <w:tc>
          <w:tcPr>
            <w:tcW w:w="0" w:type="auto"/>
            <w:vAlign w:val="center"/>
            <w:hideMark/>
          </w:tcPr>
          <w:p w14:paraId="071AA5E6" w14:textId="77777777" w:rsidR="004A5C8B" w:rsidRPr="004A5C8B" w:rsidRDefault="004A5C8B" w:rsidP="004A5C8B">
            <w:pPr>
              <w:jc w:val="both"/>
            </w:pPr>
            <w:r w:rsidRPr="004A5C8B">
              <w:t>Captures the variety of product categories engaged by the consumer.</w:t>
            </w:r>
          </w:p>
        </w:tc>
      </w:tr>
      <w:tr w:rsidR="004A5C8B" w:rsidRPr="004A5C8B" w14:paraId="08251B77" w14:textId="77777777" w:rsidTr="006C6CD9">
        <w:trPr>
          <w:trHeight w:val="558"/>
          <w:tblCellSpacing w:w="15" w:type="dxa"/>
        </w:trPr>
        <w:tc>
          <w:tcPr>
            <w:tcW w:w="0" w:type="auto"/>
            <w:vAlign w:val="center"/>
            <w:hideMark/>
          </w:tcPr>
          <w:p w14:paraId="54B42312" w14:textId="77777777" w:rsidR="004A5C8B" w:rsidRPr="004A5C8B" w:rsidRDefault="004A5C8B" w:rsidP="004A5C8B">
            <w:pPr>
              <w:jc w:val="both"/>
            </w:pPr>
            <w:r w:rsidRPr="004A5C8B">
              <w:rPr>
                <w:b/>
                <w:bCs/>
              </w:rPr>
              <w:lastRenderedPageBreak/>
              <w:t>Combined Cluster</w:t>
            </w:r>
          </w:p>
        </w:tc>
        <w:tc>
          <w:tcPr>
            <w:tcW w:w="0" w:type="auto"/>
            <w:vAlign w:val="center"/>
            <w:hideMark/>
          </w:tcPr>
          <w:p w14:paraId="1DB250CB" w14:textId="77777777" w:rsidR="004A5C8B" w:rsidRPr="004A5C8B" w:rsidRDefault="004A5C8B" w:rsidP="004A5C8B">
            <w:pPr>
              <w:jc w:val="both"/>
            </w:pPr>
            <w:proofErr w:type="spellStart"/>
            <w:r w:rsidRPr="004A5C8B">
              <w:t>log_total_purchase_volume</w:t>
            </w:r>
            <w:proofErr w:type="spellEnd"/>
          </w:p>
        </w:tc>
        <w:tc>
          <w:tcPr>
            <w:tcW w:w="0" w:type="auto"/>
            <w:vAlign w:val="center"/>
            <w:hideMark/>
          </w:tcPr>
          <w:p w14:paraId="5CD23AC2" w14:textId="77777777" w:rsidR="004A5C8B" w:rsidRPr="004A5C8B" w:rsidRDefault="004A5C8B" w:rsidP="004A5C8B">
            <w:pPr>
              <w:jc w:val="both"/>
            </w:pPr>
            <w:r w:rsidRPr="004A5C8B">
              <w:t>Represents total purchase activity on a logarithmic scale.</w:t>
            </w:r>
          </w:p>
        </w:tc>
      </w:tr>
      <w:tr w:rsidR="004A5C8B" w:rsidRPr="004A5C8B" w14:paraId="45E1C871" w14:textId="77777777" w:rsidTr="006C6CD9">
        <w:trPr>
          <w:trHeight w:val="272"/>
          <w:tblCellSpacing w:w="15" w:type="dxa"/>
        </w:trPr>
        <w:tc>
          <w:tcPr>
            <w:tcW w:w="0" w:type="auto"/>
            <w:vAlign w:val="center"/>
            <w:hideMark/>
          </w:tcPr>
          <w:p w14:paraId="129B68CB" w14:textId="77777777" w:rsidR="004A5C8B" w:rsidRPr="004A5C8B" w:rsidRDefault="004A5C8B" w:rsidP="004A5C8B">
            <w:pPr>
              <w:jc w:val="both"/>
            </w:pPr>
          </w:p>
        </w:tc>
        <w:tc>
          <w:tcPr>
            <w:tcW w:w="0" w:type="auto"/>
            <w:vAlign w:val="center"/>
            <w:hideMark/>
          </w:tcPr>
          <w:p w14:paraId="6F0FEEF0" w14:textId="77777777" w:rsidR="004A5C8B" w:rsidRPr="004A5C8B" w:rsidRDefault="004A5C8B" w:rsidP="004A5C8B">
            <w:pPr>
              <w:jc w:val="both"/>
            </w:pPr>
            <w:proofErr w:type="spellStart"/>
            <w:r w:rsidRPr="004A5C8B">
              <w:t>brand_loyalty_score</w:t>
            </w:r>
            <w:proofErr w:type="spellEnd"/>
          </w:p>
        </w:tc>
        <w:tc>
          <w:tcPr>
            <w:tcW w:w="0" w:type="auto"/>
            <w:vAlign w:val="center"/>
            <w:hideMark/>
          </w:tcPr>
          <w:p w14:paraId="514E5A0F" w14:textId="77777777" w:rsidR="004A5C8B" w:rsidRPr="004A5C8B" w:rsidRDefault="004A5C8B" w:rsidP="004A5C8B">
            <w:pPr>
              <w:jc w:val="both"/>
            </w:pPr>
            <w:r w:rsidRPr="004A5C8B">
              <w:t>Quantifies loyalty toward specific brands.</w:t>
            </w:r>
          </w:p>
        </w:tc>
      </w:tr>
      <w:tr w:rsidR="004A5C8B" w:rsidRPr="004A5C8B" w14:paraId="08D62B19" w14:textId="77777777" w:rsidTr="006C6CD9">
        <w:trPr>
          <w:trHeight w:val="543"/>
          <w:tblCellSpacing w:w="15" w:type="dxa"/>
        </w:trPr>
        <w:tc>
          <w:tcPr>
            <w:tcW w:w="0" w:type="auto"/>
            <w:vAlign w:val="center"/>
            <w:hideMark/>
          </w:tcPr>
          <w:p w14:paraId="01D36C79" w14:textId="77777777" w:rsidR="004A5C8B" w:rsidRPr="004A5C8B" w:rsidRDefault="004A5C8B" w:rsidP="004A5C8B">
            <w:pPr>
              <w:jc w:val="both"/>
            </w:pPr>
          </w:p>
        </w:tc>
        <w:tc>
          <w:tcPr>
            <w:tcW w:w="0" w:type="auto"/>
            <w:vAlign w:val="center"/>
            <w:hideMark/>
          </w:tcPr>
          <w:p w14:paraId="26F51422" w14:textId="77777777" w:rsidR="004A5C8B" w:rsidRPr="004A5C8B" w:rsidRDefault="004A5C8B" w:rsidP="004A5C8B">
            <w:pPr>
              <w:jc w:val="both"/>
            </w:pPr>
            <w:proofErr w:type="spellStart"/>
            <w:r w:rsidRPr="004A5C8B">
              <w:t>no_of_trans</w:t>
            </w:r>
            <w:proofErr w:type="spellEnd"/>
          </w:p>
        </w:tc>
        <w:tc>
          <w:tcPr>
            <w:tcW w:w="0" w:type="auto"/>
            <w:vAlign w:val="center"/>
            <w:hideMark/>
          </w:tcPr>
          <w:p w14:paraId="23121C58" w14:textId="77777777" w:rsidR="004A5C8B" w:rsidRPr="004A5C8B" w:rsidRDefault="004A5C8B" w:rsidP="004A5C8B">
            <w:pPr>
              <w:jc w:val="both"/>
            </w:pPr>
            <w:r w:rsidRPr="004A5C8B">
              <w:t>Total number of transactions made by the consumer.</w:t>
            </w:r>
          </w:p>
        </w:tc>
      </w:tr>
      <w:tr w:rsidR="004A5C8B" w:rsidRPr="004A5C8B" w14:paraId="5C6437EE" w14:textId="77777777" w:rsidTr="006C6CD9">
        <w:trPr>
          <w:trHeight w:val="272"/>
          <w:tblCellSpacing w:w="15" w:type="dxa"/>
        </w:trPr>
        <w:tc>
          <w:tcPr>
            <w:tcW w:w="0" w:type="auto"/>
            <w:vAlign w:val="center"/>
            <w:hideMark/>
          </w:tcPr>
          <w:p w14:paraId="1B400A5E" w14:textId="77777777" w:rsidR="004A5C8B" w:rsidRPr="004A5C8B" w:rsidRDefault="004A5C8B" w:rsidP="004A5C8B">
            <w:pPr>
              <w:jc w:val="both"/>
            </w:pPr>
          </w:p>
        </w:tc>
        <w:tc>
          <w:tcPr>
            <w:tcW w:w="0" w:type="auto"/>
            <w:vAlign w:val="center"/>
            <w:hideMark/>
          </w:tcPr>
          <w:p w14:paraId="02DA790A" w14:textId="77777777" w:rsidR="004A5C8B" w:rsidRPr="004A5C8B" w:rsidRDefault="004A5C8B" w:rsidP="004A5C8B">
            <w:pPr>
              <w:jc w:val="both"/>
            </w:pPr>
            <w:proofErr w:type="spellStart"/>
            <w:r w:rsidRPr="004A5C8B">
              <w:t>deal_sensitivity</w:t>
            </w:r>
            <w:proofErr w:type="spellEnd"/>
          </w:p>
        </w:tc>
        <w:tc>
          <w:tcPr>
            <w:tcW w:w="0" w:type="auto"/>
            <w:vAlign w:val="center"/>
            <w:hideMark/>
          </w:tcPr>
          <w:p w14:paraId="126233A7" w14:textId="77777777" w:rsidR="004A5C8B" w:rsidRPr="004A5C8B" w:rsidRDefault="004A5C8B" w:rsidP="004A5C8B">
            <w:pPr>
              <w:jc w:val="both"/>
            </w:pPr>
            <w:r w:rsidRPr="004A5C8B">
              <w:t>Measures responsiveness to promotions.</w:t>
            </w:r>
          </w:p>
        </w:tc>
      </w:tr>
      <w:tr w:rsidR="004A5C8B" w:rsidRPr="004A5C8B" w14:paraId="58C014C4" w14:textId="77777777" w:rsidTr="006C6CD9">
        <w:trPr>
          <w:trHeight w:val="558"/>
          <w:tblCellSpacing w:w="15" w:type="dxa"/>
        </w:trPr>
        <w:tc>
          <w:tcPr>
            <w:tcW w:w="0" w:type="auto"/>
            <w:vAlign w:val="center"/>
            <w:hideMark/>
          </w:tcPr>
          <w:p w14:paraId="0BC28107" w14:textId="77777777" w:rsidR="004A5C8B" w:rsidRPr="004A5C8B" w:rsidRDefault="004A5C8B" w:rsidP="004A5C8B">
            <w:pPr>
              <w:jc w:val="both"/>
            </w:pPr>
          </w:p>
        </w:tc>
        <w:tc>
          <w:tcPr>
            <w:tcW w:w="0" w:type="auto"/>
            <w:vAlign w:val="center"/>
            <w:hideMark/>
          </w:tcPr>
          <w:p w14:paraId="3FDC9BAC" w14:textId="77777777" w:rsidR="004A5C8B" w:rsidRPr="004A5C8B" w:rsidRDefault="004A5C8B" w:rsidP="004A5C8B">
            <w:pPr>
              <w:jc w:val="both"/>
            </w:pPr>
            <w:proofErr w:type="spellStart"/>
            <w:r w:rsidRPr="004A5C8B">
              <w:t>category_diversity</w:t>
            </w:r>
            <w:proofErr w:type="spellEnd"/>
          </w:p>
        </w:tc>
        <w:tc>
          <w:tcPr>
            <w:tcW w:w="0" w:type="auto"/>
            <w:vAlign w:val="center"/>
            <w:hideMark/>
          </w:tcPr>
          <w:p w14:paraId="0D4CDCD2" w14:textId="77777777" w:rsidR="004A5C8B" w:rsidRPr="004A5C8B" w:rsidRDefault="004A5C8B" w:rsidP="004A5C8B">
            <w:pPr>
              <w:jc w:val="both"/>
            </w:pPr>
            <w:r w:rsidRPr="004A5C8B">
              <w:t>Captures the variety of product categories engaged by the consumer.</w:t>
            </w:r>
          </w:p>
        </w:tc>
      </w:tr>
    </w:tbl>
    <w:p w14:paraId="4EE8601D" w14:textId="5299E28C" w:rsidR="006C6CD9" w:rsidRDefault="006C6CD9" w:rsidP="006C6CD9">
      <w:pPr>
        <w:jc w:val="center"/>
      </w:pPr>
      <w:r>
        <w:rPr>
          <w:i/>
          <w:iCs/>
        </w:rPr>
        <w:t>(Table 6 – Summary of variable selection for clustering)</w:t>
      </w:r>
    </w:p>
    <w:p w14:paraId="5BE9910C" w14:textId="15A3FB32" w:rsidR="004A5C8B" w:rsidRPr="004A5C8B" w:rsidRDefault="004A5C8B" w:rsidP="004A5C8B">
      <w:pPr>
        <w:jc w:val="both"/>
      </w:pPr>
      <w:r w:rsidRPr="004A5C8B">
        <w:t>This table provides a clear summary of the selected variables within each cluster segment, emphasizing the consumer behaviors and motivations captured by each feature.</w:t>
      </w:r>
    </w:p>
    <w:p w14:paraId="40368384" w14:textId="77777777" w:rsidR="004A5C8B" w:rsidRPr="00CE73BD" w:rsidRDefault="004A5C8B" w:rsidP="004A5C8B">
      <w:pPr>
        <w:jc w:val="both"/>
      </w:pPr>
    </w:p>
    <w:p w14:paraId="45B320E0" w14:textId="77777777" w:rsidR="00CE73BD" w:rsidRPr="00CE73BD" w:rsidRDefault="00CE73BD" w:rsidP="00CE73BD">
      <w:pPr>
        <w:jc w:val="both"/>
      </w:pPr>
      <w:r w:rsidRPr="00CE73BD">
        <w:t>The clustering segments are derived to enable focused insights based on consumer behavior and motivations:</w:t>
      </w:r>
    </w:p>
    <w:p w14:paraId="04011928" w14:textId="77777777" w:rsidR="00CE73BD" w:rsidRPr="00CE73BD" w:rsidRDefault="00CE73BD" w:rsidP="00C0253D">
      <w:pPr>
        <w:numPr>
          <w:ilvl w:val="0"/>
          <w:numId w:val="46"/>
        </w:numPr>
        <w:jc w:val="both"/>
      </w:pPr>
      <w:r w:rsidRPr="00CE73BD">
        <w:rPr>
          <w:b/>
          <w:bCs/>
        </w:rPr>
        <w:t>Purchase Behavior Segment</w:t>
      </w:r>
      <w:r w:rsidRPr="00CE73BD">
        <w:t>: This segment captures high-level purchase patterns such as transaction frequency and loyalty to specific brands. Consumers within this cluster can be targeted for brand-focused strategies, as their loyalty metrics indicate repeated purchases.</w:t>
      </w:r>
    </w:p>
    <w:p w14:paraId="392EB699" w14:textId="77777777" w:rsidR="00CE73BD" w:rsidRPr="00CE73BD" w:rsidRDefault="00CE73BD" w:rsidP="00C0253D">
      <w:pPr>
        <w:numPr>
          <w:ilvl w:val="0"/>
          <w:numId w:val="46"/>
        </w:numPr>
        <w:jc w:val="both"/>
      </w:pPr>
      <w:r w:rsidRPr="00CE73BD">
        <w:rPr>
          <w:b/>
          <w:bCs/>
        </w:rPr>
        <w:t>Purchase Basis Segment</w:t>
      </w:r>
      <w:r w:rsidRPr="00CE73BD">
        <w:t>: This segment provides insights into the motivational aspects of purchases. Consumers here exhibit patterns related to sensitivity toward deals and a preference for a diverse range of categories. This cluster can inform promotion-driven marketing strategies.</w:t>
      </w:r>
    </w:p>
    <w:p w14:paraId="501FE5B8" w14:textId="77777777" w:rsidR="00CE73BD" w:rsidRPr="00CE73BD" w:rsidRDefault="00CE73BD" w:rsidP="00C0253D">
      <w:pPr>
        <w:numPr>
          <w:ilvl w:val="0"/>
          <w:numId w:val="46"/>
        </w:numPr>
        <w:jc w:val="both"/>
      </w:pPr>
      <w:r w:rsidRPr="00CE73BD">
        <w:rPr>
          <w:b/>
          <w:bCs/>
        </w:rPr>
        <w:t>Combined Segment</w:t>
      </w:r>
      <w:r w:rsidRPr="00CE73BD">
        <w:t>: By integrating both behavior and motivational factors, this segment provides a holistic view of consumer actions, supporting comprehensive marketing strategies that address both purchase intensity and preferences.</w:t>
      </w:r>
    </w:p>
    <w:p w14:paraId="735AE4E4" w14:textId="01A60A55" w:rsidR="00D037C6" w:rsidRPr="00476F88" w:rsidRDefault="00CE73BD" w:rsidP="008A4AFD">
      <w:pPr>
        <w:jc w:val="both"/>
      </w:pPr>
      <w:r w:rsidRPr="00CE73BD">
        <w:t>These transformations and clusters enable a deeper understanding of consumer segmentation, providing AXANTEUS with actionable insights for targeted marketing and loyalty program development. Each variable included in the clustering process contributes uniquely to identifying consumer traits, ensuring that the resulting clusters reflect meaningful distinctions in purchase behavior and motivations.</w:t>
      </w:r>
    </w:p>
    <w:p w14:paraId="422CFFB5" w14:textId="77777777" w:rsidR="00D037C6" w:rsidRDefault="00D037C6" w:rsidP="008A4AFD">
      <w:pPr>
        <w:jc w:val="both"/>
        <w:rPr>
          <w:b/>
          <w:bCs/>
        </w:rPr>
      </w:pPr>
    </w:p>
    <w:p w14:paraId="5674CCBC" w14:textId="77777777" w:rsidR="005F5665" w:rsidRDefault="005F5665" w:rsidP="008A4AFD">
      <w:pPr>
        <w:jc w:val="both"/>
        <w:rPr>
          <w:b/>
          <w:bCs/>
        </w:rPr>
      </w:pPr>
    </w:p>
    <w:p w14:paraId="3A65C518" w14:textId="77777777" w:rsidR="005F5665" w:rsidRDefault="005F5665" w:rsidP="008A4AFD">
      <w:pPr>
        <w:jc w:val="both"/>
        <w:rPr>
          <w:b/>
          <w:bCs/>
        </w:rPr>
      </w:pPr>
    </w:p>
    <w:p w14:paraId="6E2DE575" w14:textId="77777777" w:rsidR="00667FAF" w:rsidRPr="003D3E2C" w:rsidRDefault="00667FAF" w:rsidP="003D3E2C">
      <w:pPr>
        <w:pStyle w:val="Heading1"/>
        <w:rPr>
          <w:rFonts w:ascii="Times New Roman" w:hAnsi="Times New Roman" w:cs="Times New Roman"/>
          <w:b/>
          <w:bCs/>
          <w:color w:val="000000" w:themeColor="text1"/>
          <w:sz w:val="24"/>
          <w:szCs w:val="24"/>
        </w:rPr>
      </w:pPr>
      <w:bookmarkStart w:id="14" w:name="_Toc183615111"/>
      <w:r w:rsidRPr="003D3E2C">
        <w:rPr>
          <w:rFonts w:ascii="Times New Roman" w:hAnsi="Times New Roman" w:cs="Times New Roman"/>
          <w:b/>
          <w:bCs/>
          <w:color w:val="000000" w:themeColor="text1"/>
          <w:sz w:val="24"/>
          <w:szCs w:val="24"/>
        </w:rPr>
        <w:t>Model Selection for Clustering</w:t>
      </w:r>
      <w:bookmarkEnd w:id="14"/>
    </w:p>
    <w:p w14:paraId="71C8A6AC" w14:textId="77777777" w:rsidR="00667FAF" w:rsidRPr="00667FAF" w:rsidRDefault="00667FAF" w:rsidP="00667FAF">
      <w:pPr>
        <w:jc w:val="both"/>
      </w:pPr>
      <w:r w:rsidRPr="00667FAF">
        <w:t>The model selection for clustering aimed to identify the optimal number of clusters to segment consumers meaningfully. To achieve this, several methods were applied to determine the ideal number of clusters, specifically for K-Means clustering.</w:t>
      </w:r>
    </w:p>
    <w:p w14:paraId="34A24041" w14:textId="77777777" w:rsidR="003D3E2C" w:rsidRDefault="003D3E2C" w:rsidP="00667FAF">
      <w:pPr>
        <w:jc w:val="both"/>
        <w:rPr>
          <w:b/>
          <w:bCs/>
        </w:rPr>
      </w:pPr>
    </w:p>
    <w:p w14:paraId="39AF075A" w14:textId="4FB02C59" w:rsidR="00667FAF" w:rsidRPr="00365A90" w:rsidRDefault="00667FAF" w:rsidP="00365A90">
      <w:pPr>
        <w:rPr>
          <w:b/>
          <w:bCs/>
        </w:rPr>
      </w:pPr>
      <w:r w:rsidRPr="00365A90">
        <w:rPr>
          <w:b/>
          <w:bCs/>
        </w:rPr>
        <w:t>Clustering Approach</w:t>
      </w:r>
    </w:p>
    <w:p w14:paraId="0AB9CCB5" w14:textId="77777777" w:rsidR="00667FAF" w:rsidRPr="00667FAF" w:rsidRDefault="00667FAF" w:rsidP="00667FAF">
      <w:pPr>
        <w:jc w:val="both"/>
      </w:pPr>
      <w:r w:rsidRPr="00667FAF">
        <w:rPr>
          <w:b/>
          <w:bCs/>
        </w:rPr>
        <w:t>K-Means clustering</w:t>
      </w:r>
      <w:r w:rsidRPr="00667FAF">
        <w:t xml:space="preserve"> was chosen as the primary clustering method. K-Means assigns each observation to the nearest cluster center based on Euclidean distance, iteratively refining cluster centers to minimize within-cluster variance. The simplicity and interpretability of K-Means make it suitable for segmenting consumers based on purchase behavior and motivations.</w:t>
      </w:r>
    </w:p>
    <w:p w14:paraId="14EEFA66" w14:textId="77777777" w:rsidR="00667FAF" w:rsidRPr="00667FAF" w:rsidRDefault="00667FAF" w:rsidP="00667FAF">
      <w:pPr>
        <w:jc w:val="both"/>
        <w:rPr>
          <w:b/>
          <w:bCs/>
        </w:rPr>
      </w:pPr>
      <w:r w:rsidRPr="00667FAF">
        <w:rPr>
          <w:b/>
          <w:bCs/>
        </w:rPr>
        <w:lastRenderedPageBreak/>
        <w:t>Determining the Optimal Number of Clusters</w:t>
      </w:r>
    </w:p>
    <w:p w14:paraId="2F08C8D6" w14:textId="77777777" w:rsidR="00667FAF" w:rsidRPr="00667FAF" w:rsidRDefault="00667FAF" w:rsidP="00667FAF">
      <w:pPr>
        <w:jc w:val="both"/>
      </w:pPr>
      <w:r w:rsidRPr="00667FAF">
        <w:t>To identify the optimal cluster count, three methods were used:</w:t>
      </w:r>
    </w:p>
    <w:p w14:paraId="7F0D92E7" w14:textId="77777777" w:rsidR="00667FAF" w:rsidRPr="00667FAF" w:rsidRDefault="00667FAF" w:rsidP="00C0253D">
      <w:pPr>
        <w:numPr>
          <w:ilvl w:val="0"/>
          <w:numId w:val="47"/>
        </w:numPr>
        <w:jc w:val="both"/>
      </w:pPr>
      <w:r w:rsidRPr="00667FAF">
        <w:rPr>
          <w:b/>
          <w:bCs/>
        </w:rPr>
        <w:t>Elbow Method</w:t>
      </w:r>
      <w:r w:rsidRPr="00667FAF">
        <w:t>: The Elbow method plots the within-cluster sum of squares (WCSS) against the number of clusters. The point where the decrease in WCSS slows (forming an "elbow") suggests an optimal cluster count, balancing compact clusters with minimized information loss.</w:t>
      </w:r>
    </w:p>
    <w:p w14:paraId="7AD36D3D" w14:textId="07D0A669" w:rsidR="006C2301" w:rsidRPr="00E25501" w:rsidRDefault="00667FAF" w:rsidP="00C0253D">
      <w:pPr>
        <w:numPr>
          <w:ilvl w:val="0"/>
          <w:numId w:val="47"/>
        </w:numPr>
        <w:jc w:val="both"/>
      </w:pPr>
      <w:r w:rsidRPr="00667FAF">
        <w:rPr>
          <w:b/>
          <w:bCs/>
        </w:rPr>
        <w:t>Silhouette Analysis</w:t>
      </w:r>
      <w:r w:rsidRPr="00667FAF">
        <w:t>: This analysis measures how similar each observation is to its assigned cluster compared to other clusters. Average silhouette scores were examined across different cluster counts, with higher scores indicating better-defined clusters.</w:t>
      </w:r>
    </w:p>
    <w:p w14:paraId="2AAFE2FC" w14:textId="77777777" w:rsidR="006C2301" w:rsidRDefault="006C2301" w:rsidP="006C2301">
      <w:pPr>
        <w:jc w:val="both"/>
      </w:pPr>
    </w:p>
    <w:p w14:paraId="6A652185" w14:textId="7469F67E" w:rsidR="00E25501" w:rsidRDefault="00667FAF" w:rsidP="008A4AFD">
      <w:pPr>
        <w:jc w:val="both"/>
      </w:pPr>
      <w:r w:rsidRPr="00667FAF">
        <w:t>Based on these methods, three clusters were chosen as the optimal configuration for segmenting consumers in alignment with business goals. This approach allowed for a balance between interpretability and the differentiation needed for targeted marketing strategies.</w:t>
      </w:r>
    </w:p>
    <w:p w14:paraId="2C1075A6" w14:textId="77777777" w:rsidR="00667FAF" w:rsidRDefault="00667FAF" w:rsidP="008A4AFD">
      <w:pPr>
        <w:jc w:val="both"/>
      </w:pPr>
    </w:p>
    <w:p w14:paraId="418D02D0" w14:textId="042BE0DA" w:rsidR="00AA381D" w:rsidRPr="005B0BAA" w:rsidRDefault="00AA381D" w:rsidP="005B0BAA">
      <w:pPr>
        <w:pStyle w:val="Heading2"/>
        <w:rPr>
          <w:rFonts w:ascii="Times New Roman" w:hAnsi="Times New Roman" w:cs="Times New Roman"/>
          <w:b/>
          <w:bCs/>
          <w:sz w:val="24"/>
          <w:szCs w:val="24"/>
        </w:rPr>
      </w:pPr>
      <w:bookmarkStart w:id="15" w:name="_Toc183615112"/>
      <w:r w:rsidRPr="005B0BAA">
        <w:rPr>
          <w:rFonts w:ascii="Times New Roman" w:hAnsi="Times New Roman" w:cs="Times New Roman"/>
          <w:b/>
          <w:bCs/>
          <w:color w:val="000000" w:themeColor="text1"/>
          <w:sz w:val="24"/>
          <w:szCs w:val="24"/>
        </w:rPr>
        <w:t>Elbow Method</w:t>
      </w:r>
      <w:bookmarkEnd w:id="15"/>
    </w:p>
    <w:p w14:paraId="53A13930" w14:textId="77777777" w:rsidR="00AA381D" w:rsidRPr="00AA381D" w:rsidRDefault="00AA381D" w:rsidP="00AA381D">
      <w:pPr>
        <w:jc w:val="both"/>
      </w:pPr>
      <w:r w:rsidRPr="00AA381D">
        <w:t>The elbow method is used to determine the optimal number of clusters by observing the within-cluster sum of squares (WSS) as the number of clusters increases. By plotting WSS against various numbers of clusters, a noticeable "elbow" point typically appears where the rate of decrease sharply slows, indicating a good balance between compact clusters and minimizing the number of clusters.</w:t>
      </w:r>
    </w:p>
    <w:p w14:paraId="6B1BBAE1" w14:textId="77777777" w:rsidR="00AA381D" w:rsidRPr="00AA381D" w:rsidRDefault="00AA381D" w:rsidP="00AA381D">
      <w:pPr>
        <w:jc w:val="both"/>
      </w:pPr>
      <w:r w:rsidRPr="00AA381D">
        <w:t>In this analysis, the elbow method was applied separately to each dataset:</w:t>
      </w:r>
    </w:p>
    <w:p w14:paraId="21DD3EC7" w14:textId="77777777" w:rsidR="00AA381D" w:rsidRPr="00AA381D" w:rsidRDefault="00AA381D" w:rsidP="00C0253D">
      <w:pPr>
        <w:numPr>
          <w:ilvl w:val="0"/>
          <w:numId w:val="48"/>
        </w:numPr>
        <w:jc w:val="both"/>
      </w:pPr>
      <w:r w:rsidRPr="00AA381D">
        <w:rPr>
          <w:b/>
          <w:bCs/>
        </w:rPr>
        <w:t>Purchase Behavior Clustering Dataset</w:t>
      </w:r>
      <w:r w:rsidRPr="00AA381D">
        <w:t>: Based on the elbow method plot for the purchase behavior dataset, an optimal cluster value was identified.</w:t>
      </w:r>
    </w:p>
    <w:p w14:paraId="3FBE277E" w14:textId="77777777" w:rsidR="00AA381D" w:rsidRPr="00AA381D" w:rsidRDefault="00AA381D" w:rsidP="00C0253D">
      <w:pPr>
        <w:numPr>
          <w:ilvl w:val="0"/>
          <w:numId w:val="48"/>
        </w:numPr>
        <w:jc w:val="both"/>
      </w:pPr>
      <w:r w:rsidRPr="00AA381D">
        <w:rPr>
          <w:b/>
          <w:bCs/>
        </w:rPr>
        <w:t>Basis for Purchase Clustering Dataset</w:t>
      </w:r>
      <w:r w:rsidRPr="00AA381D">
        <w:t>: For the basis dataset, the plot similarly displayed an elbow point, aiding in the selection of clusters that balance compactness with interpretability.</w:t>
      </w:r>
    </w:p>
    <w:p w14:paraId="7CFDE662" w14:textId="77777777" w:rsidR="00AA381D" w:rsidRDefault="00AA381D" w:rsidP="00C0253D">
      <w:pPr>
        <w:numPr>
          <w:ilvl w:val="0"/>
          <w:numId w:val="48"/>
        </w:numPr>
        <w:jc w:val="both"/>
      </w:pPr>
      <w:r w:rsidRPr="00AA381D">
        <w:rPr>
          <w:b/>
          <w:bCs/>
        </w:rPr>
        <w:t>Combined Clustering Dataset</w:t>
      </w:r>
      <w:r w:rsidRPr="00AA381D">
        <w:t>: Finally, the elbow method for the combined dataset indicated an optimal cluster count, aligning with both the clustering structure and business objectives.</w:t>
      </w:r>
    </w:p>
    <w:tbl>
      <w:tblPr>
        <w:tblStyle w:val="TableGrid"/>
        <w:tblW w:w="0" w:type="auto"/>
        <w:tblLook w:val="04A0" w:firstRow="1" w:lastRow="0" w:firstColumn="1" w:lastColumn="0" w:noHBand="0" w:noVBand="1"/>
      </w:tblPr>
      <w:tblGrid>
        <w:gridCol w:w="3281"/>
        <w:gridCol w:w="3101"/>
        <w:gridCol w:w="2968"/>
      </w:tblGrid>
      <w:tr w:rsidR="00E25501" w14:paraId="3BE16C1D" w14:textId="77777777" w:rsidTr="00846717">
        <w:tc>
          <w:tcPr>
            <w:tcW w:w="3116" w:type="dxa"/>
          </w:tcPr>
          <w:p w14:paraId="1E96A9A2" w14:textId="77777777" w:rsidR="00E25501" w:rsidRDefault="00E25501" w:rsidP="00846717">
            <w:pPr>
              <w:jc w:val="both"/>
              <w:rPr>
                <w:b/>
                <w:bCs/>
              </w:rPr>
            </w:pPr>
            <w:r>
              <w:rPr>
                <w:b/>
                <w:bCs/>
                <w:noProof/>
              </w:rPr>
              <w:drawing>
                <wp:inline distT="0" distB="0" distL="0" distR="0" wp14:anchorId="51FD7917" wp14:editId="296F975A">
                  <wp:extent cx="2037522" cy="2075645"/>
                  <wp:effectExtent l="0" t="0" r="0" b="0"/>
                  <wp:docPr id="2069235921" name="Picture 5"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35921" name="Picture 5" descr="A graph of a number of clust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4094" cy="2316643"/>
                          </a:xfrm>
                          <a:prstGeom prst="rect">
                            <a:avLst/>
                          </a:prstGeom>
                        </pic:spPr>
                      </pic:pic>
                    </a:graphicData>
                  </a:graphic>
                </wp:inline>
              </w:drawing>
            </w:r>
          </w:p>
        </w:tc>
        <w:tc>
          <w:tcPr>
            <w:tcW w:w="3117" w:type="dxa"/>
          </w:tcPr>
          <w:p w14:paraId="14F66B78" w14:textId="77777777" w:rsidR="00E25501" w:rsidRDefault="00E25501" w:rsidP="00846717">
            <w:pPr>
              <w:jc w:val="both"/>
              <w:rPr>
                <w:b/>
                <w:bCs/>
              </w:rPr>
            </w:pPr>
            <w:r>
              <w:rPr>
                <w:b/>
                <w:bCs/>
                <w:noProof/>
              </w:rPr>
              <w:drawing>
                <wp:inline distT="0" distB="0" distL="0" distR="0" wp14:anchorId="23423C9E" wp14:editId="3C8084B3">
                  <wp:extent cx="1918252" cy="2076916"/>
                  <wp:effectExtent l="0" t="0" r="0" b="0"/>
                  <wp:docPr id="652311766" name="Picture 4"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11766" name="Picture 4" descr="A graph of a number of clust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6538" cy="2150850"/>
                          </a:xfrm>
                          <a:prstGeom prst="rect">
                            <a:avLst/>
                          </a:prstGeom>
                        </pic:spPr>
                      </pic:pic>
                    </a:graphicData>
                  </a:graphic>
                </wp:inline>
              </w:drawing>
            </w:r>
          </w:p>
        </w:tc>
        <w:tc>
          <w:tcPr>
            <w:tcW w:w="3117" w:type="dxa"/>
          </w:tcPr>
          <w:p w14:paraId="4C85963C" w14:textId="3D217AC9" w:rsidR="00E25501" w:rsidRDefault="00E25501" w:rsidP="00846717">
            <w:pPr>
              <w:jc w:val="both"/>
              <w:rPr>
                <w:b/>
                <w:bCs/>
              </w:rPr>
            </w:pPr>
            <w:r>
              <w:rPr>
                <w:noProof/>
              </w:rPr>
              <w:drawing>
                <wp:inline distT="0" distB="0" distL="0" distR="0" wp14:anchorId="48704756" wp14:editId="649B7FBE">
                  <wp:extent cx="1829076" cy="2076125"/>
                  <wp:effectExtent l="0" t="0" r="0" b="0"/>
                  <wp:docPr id="698030953" name="Picture 7"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30953" name="Picture 7" descr="A graph of a number of cluste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6493" cy="2152648"/>
                          </a:xfrm>
                          <a:prstGeom prst="rect">
                            <a:avLst/>
                          </a:prstGeom>
                        </pic:spPr>
                      </pic:pic>
                    </a:graphicData>
                  </a:graphic>
                </wp:inline>
              </w:drawing>
            </w:r>
          </w:p>
        </w:tc>
      </w:tr>
    </w:tbl>
    <w:p w14:paraId="33354B4D" w14:textId="6C90AF31" w:rsidR="00E25501" w:rsidRPr="000D53A3" w:rsidRDefault="000D53A3" w:rsidP="000D53A3">
      <w:pPr>
        <w:jc w:val="center"/>
        <w:rPr>
          <w:i/>
          <w:iCs/>
        </w:rPr>
      </w:pPr>
      <w:r>
        <w:rPr>
          <w:i/>
          <w:iCs/>
        </w:rPr>
        <w:t xml:space="preserve">(Fig </w:t>
      </w:r>
      <w:r w:rsidR="00B13951">
        <w:rPr>
          <w:i/>
          <w:iCs/>
        </w:rPr>
        <w:t xml:space="preserve">18 </w:t>
      </w:r>
      <w:r>
        <w:rPr>
          <w:i/>
          <w:iCs/>
        </w:rPr>
        <w:t>– Elbow Plot for Optimal No. of Cluster)</w:t>
      </w:r>
    </w:p>
    <w:p w14:paraId="2B6B4705" w14:textId="77777777" w:rsidR="000D53A3" w:rsidRPr="00AA381D" w:rsidRDefault="000D53A3" w:rsidP="00E25501">
      <w:pPr>
        <w:jc w:val="both"/>
      </w:pPr>
    </w:p>
    <w:p w14:paraId="337C4719" w14:textId="77777777" w:rsidR="00AA381D" w:rsidRPr="00AA381D" w:rsidRDefault="00AA381D" w:rsidP="00AA381D">
      <w:pPr>
        <w:jc w:val="both"/>
      </w:pPr>
      <w:r w:rsidRPr="00AA381D">
        <w:t>The elbow method thus provided a systematic approach for cluster selection, ensuring a balance between compact clustering and interpretability across all datasets. The chosen clusters serve as the foundation for subsequent segmentation, aligning well with the overall business goals.</w:t>
      </w:r>
    </w:p>
    <w:p w14:paraId="02123688" w14:textId="2A69DB69" w:rsidR="00AA381D" w:rsidRDefault="00AA381D" w:rsidP="008A4AFD">
      <w:pPr>
        <w:jc w:val="both"/>
      </w:pPr>
    </w:p>
    <w:p w14:paraId="35646E1B" w14:textId="061F002B" w:rsidR="00AA381D" w:rsidRPr="005B0BAA" w:rsidRDefault="00751353" w:rsidP="005B0BAA">
      <w:pPr>
        <w:pStyle w:val="Heading2"/>
        <w:rPr>
          <w:rFonts w:ascii="Times New Roman" w:hAnsi="Times New Roman" w:cs="Times New Roman"/>
          <w:b/>
          <w:bCs/>
          <w:color w:val="000000" w:themeColor="text1"/>
          <w:sz w:val="24"/>
          <w:szCs w:val="24"/>
        </w:rPr>
      </w:pPr>
      <w:bookmarkStart w:id="16" w:name="_Toc183615113"/>
      <w:r w:rsidRPr="005B0BAA">
        <w:rPr>
          <w:rFonts w:ascii="Times New Roman" w:hAnsi="Times New Roman" w:cs="Times New Roman"/>
          <w:b/>
          <w:bCs/>
          <w:color w:val="000000" w:themeColor="text1"/>
          <w:sz w:val="24"/>
          <w:szCs w:val="24"/>
        </w:rPr>
        <w:t>Silhouette Plot</w:t>
      </w:r>
      <w:bookmarkEnd w:id="16"/>
    </w:p>
    <w:p w14:paraId="6024C507" w14:textId="77777777" w:rsidR="00751353" w:rsidRPr="00751353" w:rsidRDefault="00751353" w:rsidP="00751353">
      <w:pPr>
        <w:jc w:val="both"/>
      </w:pPr>
      <w:r w:rsidRPr="00751353">
        <w:t>To determine the optimal number of clusters, a silhouette plot was used. The silhouette plot method evaluates how well-separated clusters are by calculating a silhouette score for each observation. This score represents the degree of similarity between an observation and the rest of its cluster relative to the other clusters. By plotting silhouette scores across different cluster counts, the optimal number of clusters can be identified as the configuration with the highest average silhouette score.</w:t>
      </w:r>
    </w:p>
    <w:p w14:paraId="7DA7852A" w14:textId="77777777" w:rsidR="00751353" w:rsidRPr="00751353" w:rsidRDefault="00751353" w:rsidP="00751353">
      <w:pPr>
        <w:jc w:val="both"/>
      </w:pPr>
      <w:r w:rsidRPr="00751353">
        <w:t>Here's the summary of silhouette analysis across our datasets:</w:t>
      </w:r>
    </w:p>
    <w:p w14:paraId="1EACA47B" w14:textId="77777777" w:rsidR="00751353" w:rsidRPr="00751353" w:rsidRDefault="00751353" w:rsidP="00C0253D">
      <w:pPr>
        <w:numPr>
          <w:ilvl w:val="0"/>
          <w:numId w:val="49"/>
        </w:numPr>
        <w:jc w:val="both"/>
      </w:pPr>
      <w:r w:rsidRPr="00751353">
        <w:rPr>
          <w:b/>
          <w:bCs/>
        </w:rPr>
        <w:t>Purchase Behavior Clustering</w:t>
      </w:r>
      <w:r w:rsidRPr="00751353">
        <w:t>: For this dataset, the silhouette plot was generated across a range of clusters to find the optimal number. A peak in the average silhouette score was observed at 3 clusters, suggesting that 3 clusters offer a good balance of cohesion and separation.</w:t>
      </w:r>
    </w:p>
    <w:p w14:paraId="602EBEB3" w14:textId="77777777" w:rsidR="00751353" w:rsidRPr="00751353" w:rsidRDefault="00751353" w:rsidP="00C0253D">
      <w:pPr>
        <w:numPr>
          <w:ilvl w:val="0"/>
          <w:numId w:val="49"/>
        </w:numPr>
        <w:jc w:val="both"/>
      </w:pPr>
      <w:r w:rsidRPr="00751353">
        <w:rPr>
          <w:b/>
          <w:bCs/>
        </w:rPr>
        <w:t>Basis for Purchase Clustering</w:t>
      </w:r>
      <w:r w:rsidRPr="00751353">
        <w:t>: Similarly, silhouette analysis for the basis dataset indicated that 3 clusters yield the highest average silhouette score, supporting a structure where clusters are well-defined around characteristics like deal sensitivity and category diversity.</w:t>
      </w:r>
    </w:p>
    <w:p w14:paraId="7C56C5D2" w14:textId="77777777" w:rsidR="00751353" w:rsidRDefault="00751353" w:rsidP="00C0253D">
      <w:pPr>
        <w:numPr>
          <w:ilvl w:val="0"/>
          <w:numId w:val="49"/>
        </w:numPr>
        <w:jc w:val="both"/>
      </w:pPr>
      <w:r w:rsidRPr="00751353">
        <w:rPr>
          <w:b/>
          <w:bCs/>
        </w:rPr>
        <w:t>Combined Clustering</w:t>
      </w:r>
      <w:r w:rsidRPr="00751353">
        <w:t>: The silhouette plot for the combined dataset also indicated that 3 clusters achieved the highest average silhouette score. Although slightly lower in score compared to the basis dataset, this configuration allowed for a balance of purchase behavior and basis characteristics.</w:t>
      </w:r>
    </w:p>
    <w:tbl>
      <w:tblPr>
        <w:tblStyle w:val="TableGrid"/>
        <w:tblW w:w="0" w:type="auto"/>
        <w:tblLook w:val="04A0" w:firstRow="1" w:lastRow="0" w:firstColumn="1" w:lastColumn="0" w:noHBand="0" w:noVBand="1"/>
      </w:tblPr>
      <w:tblGrid>
        <w:gridCol w:w="3005"/>
        <w:gridCol w:w="3230"/>
        <w:gridCol w:w="3115"/>
      </w:tblGrid>
      <w:tr w:rsidR="00F81582" w14:paraId="77DAFBAD" w14:textId="77777777" w:rsidTr="000D53A3">
        <w:tc>
          <w:tcPr>
            <w:tcW w:w="3005" w:type="dxa"/>
          </w:tcPr>
          <w:p w14:paraId="0CC88C3D" w14:textId="637A36B5" w:rsidR="00F81582" w:rsidRDefault="00F81582" w:rsidP="00846717">
            <w:pPr>
              <w:jc w:val="both"/>
              <w:rPr>
                <w:b/>
                <w:bCs/>
              </w:rPr>
            </w:pPr>
            <w:r>
              <w:rPr>
                <w:noProof/>
              </w:rPr>
              <w:drawing>
                <wp:inline distT="0" distB="0" distL="0" distR="0" wp14:anchorId="6291A83A" wp14:editId="7806D874">
                  <wp:extent cx="1857543" cy="2075815"/>
                  <wp:effectExtent l="0" t="0" r="0" b="0"/>
                  <wp:docPr id="552783762" name="Picture 8"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3762" name="Picture 8" descr="A graph with lines and dot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9990" cy="2190300"/>
                          </a:xfrm>
                          <a:prstGeom prst="rect">
                            <a:avLst/>
                          </a:prstGeom>
                        </pic:spPr>
                      </pic:pic>
                    </a:graphicData>
                  </a:graphic>
                </wp:inline>
              </w:drawing>
            </w:r>
          </w:p>
        </w:tc>
        <w:tc>
          <w:tcPr>
            <w:tcW w:w="3230" w:type="dxa"/>
          </w:tcPr>
          <w:p w14:paraId="04B8AC39" w14:textId="262B84CD" w:rsidR="00F81582" w:rsidRDefault="00F81582" w:rsidP="00846717">
            <w:pPr>
              <w:jc w:val="both"/>
              <w:rPr>
                <w:b/>
                <w:bCs/>
              </w:rPr>
            </w:pPr>
            <w:r>
              <w:rPr>
                <w:noProof/>
              </w:rPr>
              <w:drawing>
                <wp:inline distT="0" distB="0" distL="0" distR="0" wp14:anchorId="6E926DBC" wp14:editId="4DA96EA7">
                  <wp:extent cx="2007235" cy="2075815"/>
                  <wp:effectExtent l="0" t="0" r="0" b="0"/>
                  <wp:docPr id="642328222" name="Picture 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28222" name="Picture 9" descr="A graph with numbers and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33887" cy="2206794"/>
                          </a:xfrm>
                          <a:prstGeom prst="rect">
                            <a:avLst/>
                          </a:prstGeom>
                        </pic:spPr>
                      </pic:pic>
                    </a:graphicData>
                  </a:graphic>
                </wp:inline>
              </w:drawing>
            </w:r>
          </w:p>
        </w:tc>
        <w:tc>
          <w:tcPr>
            <w:tcW w:w="3115" w:type="dxa"/>
          </w:tcPr>
          <w:p w14:paraId="3BB3B2B1" w14:textId="3A131686" w:rsidR="00F81582" w:rsidRDefault="00F81582" w:rsidP="00846717">
            <w:pPr>
              <w:jc w:val="both"/>
              <w:rPr>
                <w:b/>
                <w:bCs/>
              </w:rPr>
            </w:pPr>
            <w:r>
              <w:rPr>
                <w:noProof/>
              </w:rPr>
              <w:drawing>
                <wp:inline distT="0" distB="0" distL="0" distR="0" wp14:anchorId="0953E22F" wp14:editId="62400916">
                  <wp:extent cx="1927860" cy="2075815"/>
                  <wp:effectExtent l="0" t="0" r="2540" b="0"/>
                  <wp:docPr id="1237953772" name="Picture 10"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3772" name="Picture 10" descr="A graph with lines and dot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8387" cy="2151755"/>
                          </a:xfrm>
                          <a:prstGeom prst="rect">
                            <a:avLst/>
                          </a:prstGeom>
                        </pic:spPr>
                      </pic:pic>
                    </a:graphicData>
                  </a:graphic>
                </wp:inline>
              </w:drawing>
            </w:r>
          </w:p>
        </w:tc>
      </w:tr>
    </w:tbl>
    <w:p w14:paraId="6C6C5C27" w14:textId="794C6FC5" w:rsidR="00E25501" w:rsidRPr="009F746E" w:rsidRDefault="000D53A3" w:rsidP="009F746E">
      <w:pPr>
        <w:jc w:val="center"/>
        <w:rPr>
          <w:i/>
          <w:iCs/>
        </w:rPr>
      </w:pPr>
      <w:r>
        <w:rPr>
          <w:i/>
          <w:iCs/>
        </w:rPr>
        <w:t xml:space="preserve">(Fig </w:t>
      </w:r>
      <w:r w:rsidR="00420C3C">
        <w:rPr>
          <w:i/>
          <w:iCs/>
        </w:rPr>
        <w:t xml:space="preserve">19 </w:t>
      </w:r>
      <w:r>
        <w:rPr>
          <w:i/>
          <w:iCs/>
        </w:rPr>
        <w:t>– Silhouette Plot for Optimal No. of Cluster)</w:t>
      </w:r>
    </w:p>
    <w:p w14:paraId="438B7340" w14:textId="77777777" w:rsidR="000D53A3" w:rsidRPr="00751353" w:rsidRDefault="000D53A3" w:rsidP="00E25501">
      <w:pPr>
        <w:jc w:val="both"/>
      </w:pPr>
    </w:p>
    <w:p w14:paraId="675AF76E" w14:textId="101EC52A" w:rsidR="00DF1A75" w:rsidRDefault="00751353" w:rsidP="008A4AFD">
      <w:pPr>
        <w:jc w:val="both"/>
      </w:pPr>
      <w:r w:rsidRPr="00751353">
        <w:t>Overall, silhouette analysis confirmed that using 3 clusters was optimal across all datasets, reinforcing a consistent structure suitable for effective segmentation in further analysis.</w:t>
      </w:r>
    </w:p>
    <w:p w14:paraId="1ECCE06B" w14:textId="77777777" w:rsidR="006E7931" w:rsidRDefault="006E7931" w:rsidP="008A4AFD">
      <w:pPr>
        <w:jc w:val="both"/>
      </w:pPr>
    </w:p>
    <w:p w14:paraId="56E68A83" w14:textId="77777777" w:rsidR="00376127" w:rsidRPr="005B0BAA" w:rsidRDefault="00376127" w:rsidP="005B0BAA">
      <w:pPr>
        <w:pStyle w:val="Heading1"/>
        <w:rPr>
          <w:rFonts w:ascii="Times New Roman" w:hAnsi="Times New Roman" w:cs="Times New Roman"/>
          <w:b/>
          <w:bCs/>
          <w:color w:val="000000" w:themeColor="text1"/>
          <w:sz w:val="24"/>
          <w:szCs w:val="24"/>
        </w:rPr>
      </w:pPr>
      <w:bookmarkStart w:id="17" w:name="_Toc183615114"/>
      <w:r w:rsidRPr="005B0BAA">
        <w:rPr>
          <w:rFonts w:ascii="Times New Roman" w:hAnsi="Times New Roman" w:cs="Times New Roman"/>
          <w:b/>
          <w:bCs/>
          <w:color w:val="000000" w:themeColor="text1"/>
          <w:sz w:val="24"/>
          <w:szCs w:val="24"/>
        </w:rPr>
        <w:t>K-Means Clustering: Approach and Business Goals</w:t>
      </w:r>
      <w:bookmarkEnd w:id="17"/>
    </w:p>
    <w:p w14:paraId="655C999B" w14:textId="77777777" w:rsidR="00376127" w:rsidRPr="00376127" w:rsidRDefault="00376127" w:rsidP="00376127">
      <w:pPr>
        <w:jc w:val="both"/>
      </w:pPr>
      <w:r w:rsidRPr="00376127">
        <w:rPr>
          <w:b/>
          <w:bCs/>
        </w:rPr>
        <w:t>Business Goal Context:</w:t>
      </w:r>
      <w:r w:rsidRPr="00376127">
        <w:t xml:space="preserve"> The objective of the consumer segmentation project is to create distinct consumer profiles that capture both purchasing behaviors and motivations. By achieving this segmentation, we aim to provide AXANTEUS with actionable insights that can guide targeted marketing, personalized promotions, and loyalty programs.</w:t>
      </w:r>
    </w:p>
    <w:p w14:paraId="70D6AC24" w14:textId="7696D284" w:rsidR="00C161AB" w:rsidRDefault="00376127" w:rsidP="00C161AB">
      <w:pPr>
        <w:jc w:val="both"/>
      </w:pPr>
      <w:r w:rsidRPr="00376127">
        <w:rPr>
          <w:b/>
          <w:bCs/>
        </w:rPr>
        <w:lastRenderedPageBreak/>
        <w:t>Why K-Means Clustering?</w:t>
      </w:r>
      <w:r w:rsidRPr="00376127">
        <w:t xml:space="preserve"> K-means clustering was chosen for its simplicity, efficiency, and interpretability in segmenting consumer data. This method is well-suited for our business goal as it helps group consumers into distinct clusters based on their purchasing intensity, loyalty patterns, and responsiveness to promotions. These groupings align with AXANTEUS’s need for segments that reflect varying consumer motivations and behaviors.</w:t>
      </w:r>
    </w:p>
    <w:p w14:paraId="77261A04" w14:textId="77777777" w:rsidR="00C161AB" w:rsidRDefault="00C161AB" w:rsidP="00C161AB">
      <w:pPr>
        <w:jc w:val="both"/>
      </w:pPr>
    </w:p>
    <w:p w14:paraId="14FE5306" w14:textId="04DE5D76" w:rsidR="00C161AB" w:rsidRDefault="00C161AB" w:rsidP="00C0253D">
      <w:pPr>
        <w:pStyle w:val="ListParagraph"/>
        <w:numPr>
          <w:ilvl w:val="3"/>
          <w:numId w:val="12"/>
        </w:numPr>
        <w:jc w:val="both"/>
        <w:rPr>
          <w:b/>
          <w:bCs/>
        </w:rPr>
      </w:pPr>
      <w:r w:rsidRPr="00C161AB">
        <w:rPr>
          <w:b/>
          <w:bCs/>
        </w:rPr>
        <w:t>Purchase Behavior Clustering</w:t>
      </w:r>
    </w:p>
    <w:p w14:paraId="258B8035" w14:textId="7DD2B3A4" w:rsidR="00A7755F" w:rsidRDefault="00B21041" w:rsidP="00A7755F">
      <w:pPr>
        <w:pStyle w:val="ListParagraph"/>
        <w:ind w:left="810"/>
        <w:jc w:val="both"/>
      </w:pPr>
      <w:r w:rsidRPr="00B21041">
        <w:t>The goal of the Purchase Behavior Clustering is to group consumers based on their purchasing intensity and brand loyalty. This clustering provides insights into which consumers are frequent shoppers, exhibit brand loyalty, or have a lower level of purchasing activity. These insights align with AXANTEUS's business goal of identifying distinct consumer segments for targeted marketing.</w:t>
      </w:r>
    </w:p>
    <w:p w14:paraId="2B287CEC" w14:textId="77777777" w:rsidR="00D54386" w:rsidRPr="00D54386" w:rsidRDefault="00D54386" w:rsidP="00D54386">
      <w:pPr>
        <w:pStyle w:val="ListParagraph"/>
        <w:ind w:left="810"/>
        <w:jc w:val="both"/>
      </w:pPr>
      <w:r w:rsidRPr="00D54386">
        <w:t>Each cluster represents a distinct consumer behavior profile:</w:t>
      </w:r>
    </w:p>
    <w:p w14:paraId="4B4D2AEC" w14:textId="77777777" w:rsidR="00D54386" w:rsidRPr="00D54386" w:rsidRDefault="00D54386" w:rsidP="00C0253D">
      <w:pPr>
        <w:pStyle w:val="ListParagraph"/>
        <w:numPr>
          <w:ilvl w:val="0"/>
          <w:numId w:val="50"/>
        </w:numPr>
        <w:jc w:val="both"/>
      </w:pPr>
      <w:r w:rsidRPr="00D54386">
        <w:rPr>
          <w:b/>
          <w:bCs/>
        </w:rPr>
        <w:t>Cluster 1: Moderate Buyers</w:t>
      </w:r>
    </w:p>
    <w:p w14:paraId="6A747A9F" w14:textId="77777777" w:rsidR="00D54386" w:rsidRPr="00D54386" w:rsidRDefault="00D54386" w:rsidP="00C0253D">
      <w:pPr>
        <w:pStyle w:val="ListParagraph"/>
        <w:numPr>
          <w:ilvl w:val="1"/>
          <w:numId w:val="50"/>
        </w:numPr>
        <w:jc w:val="both"/>
      </w:pPr>
      <w:r w:rsidRPr="00D54386">
        <w:rPr>
          <w:b/>
          <w:bCs/>
        </w:rPr>
        <w:t>Profile</w:t>
      </w:r>
      <w:r w:rsidRPr="00D54386">
        <w:t>: Consumers in this group have a moderate number of transactions and purchase volume. They exhibit balanced brand loyalty without extreme loyalty or frequency.</w:t>
      </w:r>
    </w:p>
    <w:p w14:paraId="11910C44" w14:textId="77777777" w:rsidR="00D54386" w:rsidRPr="00D54386" w:rsidRDefault="00D54386" w:rsidP="00C0253D">
      <w:pPr>
        <w:pStyle w:val="ListParagraph"/>
        <w:numPr>
          <w:ilvl w:val="1"/>
          <w:numId w:val="50"/>
        </w:numPr>
        <w:jc w:val="both"/>
      </w:pPr>
      <w:r w:rsidRPr="00D54386">
        <w:rPr>
          <w:b/>
          <w:bCs/>
        </w:rPr>
        <w:t>Silhouette Score</w:t>
      </w:r>
      <w:r w:rsidRPr="00D54386">
        <w:t>: 0.52, indicating a fair level of separation from other clusters, suggesting moderate clustering quality.</w:t>
      </w:r>
    </w:p>
    <w:p w14:paraId="049052C4" w14:textId="77777777" w:rsidR="00D54386" w:rsidRPr="00D54386" w:rsidRDefault="00D54386" w:rsidP="00C0253D">
      <w:pPr>
        <w:pStyle w:val="ListParagraph"/>
        <w:numPr>
          <w:ilvl w:val="0"/>
          <w:numId w:val="50"/>
        </w:numPr>
        <w:jc w:val="both"/>
      </w:pPr>
      <w:r w:rsidRPr="00D54386">
        <w:rPr>
          <w:b/>
          <w:bCs/>
        </w:rPr>
        <w:t>Cluster 2: High-Frequency Shoppers</w:t>
      </w:r>
    </w:p>
    <w:p w14:paraId="2FC3D650" w14:textId="77777777" w:rsidR="00D54386" w:rsidRPr="00D54386" w:rsidRDefault="00D54386" w:rsidP="00C0253D">
      <w:pPr>
        <w:pStyle w:val="ListParagraph"/>
        <w:numPr>
          <w:ilvl w:val="1"/>
          <w:numId w:val="50"/>
        </w:numPr>
        <w:jc w:val="both"/>
      </w:pPr>
      <w:r w:rsidRPr="00D54386">
        <w:rPr>
          <w:b/>
          <w:bCs/>
        </w:rPr>
        <w:t>Profile</w:t>
      </w:r>
      <w:r w:rsidRPr="00D54386">
        <w:t>: This cluster represents frequent shoppers with a high number of transactions and a relatively higher brand loyalty score. These consumers are likely engaged and respond well to loyalty programs or incentives to maintain brand loyalty.</w:t>
      </w:r>
    </w:p>
    <w:p w14:paraId="07017BE1" w14:textId="77777777" w:rsidR="00D54386" w:rsidRPr="00D54386" w:rsidRDefault="00D54386" w:rsidP="00C0253D">
      <w:pPr>
        <w:pStyle w:val="ListParagraph"/>
        <w:numPr>
          <w:ilvl w:val="1"/>
          <w:numId w:val="50"/>
        </w:numPr>
        <w:jc w:val="both"/>
      </w:pPr>
      <w:r w:rsidRPr="00D54386">
        <w:rPr>
          <w:b/>
          <w:bCs/>
        </w:rPr>
        <w:t>Silhouette Score</w:t>
      </w:r>
      <w:r w:rsidRPr="00D54386">
        <w:t>: 0.49, slightly lower than Cluster 1, indicating acceptable separation but some overlap with neighboring clusters.</w:t>
      </w:r>
    </w:p>
    <w:p w14:paraId="5EFA1EC8" w14:textId="77777777" w:rsidR="00D54386" w:rsidRPr="00D54386" w:rsidRDefault="00D54386" w:rsidP="00C0253D">
      <w:pPr>
        <w:pStyle w:val="ListParagraph"/>
        <w:numPr>
          <w:ilvl w:val="0"/>
          <w:numId w:val="50"/>
        </w:numPr>
        <w:jc w:val="both"/>
      </w:pPr>
      <w:r w:rsidRPr="00D54386">
        <w:rPr>
          <w:b/>
          <w:bCs/>
        </w:rPr>
        <w:t>Cluster 3: Low-Engagement Shoppers</w:t>
      </w:r>
    </w:p>
    <w:p w14:paraId="3C7BD9C4" w14:textId="77777777" w:rsidR="00D54386" w:rsidRPr="00D54386" w:rsidRDefault="00D54386" w:rsidP="00C0253D">
      <w:pPr>
        <w:pStyle w:val="ListParagraph"/>
        <w:numPr>
          <w:ilvl w:val="1"/>
          <w:numId w:val="50"/>
        </w:numPr>
        <w:jc w:val="both"/>
      </w:pPr>
      <w:r w:rsidRPr="00D54386">
        <w:rPr>
          <w:b/>
          <w:bCs/>
        </w:rPr>
        <w:t>Profile</w:t>
      </w:r>
      <w:r w:rsidRPr="00D54386">
        <w:t>: Consumers in this cluster exhibit low engagement, with fewer transactions and lower overall purchasing volume. They are less brand-loyal and may require different engagement strategies, such as targeted promotions.</w:t>
      </w:r>
    </w:p>
    <w:p w14:paraId="76D5B2B6" w14:textId="73DD8105" w:rsidR="003F4D7B" w:rsidRPr="00A73F5D" w:rsidRDefault="00D54386" w:rsidP="00C0253D">
      <w:pPr>
        <w:pStyle w:val="ListParagraph"/>
        <w:numPr>
          <w:ilvl w:val="1"/>
          <w:numId w:val="50"/>
        </w:numPr>
        <w:jc w:val="both"/>
      </w:pPr>
      <w:r w:rsidRPr="00D54386">
        <w:rPr>
          <w:b/>
          <w:bCs/>
        </w:rPr>
        <w:t>Silhouette Score</w:t>
      </w:r>
      <w:r w:rsidRPr="00D54386">
        <w:t>: 0.46, the lowest among the clusters, suggesting a closer proximity to other clusters and indicating a weaker separation.</w:t>
      </w:r>
    </w:p>
    <w:p w14:paraId="1D6D3247" w14:textId="3C296949" w:rsidR="00907110" w:rsidRDefault="00907110" w:rsidP="000249E3">
      <w:pPr>
        <w:pStyle w:val="ListParagraph"/>
        <w:ind w:left="810"/>
        <w:jc w:val="center"/>
        <w:rPr>
          <w:b/>
          <w:bCs/>
        </w:rPr>
      </w:pPr>
      <w:r>
        <w:rPr>
          <w:noProof/>
        </w:rPr>
        <w:lastRenderedPageBreak/>
        <w:drawing>
          <wp:inline distT="0" distB="0" distL="0" distR="0" wp14:anchorId="1BB8D968" wp14:editId="4D2408AB">
            <wp:extent cx="5407998" cy="3389243"/>
            <wp:effectExtent l="0" t="0" r="2540" b="1905"/>
            <wp:docPr id="227468296" name="Picture 12" descr="A graph of a graph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68296" name="Picture 12" descr="A graph of a graph showing different color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5696" cy="3444204"/>
                    </a:xfrm>
                    <a:prstGeom prst="rect">
                      <a:avLst/>
                    </a:prstGeom>
                  </pic:spPr>
                </pic:pic>
              </a:graphicData>
            </a:graphic>
          </wp:inline>
        </w:drawing>
      </w:r>
    </w:p>
    <w:p w14:paraId="4300F3D0" w14:textId="7D3A1109" w:rsidR="003F4D7B" w:rsidRPr="003F4D7B" w:rsidRDefault="003F4D7B" w:rsidP="003F4D7B">
      <w:pPr>
        <w:pStyle w:val="ListParagraph"/>
        <w:ind w:left="810"/>
        <w:jc w:val="center"/>
        <w:rPr>
          <w:i/>
          <w:iCs/>
        </w:rPr>
      </w:pPr>
      <w:r>
        <w:rPr>
          <w:i/>
          <w:iCs/>
        </w:rPr>
        <w:t xml:space="preserve">(Fig </w:t>
      </w:r>
      <w:r w:rsidR="007C7840">
        <w:rPr>
          <w:i/>
          <w:iCs/>
        </w:rPr>
        <w:t xml:space="preserve">20 </w:t>
      </w:r>
      <w:r>
        <w:rPr>
          <w:i/>
          <w:iCs/>
        </w:rPr>
        <w:t xml:space="preserve">– Silhouette plot </w:t>
      </w:r>
      <w:r w:rsidR="00907110">
        <w:rPr>
          <w:i/>
          <w:iCs/>
        </w:rPr>
        <w:t xml:space="preserve">for Purchase </w:t>
      </w:r>
      <w:r w:rsidR="00852D21">
        <w:rPr>
          <w:i/>
          <w:iCs/>
        </w:rPr>
        <w:t>Behavior</w:t>
      </w:r>
      <w:r w:rsidR="00907110">
        <w:rPr>
          <w:i/>
          <w:iCs/>
        </w:rPr>
        <w:t>)</w:t>
      </w:r>
    </w:p>
    <w:p w14:paraId="201D5029" w14:textId="77777777" w:rsidR="003F4D7B" w:rsidRDefault="003F4D7B" w:rsidP="00D54386">
      <w:pPr>
        <w:pStyle w:val="ListParagraph"/>
        <w:ind w:left="810"/>
        <w:jc w:val="both"/>
        <w:rPr>
          <w:b/>
          <w:bCs/>
        </w:rPr>
      </w:pPr>
    </w:p>
    <w:p w14:paraId="2BA77F9E" w14:textId="77777777" w:rsidR="00D54386" w:rsidRDefault="00D54386" w:rsidP="00D54386">
      <w:pPr>
        <w:pStyle w:val="ListParagraph"/>
        <w:ind w:left="810"/>
        <w:jc w:val="both"/>
        <w:rPr>
          <w:b/>
          <w:bCs/>
        </w:rPr>
      </w:pPr>
      <w:r w:rsidRPr="00D54386">
        <w:rPr>
          <w:b/>
          <w:bCs/>
        </w:rPr>
        <w:t>Silhouette Analysis</w:t>
      </w:r>
    </w:p>
    <w:p w14:paraId="0E0ED30C" w14:textId="427207F1" w:rsidR="00D54386" w:rsidRPr="00D54386" w:rsidRDefault="00D54386" w:rsidP="00D54386">
      <w:pPr>
        <w:pStyle w:val="ListParagraph"/>
        <w:ind w:left="810"/>
        <w:jc w:val="both"/>
      </w:pPr>
      <w:r w:rsidRPr="00D54386">
        <w:t xml:space="preserve">The overall average silhouette score for the Purchase Behavior Clustering is </w:t>
      </w:r>
      <w:r w:rsidRPr="00D54386">
        <w:rPr>
          <w:b/>
          <w:bCs/>
        </w:rPr>
        <w:t>0.499</w:t>
      </w:r>
      <w:r w:rsidRPr="00D54386">
        <w:t>, which reflects moderate clustering quality. A score around 0.5 suggests that the clusters are reasonably well-separated but not ideal, indicating some overlap between consumer behaviors in adjacent clusters.</w:t>
      </w:r>
    </w:p>
    <w:p w14:paraId="36C5E12B" w14:textId="27FB759A" w:rsidR="00B21041" w:rsidRDefault="00B21041" w:rsidP="00A7755F">
      <w:pPr>
        <w:pStyle w:val="ListParagraph"/>
        <w:ind w:left="810"/>
        <w:jc w:val="both"/>
      </w:pPr>
    </w:p>
    <w:p w14:paraId="4627E332" w14:textId="77777777" w:rsidR="00431178" w:rsidRPr="00431178" w:rsidRDefault="00431178" w:rsidP="00431178">
      <w:pPr>
        <w:pStyle w:val="ListParagraph"/>
        <w:ind w:left="810"/>
        <w:jc w:val="both"/>
      </w:pPr>
      <w:r w:rsidRPr="00431178">
        <w:rPr>
          <w:b/>
          <w:bCs/>
        </w:rPr>
        <w:t>Interpretation and Insights:</w:t>
      </w:r>
    </w:p>
    <w:p w14:paraId="0343D6F3" w14:textId="77777777" w:rsidR="00431178" w:rsidRPr="00431178" w:rsidRDefault="00431178" w:rsidP="00C0253D">
      <w:pPr>
        <w:pStyle w:val="ListParagraph"/>
        <w:numPr>
          <w:ilvl w:val="0"/>
          <w:numId w:val="51"/>
        </w:numPr>
        <w:jc w:val="both"/>
      </w:pPr>
      <w:r w:rsidRPr="00431178">
        <w:rPr>
          <w:b/>
          <w:bCs/>
        </w:rPr>
        <w:t>Moderate Buyers</w:t>
      </w:r>
      <w:r w:rsidRPr="00431178">
        <w:t xml:space="preserve"> (Cluster 1) represent consumers who engage consistently but without high frequency or loyalty, making them a reliable but non-premium segment.</w:t>
      </w:r>
    </w:p>
    <w:p w14:paraId="5C99DD53" w14:textId="77777777" w:rsidR="00431178" w:rsidRPr="00431178" w:rsidRDefault="00431178" w:rsidP="00C0253D">
      <w:pPr>
        <w:pStyle w:val="ListParagraph"/>
        <w:numPr>
          <w:ilvl w:val="0"/>
          <w:numId w:val="51"/>
        </w:numPr>
        <w:jc w:val="both"/>
      </w:pPr>
      <w:r w:rsidRPr="00431178">
        <w:rPr>
          <w:b/>
          <w:bCs/>
        </w:rPr>
        <w:t>High-Frequency Shoppers</w:t>
      </w:r>
      <w:r w:rsidRPr="00431178">
        <w:t xml:space="preserve"> (Cluster 2) are the most engaged group, likely responsive to loyalty and reward programs, making them an ideal target for retention efforts.</w:t>
      </w:r>
    </w:p>
    <w:p w14:paraId="15CCAA13" w14:textId="77777777" w:rsidR="00431178" w:rsidRPr="00431178" w:rsidRDefault="00431178" w:rsidP="00C0253D">
      <w:pPr>
        <w:pStyle w:val="ListParagraph"/>
        <w:numPr>
          <w:ilvl w:val="0"/>
          <w:numId w:val="51"/>
        </w:numPr>
        <w:jc w:val="both"/>
      </w:pPr>
      <w:r w:rsidRPr="00431178">
        <w:rPr>
          <w:b/>
          <w:bCs/>
        </w:rPr>
        <w:t>Low-Engagement Shoppers</w:t>
      </w:r>
      <w:r w:rsidRPr="00431178">
        <w:t xml:space="preserve"> (Cluster 3) represent a segment with the lowest interaction, suggesting a need for targeted campaigns to increase their activity or to retain them as occasional shoppers.</w:t>
      </w:r>
    </w:p>
    <w:p w14:paraId="51894C65" w14:textId="58F015DE" w:rsidR="00B21041" w:rsidRDefault="00431178" w:rsidP="00A73F5D">
      <w:pPr>
        <w:pStyle w:val="ListParagraph"/>
        <w:ind w:left="810"/>
        <w:jc w:val="both"/>
      </w:pPr>
      <w:r w:rsidRPr="00431178">
        <w:t>This segmentation provides AXANTEUS with actionable insights for tailoring marketing strategies according to consumer behavior profiles, helping to effectively target high-frequency shoppers, maintain moderate buyers, and re-engage low-engagement shoppers.</w:t>
      </w:r>
    </w:p>
    <w:p w14:paraId="30717887" w14:textId="77777777" w:rsidR="00B21041" w:rsidRDefault="00B21041" w:rsidP="00A7755F">
      <w:pPr>
        <w:pStyle w:val="ListParagraph"/>
        <w:ind w:left="810"/>
        <w:jc w:val="both"/>
      </w:pPr>
    </w:p>
    <w:p w14:paraId="5DC5ED60" w14:textId="77777777" w:rsidR="00FC483D" w:rsidRPr="00FC483D" w:rsidRDefault="00FC483D" w:rsidP="00FC483D">
      <w:pPr>
        <w:pStyle w:val="ListParagraph"/>
        <w:ind w:left="810"/>
        <w:jc w:val="both"/>
        <w:rPr>
          <w:b/>
          <w:bCs/>
        </w:rPr>
      </w:pPr>
      <w:r w:rsidRPr="00FC483D">
        <w:rPr>
          <w:b/>
          <w:bCs/>
        </w:rPr>
        <w:t>Cluster Centers Plot for Purchase Behavior Clustering</w:t>
      </w:r>
    </w:p>
    <w:p w14:paraId="0D3066CD" w14:textId="77777777" w:rsidR="00FC483D" w:rsidRPr="00FC483D" w:rsidRDefault="00FC483D" w:rsidP="00FC483D">
      <w:pPr>
        <w:pStyle w:val="ListParagraph"/>
        <w:ind w:left="810"/>
        <w:jc w:val="both"/>
      </w:pPr>
      <w:r w:rsidRPr="00FC483D">
        <w:t xml:space="preserve">The </w:t>
      </w:r>
      <w:r w:rsidRPr="00FC483D">
        <w:rPr>
          <w:b/>
          <w:bCs/>
        </w:rPr>
        <w:t>Cluster Centers Plot</w:t>
      </w:r>
      <w:r w:rsidRPr="00FC483D">
        <w:t xml:space="preserve"> for </w:t>
      </w:r>
      <w:r w:rsidRPr="00FC483D">
        <w:rPr>
          <w:b/>
          <w:bCs/>
        </w:rPr>
        <w:t>Purchase Behavior Clustering</w:t>
      </w:r>
      <w:r w:rsidRPr="00FC483D">
        <w:t xml:space="preserve"> displays the average values of key features across the three identified clusters. These features are:</w:t>
      </w:r>
    </w:p>
    <w:p w14:paraId="14E48D22" w14:textId="77777777" w:rsidR="00FC483D" w:rsidRPr="00FC483D" w:rsidRDefault="00FC483D" w:rsidP="00FC483D">
      <w:pPr>
        <w:pStyle w:val="ListParagraph"/>
        <w:numPr>
          <w:ilvl w:val="0"/>
          <w:numId w:val="87"/>
        </w:numPr>
        <w:jc w:val="both"/>
      </w:pPr>
      <w:r w:rsidRPr="00FC483D">
        <w:rPr>
          <w:b/>
          <w:bCs/>
        </w:rPr>
        <w:lastRenderedPageBreak/>
        <w:t>Brand Loyalty Score</w:t>
      </w:r>
      <w:r w:rsidRPr="00FC483D">
        <w:t>: Indicates how loyal a consumer is to the brand.</w:t>
      </w:r>
    </w:p>
    <w:p w14:paraId="1F070FD8" w14:textId="77777777" w:rsidR="00FC483D" w:rsidRPr="00FC483D" w:rsidRDefault="00FC483D" w:rsidP="00FC483D">
      <w:pPr>
        <w:pStyle w:val="ListParagraph"/>
        <w:numPr>
          <w:ilvl w:val="0"/>
          <w:numId w:val="87"/>
        </w:numPr>
        <w:jc w:val="both"/>
      </w:pPr>
      <w:r w:rsidRPr="00FC483D">
        <w:rPr>
          <w:b/>
          <w:bCs/>
        </w:rPr>
        <w:t>Log-Transformed Total Purchase Volume</w:t>
      </w:r>
      <w:r w:rsidRPr="00FC483D">
        <w:t>: Represents the overall spending of consumers, transformed to handle skewed data.</w:t>
      </w:r>
    </w:p>
    <w:p w14:paraId="6CF797AD" w14:textId="77777777" w:rsidR="00FC483D" w:rsidRDefault="00FC483D" w:rsidP="00FC483D">
      <w:pPr>
        <w:pStyle w:val="ListParagraph"/>
        <w:numPr>
          <w:ilvl w:val="0"/>
          <w:numId w:val="87"/>
        </w:numPr>
        <w:jc w:val="both"/>
      </w:pPr>
      <w:r w:rsidRPr="00FC483D">
        <w:rPr>
          <w:b/>
          <w:bCs/>
        </w:rPr>
        <w:t>Number of Transactions</w:t>
      </w:r>
      <w:r w:rsidRPr="00FC483D">
        <w:t>: Represents the frequency with which a consumer makes purchases.</w:t>
      </w:r>
    </w:p>
    <w:p w14:paraId="6B107FE5" w14:textId="77777777" w:rsidR="00B1287F" w:rsidRDefault="00B1287F" w:rsidP="00B1287F">
      <w:pPr>
        <w:pStyle w:val="ListParagraph"/>
        <w:ind w:left="1080"/>
      </w:pPr>
      <w:r>
        <w:rPr>
          <w:noProof/>
        </w:rPr>
        <w:drawing>
          <wp:inline distT="0" distB="0" distL="0" distR="0" wp14:anchorId="7EAD4802" wp14:editId="04A05C35">
            <wp:extent cx="5277678" cy="3441700"/>
            <wp:effectExtent l="0" t="0" r="5715" b="0"/>
            <wp:docPr id="1727255332" name="Picture 5"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55332" name="Picture 5" descr="A graph of a bar 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8731" cy="3455429"/>
                    </a:xfrm>
                    <a:prstGeom prst="rect">
                      <a:avLst/>
                    </a:prstGeom>
                  </pic:spPr>
                </pic:pic>
              </a:graphicData>
            </a:graphic>
          </wp:inline>
        </w:drawing>
      </w:r>
    </w:p>
    <w:p w14:paraId="73076B53" w14:textId="77777777" w:rsidR="00B1287F" w:rsidRPr="003F4D7B" w:rsidRDefault="00B1287F" w:rsidP="00B1287F">
      <w:pPr>
        <w:pStyle w:val="ListParagraph"/>
        <w:ind w:left="1080"/>
        <w:jc w:val="center"/>
        <w:rPr>
          <w:i/>
          <w:iCs/>
        </w:rPr>
      </w:pPr>
      <w:r>
        <w:rPr>
          <w:i/>
          <w:iCs/>
        </w:rPr>
        <w:t>(Fig 20 – Cluster Center plot for Purchase Behavior)</w:t>
      </w:r>
    </w:p>
    <w:p w14:paraId="6A36DA22" w14:textId="77777777" w:rsidR="00FC483D" w:rsidRPr="00FC483D" w:rsidRDefault="00FC483D" w:rsidP="00FC483D">
      <w:pPr>
        <w:ind w:left="720"/>
        <w:jc w:val="both"/>
        <w:rPr>
          <w:rFonts w:eastAsiaTheme="minorHAnsi"/>
        </w:rPr>
      </w:pPr>
    </w:p>
    <w:p w14:paraId="7182A940" w14:textId="77777777" w:rsidR="00FC483D" w:rsidRPr="00FC483D" w:rsidRDefault="00FC483D" w:rsidP="00FC483D">
      <w:pPr>
        <w:pStyle w:val="ListParagraph"/>
        <w:ind w:left="810"/>
        <w:jc w:val="both"/>
      </w:pPr>
      <w:r w:rsidRPr="00FC483D">
        <w:t>The plot shows how each cluster behaves with respect to these features, providing insights into their consumer profiles:</w:t>
      </w:r>
    </w:p>
    <w:p w14:paraId="3CA4018C" w14:textId="77777777" w:rsidR="00FC483D" w:rsidRPr="00FC483D" w:rsidRDefault="00FC483D" w:rsidP="00FC483D">
      <w:pPr>
        <w:pStyle w:val="ListParagraph"/>
        <w:numPr>
          <w:ilvl w:val="0"/>
          <w:numId w:val="88"/>
        </w:numPr>
        <w:jc w:val="both"/>
      </w:pPr>
      <w:r w:rsidRPr="00FC483D">
        <w:rPr>
          <w:b/>
          <w:bCs/>
        </w:rPr>
        <w:t>Cluster 1: Moderate Buyers</w:t>
      </w:r>
    </w:p>
    <w:p w14:paraId="7ADC3717" w14:textId="77777777" w:rsidR="00FC483D" w:rsidRPr="00FC483D" w:rsidRDefault="00FC483D" w:rsidP="00FC483D">
      <w:pPr>
        <w:pStyle w:val="ListParagraph"/>
        <w:numPr>
          <w:ilvl w:val="1"/>
          <w:numId w:val="88"/>
        </w:numPr>
        <w:jc w:val="both"/>
      </w:pPr>
      <w:r w:rsidRPr="00FC483D">
        <w:rPr>
          <w:b/>
          <w:bCs/>
        </w:rPr>
        <w:t>Brand Loyalty Score</w:t>
      </w:r>
      <w:r w:rsidRPr="00FC483D">
        <w:t>: Moderate, suggesting that consumers in this cluster have a balanced level of brand loyalty.</w:t>
      </w:r>
    </w:p>
    <w:p w14:paraId="6D3A6863" w14:textId="77777777" w:rsidR="00FC483D" w:rsidRPr="00FC483D" w:rsidRDefault="00FC483D" w:rsidP="00FC483D">
      <w:pPr>
        <w:pStyle w:val="ListParagraph"/>
        <w:numPr>
          <w:ilvl w:val="1"/>
          <w:numId w:val="88"/>
        </w:numPr>
        <w:jc w:val="both"/>
      </w:pPr>
      <w:r w:rsidRPr="00FC483D">
        <w:rPr>
          <w:b/>
          <w:bCs/>
        </w:rPr>
        <w:t>Log-Transformed Total Purchase Volume</w:t>
      </w:r>
      <w:r w:rsidRPr="00FC483D">
        <w:t>: Moderate, indicating that these consumers are consistent in their spending but not extreme in either direction.</w:t>
      </w:r>
    </w:p>
    <w:p w14:paraId="74C3818B" w14:textId="77777777" w:rsidR="00FC483D" w:rsidRPr="00FC483D" w:rsidRDefault="00FC483D" w:rsidP="00FC483D">
      <w:pPr>
        <w:pStyle w:val="ListParagraph"/>
        <w:numPr>
          <w:ilvl w:val="1"/>
          <w:numId w:val="88"/>
        </w:numPr>
        <w:jc w:val="both"/>
      </w:pPr>
      <w:r w:rsidRPr="00FC483D">
        <w:rPr>
          <w:b/>
          <w:bCs/>
        </w:rPr>
        <w:t>Number of Transactions</w:t>
      </w:r>
      <w:r w:rsidRPr="00FC483D">
        <w:t>: Moderate, reflecting that these consumers make purchases consistently but are not high-frequency shoppers.</w:t>
      </w:r>
    </w:p>
    <w:p w14:paraId="0B4D9AC6" w14:textId="77777777" w:rsidR="00FC483D" w:rsidRPr="00FC483D" w:rsidRDefault="00FC483D" w:rsidP="00FC483D">
      <w:pPr>
        <w:pStyle w:val="ListParagraph"/>
        <w:numPr>
          <w:ilvl w:val="0"/>
          <w:numId w:val="88"/>
        </w:numPr>
        <w:jc w:val="both"/>
      </w:pPr>
      <w:r w:rsidRPr="00FC483D">
        <w:rPr>
          <w:b/>
          <w:bCs/>
        </w:rPr>
        <w:t>Cluster 2: High-Frequency Shoppers</w:t>
      </w:r>
    </w:p>
    <w:p w14:paraId="3B375959" w14:textId="77777777" w:rsidR="00FC483D" w:rsidRPr="00FC483D" w:rsidRDefault="00FC483D" w:rsidP="00FC483D">
      <w:pPr>
        <w:pStyle w:val="ListParagraph"/>
        <w:numPr>
          <w:ilvl w:val="1"/>
          <w:numId w:val="88"/>
        </w:numPr>
        <w:jc w:val="both"/>
      </w:pPr>
      <w:r w:rsidRPr="00FC483D">
        <w:rPr>
          <w:b/>
          <w:bCs/>
        </w:rPr>
        <w:t>Brand Loyalty Score</w:t>
      </w:r>
      <w:r w:rsidRPr="00FC483D">
        <w:t>: High, indicating that consumers in this cluster are highly loyal to the brand.</w:t>
      </w:r>
    </w:p>
    <w:p w14:paraId="556B86BE" w14:textId="77777777" w:rsidR="00FC483D" w:rsidRPr="00FC483D" w:rsidRDefault="00FC483D" w:rsidP="00FC483D">
      <w:pPr>
        <w:pStyle w:val="ListParagraph"/>
        <w:numPr>
          <w:ilvl w:val="1"/>
          <w:numId w:val="88"/>
        </w:numPr>
        <w:jc w:val="both"/>
      </w:pPr>
      <w:r w:rsidRPr="00FC483D">
        <w:rPr>
          <w:b/>
          <w:bCs/>
        </w:rPr>
        <w:t>Log-Transformed Total Purchase Volume</w:t>
      </w:r>
      <w:r w:rsidRPr="00FC483D">
        <w:t>: High, suggesting that these consumers make larger overall purchases compared to others.</w:t>
      </w:r>
    </w:p>
    <w:p w14:paraId="191D17F1" w14:textId="77777777" w:rsidR="00FC483D" w:rsidRPr="00FC483D" w:rsidRDefault="00FC483D" w:rsidP="00FC483D">
      <w:pPr>
        <w:pStyle w:val="ListParagraph"/>
        <w:numPr>
          <w:ilvl w:val="1"/>
          <w:numId w:val="88"/>
        </w:numPr>
        <w:jc w:val="both"/>
      </w:pPr>
      <w:r w:rsidRPr="00FC483D">
        <w:rPr>
          <w:b/>
          <w:bCs/>
        </w:rPr>
        <w:t>Number of Transactions</w:t>
      </w:r>
      <w:r w:rsidRPr="00FC483D">
        <w:t>: Very high, reflecting that this group consists of frequent shoppers who engage with the brand regularly.</w:t>
      </w:r>
    </w:p>
    <w:p w14:paraId="0C2C4821" w14:textId="77777777" w:rsidR="00FC483D" w:rsidRPr="00FC483D" w:rsidRDefault="00FC483D" w:rsidP="00FC483D">
      <w:pPr>
        <w:pStyle w:val="ListParagraph"/>
        <w:numPr>
          <w:ilvl w:val="0"/>
          <w:numId w:val="88"/>
        </w:numPr>
        <w:jc w:val="both"/>
      </w:pPr>
      <w:r w:rsidRPr="00FC483D">
        <w:rPr>
          <w:b/>
          <w:bCs/>
        </w:rPr>
        <w:t>Cluster 3: Low-Engagement Shoppers</w:t>
      </w:r>
    </w:p>
    <w:p w14:paraId="19D7C9B8" w14:textId="77777777" w:rsidR="00FC483D" w:rsidRPr="00FC483D" w:rsidRDefault="00FC483D" w:rsidP="00FC483D">
      <w:pPr>
        <w:pStyle w:val="ListParagraph"/>
        <w:numPr>
          <w:ilvl w:val="1"/>
          <w:numId w:val="88"/>
        </w:numPr>
        <w:jc w:val="both"/>
      </w:pPr>
      <w:r w:rsidRPr="00FC483D">
        <w:rPr>
          <w:b/>
          <w:bCs/>
        </w:rPr>
        <w:lastRenderedPageBreak/>
        <w:t>Brand Loyalty Score</w:t>
      </w:r>
      <w:r w:rsidRPr="00FC483D">
        <w:t>: Low, indicating minimal brand loyalty among these consumers.</w:t>
      </w:r>
    </w:p>
    <w:p w14:paraId="0662665F" w14:textId="77777777" w:rsidR="00FC483D" w:rsidRPr="00FC483D" w:rsidRDefault="00FC483D" w:rsidP="00FC483D">
      <w:pPr>
        <w:pStyle w:val="ListParagraph"/>
        <w:numPr>
          <w:ilvl w:val="1"/>
          <w:numId w:val="88"/>
        </w:numPr>
        <w:jc w:val="both"/>
      </w:pPr>
      <w:r w:rsidRPr="00FC483D">
        <w:rPr>
          <w:b/>
          <w:bCs/>
        </w:rPr>
        <w:t>Log-Transformed Total Purchase Volume</w:t>
      </w:r>
      <w:r w:rsidRPr="00FC483D">
        <w:t>: Low, showing that these consumers have low overall spending.</w:t>
      </w:r>
    </w:p>
    <w:p w14:paraId="07FE0BC7" w14:textId="77777777" w:rsidR="00FC483D" w:rsidRPr="00FC483D" w:rsidRDefault="00FC483D" w:rsidP="00FC483D">
      <w:pPr>
        <w:pStyle w:val="ListParagraph"/>
        <w:numPr>
          <w:ilvl w:val="1"/>
          <w:numId w:val="88"/>
        </w:numPr>
        <w:jc w:val="both"/>
      </w:pPr>
      <w:r w:rsidRPr="00FC483D">
        <w:rPr>
          <w:b/>
          <w:bCs/>
        </w:rPr>
        <w:t>Number of Transactions</w:t>
      </w:r>
      <w:r w:rsidRPr="00FC483D">
        <w:t>: Low, suggesting that this group is not very active in terms of purchase frequency.</w:t>
      </w:r>
    </w:p>
    <w:p w14:paraId="5423DD66" w14:textId="77777777" w:rsidR="00FC483D" w:rsidRPr="00FC483D" w:rsidRDefault="00FC483D" w:rsidP="00FC483D">
      <w:pPr>
        <w:pStyle w:val="ListParagraph"/>
        <w:ind w:left="810"/>
        <w:jc w:val="both"/>
      </w:pPr>
      <w:r w:rsidRPr="00FC483D">
        <w:t xml:space="preserve">The plot visually distinguishes the three clusters based on their purchasing behavior. </w:t>
      </w:r>
      <w:r w:rsidRPr="00FC483D">
        <w:rPr>
          <w:b/>
          <w:bCs/>
        </w:rPr>
        <w:t>Cluster 1</w:t>
      </w:r>
      <w:r w:rsidRPr="00FC483D">
        <w:t xml:space="preserve"> (Moderate Buyers) shows a balanced behavior across all features, </w:t>
      </w:r>
      <w:r w:rsidRPr="00FC483D">
        <w:rPr>
          <w:b/>
          <w:bCs/>
        </w:rPr>
        <w:t>Cluster 2</w:t>
      </w:r>
      <w:r w:rsidRPr="00FC483D">
        <w:t xml:space="preserve"> (High-Frequency Shoppers) exhibits high engagement in all aspects, and </w:t>
      </w:r>
      <w:r w:rsidRPr="00FC483D">
        <w:rPr>
          <w:b/>
          <w:bCs/>
        </w:rPr>
        <w:t>Cluster 3</w:t>
      </w:r>
      <w:r w:rsidRPr="00FC483D">
        <w:t xml:space="preserve"> (Low-Engagement Shoppers) is characterized by low engagement and minimal loyalty. These insights can help AXANTEUS develop targeted marketing strategies for each group, focusing on loyalty programs for high-frequency shoppers, retention strategies for moderate buyers, and re-engagement efforts for low-engagement shoppers.</w:t>
      </w:r>
    </w:p>
    <w:p w14:paraId="47052F71" w14:textId="77777777" w:rsidR="00FC483D" w:rsidRDefault="00FC483D" w:rsidP="00AE7503">
      <w:pPr>
        <w:jc w:val="both"/>
      </w:pPr>
    </w:p>
    <w:p w14:paraId="5B6355D8" w14:textId="77777777" w:rsidR="000D0CA9" w:rsidRPr="00B21041" w:rsidRDefault="000D0CA9" w:rsidP="00A7755F">
      <w:pPr>
        <w:pStyle w:val="ListParagraph"/>
        <w:ind w:left="810"/>
        <w:jc w:val="both"/>
      </w:pPr>
    </w:p>
    <w:p w14:paraId="51686B8D" w14:textId="35C4A46B" w:rsidR="00C161AB" w:rsidRDefault="00C161AB" w:rsidP="00C0253D">
      <w:pPr>
        <w:pStyle w:val="ListParagraph"/>
        <w:numPr>
          <w:ilvl w:val="3"/>
          <w:numId w:val="12"/>
        </w:numPr>
        <w:jc w:val="both"/>
        <w:rPr>
          <w:b/>
          <w:bCs/>
        </w:rPr>
      </w:pPr>
      <w:r>
        <w:rPr>
          <w:b/>
          <w:bCs/>
        </w:rPr>
        <w:t xml:space="preserve">Purchase Basis Clustering </w:t>
      </w:r>
    </w:p>
    <w:p w14:paraId="51D8EF4B" w14:textId="77777777" w:rsidR="0035459C" w:rsidRPr="0035459C" w:rsidRDefault="0035459C" w:rsidP="0035459C">
      <w:pPr>
        <w:pStyle w:val="ListParagraph"/>
        <w:spacing w:before="100" w:beforeAutospacing="1" w:after="100" w:afterAutospacing="1"/>
      </w:pPr>
      <w:r w:rsidRPr="0035459C">
        <w:t xml:space="preserve">The </w:t>
      </w:r>
      <w:r w:rsidRPr="0035459C">
        <w:rPr>
          <w:rFonts w:eastAsia="Times New Roman"/>
          <w:b/>
          <w:bCs/>
        </w:rPr>
        <w:t>Basis for Purchase Clustering</w:t>
      </w:r>
      <w:r w:rsidRPr="0035459C">
        <w:t xml:space="preserve"> aims to segment consumers based on their responsiveness to deals and the diversity of products they purchase. This segmentation provides insights into consumer motivations, including how sensitive they are to promotions and their interest in purchasing a variety of product categories. These insights help AXANTEUS tailor marketing strategies to better meet the needs of distinct consumer groups.</w:t>
      </w:r>
    </w:p>
    <w:p w14:paraId="0A60E0B9" w14:textId="77777777" w:rsidR="0035459C" w:rsidRPr="0035459C" w:rsidRDefault="0035459C" w:rsidP="0035459C">
      <w:pPr>
        <w:pStyle w:val="ListParagraph"/>
        <w:spacing w:before="100" w:beforeAutospacing="1" w:after="100" w:afterAutospacing="1"/>
      </w:pPr>
      <w:r w:rsidRPr="0035459C">
        <w:t xml:space="preserve">Using the K-means algorithm, the Basis for Purchase Clustering was performed with </w:t>
      </w:r>
      <w:r w:rsidRPr="0035459C">
        <w:rPr>
          <w:rFonts w:eastAsia="Times New Roman"/>
          <w:b/>
          <w:bCs/>
        </w:rPr>
        <w:t>3 clusters</w:t>
      </w:r>
      <w:r w:rsidRPr="0035459C">
        <w:t>, selected based on optimal business segmentation needs and confirmed by silhouette analysis.</w:t>
      </w:r>
    </w:p>
    <w:p w14:paraId="4199CFD4" w14:textId="77777777" w:rsidR="0035459C" w:rsidRPr="0035459C" w:rsidRDefault="0035459C" w:rsidP="0035459C">
      <w:pPr>
        <w:pStyle w:val="ListParagraph"/>
        <w:spacing w:before="100" w:beforeAutospacing="1" w:after="100" w:afterAutospacing="1"/>
      </w:pPr>
      <w:r w:rsidRPr="0035459C">
        <w:t>Each cluster represents a distinct motivation profile:</w:t>
      </w:r>
    </w:p>
    <w:p w14:paraId="61129781" w14:textId="77777777" w:rsidR="00E06ADC" w:rsidRPr="00E06ADC" w:rsidRDefault="00E06ADC" w:rsidP="00C0253D">
      <w:pPr>
        <w:numPr>
          <w:ilvl w:val="0"/>
          <w:numId w:val="52"/>
        </w:numPr>
        <w:jc w:val="both"/>
      </w:pPr>
      <w:r w:rsidRPr="00E06ADC">
        <w:rPr>
          <w:b/>
          <w:bCs/>
        </w:rPr>
        <w:t>Cluster 1: Promotion-Sensitive, Narrow Buyers</w:t>
      </w:r>
    </w:p>
    <w:p w14:paraId="4CB982D3" w14:textId="77777777" w:rsidR="0035459C" w:rsidRDefault="0035459C" w:rsidP="0035459C">
      <w:pPr>
        <w:numPr>
          <w:ilvl w:val="1"/>
          <w:numId w:val="52"/>
        </w:numPr>
        <w:jc w:val="both"/>
      </w:pPr>
      <w:r w:rsidRPr="0035459C">
        <w:rPr>
          <w:b/>
          <w:bCs/>
        </w:rPr>
        <w:t>Profile</w:t>
      </w:r>
      <w:r w:rsidRPr="0035459C">
        <w:t>: Consumers in this cluster are highly responsive to deals but engage with a limited range of product categories. They are likely price-conscious and influenced by discounts but may have focused buying preferences.</w:t>
      </w:r>
    </w:p>
    <w:p w14:paraId="214B1B2A" w14:textId="730CCA4B" w:rsidR="00E06ADC" w:rsidRPr="00E06ADC" w:rsidRDefault="0035459C" w:rsidP="0035459C">
      <w:pPr>
        <w:numPr>
          <w:ilvl w:val="1"/>
          <w:numId w:val="52"/>
        </w:numPr>
        <w:jc w:val="both"/>
      </w:pPr>
      <w:r w:rsidRPr="0035459C">
        <w:rPr>
          <w:b/>
          <w:bCs/>
        </w:rPr>
        <w:t>Silhouette Score</w:t>
      </w:r>
      <w:r w:rsidRPr="0035459C">
        <w:t xml:space="preserve">: </w:t>
      </w:r>
      <w:r w:rsidRPr="0035459C">
        <w:rPr>
          <w:b/>
          <w:bCs/>
        </w:rPr>
        <w:t>0.50</w:t>
      </w:r>
      <w:r w:rsidRPr="0035459C">
        <w:t>, indicating moderate separation from other clusters and reasonable clustering quality.</w:t>
      </w:r>
    </w:p>
    <w:p w14:paraId="7F4B6FB9" w14:textId="77777777" w:rsidR="00E06ADC" w:rsidRPr="00E06ADC" w:rsidRDefault="00E06ADC" w:rsidP="00C0253D">
      <w:pPr>
        <w:numPr>
          <w:ilvl w:val="0"/>
          <w:numId w:val="52"/>
        </w:numPr>
        <w:jc w:val="both"/>
      </w:pPr>
      <w:r w:rsidRPr="00E06ADC">
        <w:rPr>
          <w:b/>
          <w:bCs/>
        </w:rPr>
        <w:t>Cluster 2: Balanced, Diverse Shoppers</w:t>
      </w:r>
    </w:p>
    <w:p w14:paraId="5BB2AAD8" w14:textId="09015A06" w:rsidR="0035459C" w:rsidRPr="0035459C" w:rsidRDefault="0035459C" w:rsidP="0035459C">
      <w:pPr>
        <w:numPr>
          <w:ilvl w:val="1"/>
          <w:numId w:val="52"/>
        </w:numPr>
        <w:jc w:val="both"/>
      </w:pPr>
      <w:r w:rsidRPr="0035459C">
        <w:rPr>
          <w:b/>
          <w:bCs/>
        </w:rPr>
        <w:t>Profile</w:t>
      </w:r>
      <w:r w:rsidRPr="0035459C">
        <w:t>: These consumers display a balanced approach, with moderate deal sensitivity and a high diversity in product categories. They are moderately influenced by promotions but are open to exploring different products.</w:t>
      </w:r>
    </w:p>
    <w:p w14:paraId="0C0A0B5D" w14:textId="6DB2C2CD" w:rsidR="00E06ADC" w:rsidRPr="00E06ADC" w:rsidRDefault="0035459C" w:rsidP="0035459C">
      <w:pPr>
        <w:numPr>
          <w:ilvl w:val="1"/>
          <w:numId w:val="52"/>
        </w:numPr>
        <w:jc w:val="both"/>
      </w:pPr>
      <w:r w:rsidRPr="0035459C">
        <w:rPr>
          <w:b/>
          <w:bCs/>
        </w:rPr>
        <w:t>Silhouette Score</w:t>
      </w:r>
      <w:r w:rsidRPr="0035459C">
        <w:t xml:space="preserve">: </w:t>
      </w:r>
      <w:r w:rsidRPr="0035459C">
        <w:rPr>
          <w:b/>
          <w:bCs/>
        </w:rPr>
        <w:t>0.48</w:t>
      </w:r>
      <w:r w:rsidRPr="0035459C">
        <w:t>, reflecting moderate internal cohesion and reasonable distinctiveness from other clusters.</w:t>
      </w:r>
    </w:p>
    <w:p w14:paraId="7C61E5B7" w14:textId="77777777" w:rsidR="00E06ADC" w:rsidRPr="00E06ADC" w:rsidRDefault="00E06ADC" w:rsidP="00C0253D">
      <w:pPr>
        <w:numPr>
          <w:ilvl w:val="0"/>
          <w:numId w:val="52"/>
        </w:numPr>
        <w:jc w:val="both"/>
      </w:pPr>
      <w:r w:rsidRPr="00E06ADC">
        <w:rPr>
          <w:b/>
          <w:bCs/>
        </w:rPr>
        <w:t>Cluster 3: Variety-Seeking, Deal-Resistant Shoppers</w:t>
      </w:r>
    </w:p>
    <w:p w14:paraId="3D8D5A0D" w14:textId="65C526EE" w:rsidR="001C27E8" w:rsidRPr="001C27E8" w:rsidRDefault="001C27E8" w:rsidP="001C27E8">
      <w:pPr>
        <w:numPr>
          <w:ilvl w:val="1"/>
          <w:numId w:val="52"/>
        </w:numPr>
        <w:jc w:val="both"/>
      </w:pPr>
      <w:r w:rsidRPr="001C27E8">
        <w:rPr>
          <w:b/>
          <w:bCs/>
        </w:rPr>
        <w:t>Profile</w:t>
      </w:r>
      <w:r w:rsidRPr="001C27E8">
        <w:t>: Consumers in this group show high category diversity but lower sensitivity to promotions. They are less influenced by discounts but prefer a wide variety of products, suggesting a preference-based shopping behavior rather than deal-driven choices.</w:t>
      </w:r>
    </w:p>
    <w:p w14:paraId="52B688B4" w14:textId="53897515" w:rsidR="00E06ADC" w:rsidRPr="00E06ADC" w:rsidRDefault="001C27E8" w:rsidP="001C27E8">
      <w:pPr>
        <w:numPr>
          <w:ilvl w:val="1"/>
          <w:numId w:val="52"/>
        </w:numPr>
        <w:jc w:val="both"/>
      </w:pPr>
      <w:r w:rsidRPr="001C27E8">
        <w:rPr>
          <w:b/>
          <w:bCs/>
        </w:rPr>
        <w:lastRenderedPageBreak/>
        <w:t>Silhouette Score</w:t>
      </w:r>
      <w:r w:rsidRPr="001C27E8">
        <w:t xml:space="preserve">: </w:t>
      </w:r>
      <w:r w:rsidRPr="001C27E8">
        <w:rPr>
          <w:b/>
          <w:bCs/>
        </w:rPr>
        <w:t>0.45</w:t>
      </w:r>
      <w:r w:rsidRPr="001C27E8">
        <w:t>, the lowest among the clusters, yet still indicating reasonable separation and cluster validity.</w:t>
      </w:r>
    </w:p>
    <w:p w14:paraId="0D309CC4" w14:textId="7553B68C" w:rsidR="00E06ADC" w:rsidRPr="00773F22" w:rsidRDefault="00773F22" w:rsidP="00E06ADC">
      <w:pPr>
        <w:ind w:left="720"/>
        <w:jc w:val="both"/>
      </w:pPr>
      <w:r w:rsidRPr="00773F22">
        <w:rPr>
          <w:b/>
          <w:bCs/>
        </w:rPr>
        <w:t>Silhouette Analysis</w:t>
      </w:r>
      <w:r w:rsidRPr="00773F22">
        <w:t xml:space="preserve">: The overall average silhouette score for the Basis for Purchase Clustering is </w:t>
      </w:r>
      <w:r w:rsidRPr="00773F22">
        <w:rPr>
          <w:b/>
          <w:bCs/>
        </w:rPr>
        <w:t>0.49</w:t>
      </w:r>
      <w:r w:rsidRPr="00773F22">
        <w:t>, suggesting that the clusters have moderate to reasonable internal consistency with decent separation from other clusters.</w:t>
      </w:r>
    </w:p>
    <w:p w14:paraId="20CC5CFB" w14:textId="4BCA38C0" w:rsidR="00E06ADC" w:rsidRDefault="00B36793" w:rsidP="000249E3">
      <w:pPr>
        <w:ind w:left="720"/>
        <w:jc w:val="center"/>
      </w:pPr>
      <w:r>
        <w:rPr>
          <w:noProof/>
          <w14:ligatures w14:val="standardContextual"/>
        </w:rPr>
        <w:drawing>
          <wp:inline distT="0" distB="0" distL="0" distR="0" wp14:anchorId="27EFEC0D" wp14:editId="01190FA4">
            <wp:extent cx="5943600" cy="3659505"/>
            <wp:effectExtent l="0" t="0" r="0" b="0"/>
            <wp:docPr id="182685751" name="Picture 4" descr="A graph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751" name="Picture 4" descr="A graph of a plo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24E24A5C" w14:textId="40EB118A" w:rsidR="00951BC0" w:rsidRDefault="00951BC0" w:rsidP="00951BC0">
      <w:pPr>
        <w:ind w:left="720"/>
        <w:jc w:val="center"/>
      </w:pPr>
      <w:r>
        <w:rPr>
          <w:i/>
          <w:iCs/>
        </w:rPr>
        <w:t xml:space="preserve">(Fig </w:t>
      </w:r>
      <w:r w:rsidR="00942183">
        <w:rPr>
          <w:i/>
          <w:iCs/>
        </w:rPr>
        <w:t xml:space="preserve">21 </w:t>
      </w:r>
      <w:r>
        <w:rPr>
          <w:i/>
          <w:iCs/>
        </w:rPr>
        <w:t>– Silhouette plot for Basis for Purchase)</w:t>
      </w:r>
    </w:p>
    <w:p w14:paraId="3630F63B" w14:textId="77777777" w:rsidR="00951BC0" w:rsidRPr="00E06ADC" w:rsidRDefault="00951BC0" w:rsidP="00E06ADC">
      <w:pPr>
        <w:ind w:left="720"/>
        <w:jc w:val="both"/>
      </w:pPr>
    </w:p>
    <w:p w14:paraId="51A76CA7" w14:textId="77777777" w:rsidR="004818C2" w:rsidRPr="004818C2" w:rsidRDefault="004818C2" w:rsidP="004818C2">
      <w:pPr>
        <w:ind w:left="720"/>
        <w:jc w:val="both"/>
        <w:rPr>
          <w:b/>
          <w:bCs/>
        </w:rPr>
      </w:pPr>
      <w:r w:rsidRPr="004818C2">
        <w:rPr>
          <w:b/>
          <w:bCs/>
        </w:rPr>
        <w:t>Interpretation and Insights:</w:t>
      </w:r>
    </w:p>
    <w:p w14:paraId="1F001671" w14:textId="77777777" w:rsidR="004818C2" w:rsidRPr="004818C2" w:rsidRDefault="004818C2" w:rsidP="004818C2">
      <w:pPr>
        <w:numPr>
          <w:ilvl w:val="0"/>
          <w:numId w:val="86"/>
        </w:numPr>
        <w:tabs>
          <w:tab w:val="clear" w:pos="720"/>
          <w:tab w:val="num" w:pos="1080"/>
        </w:tabs>
        <w:ind w:left="1080"/>
        <w:jc w:val="both"/>
      </w:pPr>
      <w:r w:rsidRPr="004818C2">
        <w:rPr>
          <w:b/>
          <w:bCs/>
        </w:rPr>
        <w:t>Promotion-Sensitive, Narrow Buyers (Cluster 1)</w:t>
      </w:r>
      <w:r w:rsidRPr="004818C2">
        <w:t>: These consumers are highly responsive to discounts and promotions but have limited diversity in their product purchases. Marketing strategies for this segment could focus on targeted promotions, especially in specific product categories, where they are likely to be more influenced by deals.</w:t>
      </w:r>
    </w:p>
    <w:p w14:paraId="6169A35F" w14:textId="77777777" w:rsidR="004818C2" w:rsidRPr="004818C2" w:rsidRDefault="004818C2" w:rsidP="004818C2">
      <w:pPr>
        <w:numPr>
          <w:ilvl w:val="0"/>
          <w:numId w:val="86"/>
        </w:numPr>
        <w:tabs>
          <w:tab w:val="clear" w:pos="720"/>
          <w:tab w:val="num" w:pos="1080"/>
        </w:tabs>
        <w:ind w:left="1080"/>
        <w:jc w:val="both"/>
      </w:pPr>
      <w:r w:rsidRPr="004818C2">
        <w:rPr>
          <w:b/>
          <w:bCs/>
        </w:rPr>
        <w:t>Balanced, Diverse Shoppers (Cluster 2)</w:t>
      </w:r>
      <w:r w:rsidRPr="004818C2">
        <w:t>: These consumers are moderately responsive to promotions and show a high diversity in the products they purchase. They could be a prime target for variety-oriented promotions or loyalty programs that offer a diverse range of products.</w:t>
      </w:r>
    </w:p>
    <w:p w14:paraId="2CAD67CD" w14:textId="77777777" w:rsidR="004818C2" w:rsidRPr="004818C2" w:rsidRDefault="004818C2" w:rsidP="004818C2">
      <w:pPr>
        <w:numPr>
          <w:ilvl w:val="0"/>
          <w:numId w:val="86"/>
        </w:numPr>
        <w:tabs>
          <w:tab w:val="clear" w:pos="720"/>
          <w:tab w:val="num" w:pos="1080"/>
        </w:tabs>
        <w:ind w:left="1080"/>
        <w:jc w:val="both"/>
      </w:pPr>
      <w:r w:rsidRPr="004818C2">
        <w:rPr>
          <w:b/>
          <w:bCs/>
        </w:rPr>
        <w:t>Variety-Seeking, Deal-Resistant Shoppers (Cluster 3)</w:t>
      </w:r>
      <w:r w:rsidRPr="004818C2">
        <w:t>: These consumers show less sensitivity to promotions but are highly interested in a broad variety of products. Marketing strategies targeting this segment could emphasize product quality and variety over discounts, as these consumers may be more motivated by their preferences for a wide selection of products.</w:t>
      </w:r>
    </w:p>
    <w:p w14:paraId="1373F9B8" w14:textId="77777777" w:rsidR="004818C2" w:rsidRDefault="004818C2" w:rsidP="004818C2">
      <w:pPr>
        <w:ind w:left="1080"/>
        <w:jc w:val="both"/>
      </w:pPr>
      <w:r w:rsidRPr="004818C2">
        <w:t xml:space="preserve">This segmentation provides </w:t>
      </w:r>
      <w:r w:rsidRPr="004818C2">
        <w:rPr>
          <w:b/>
          <w:bCs/>
        </w:rPr>
        <w:t>AXANTEUS</w:t>
      </w:r>
      <w:r w:rsidRPr="004818C2">
        <w:t xml:space="preserve"> with actionable insights to develop </w:t>
      </w:r>
      <w:r w:rsidRPr="004818C2">
        <w:rPr>
          <w:b/>
          <w:bCs/>
        </w:rPr>
        <w:t>motivation-based marketing strategies</w:t>
      </w:r>
      <w:r w:rsidRPr="004818C2">
        <w:t>, enabling them to target specific consumer needs with tailored promotional offers and more effective engagement.</w:t>
      </w:r>
    </w:p>
    <w:p w14:paraId="6CA3B503" w14:textId="77777777" w:rsidR="00700915" w:rsidRPr="004818C2" w:rsidRDefault="00700915" w:rsidP="004818C2">
      <w:pPr>
        <w:ind w:left="1080"/>
        <w:jc w:val="both"/>
      </w:pPr>
    </w:p>
    <w:p w14:paraId="31393E81" w14:textId="77777777" w:rsidR="00700915" w:rsidRPr="00700915" w:rsidRDefault="00700915" w:rsidP="00700915">
      <w:pPr>
        <w:jc w:val="both"/>
        <w:rPr>
          <w:b/>
          <w:bCs/>
        </w:rPr>
      </w:pPr>
      <w:r>
        <w:lastRenderedPageBreak/>
        <w:tab/>
      </w:r>
      <w:r w:rsidRPr="00700915">
        <w:rPr>
          <w:b/>
          <w:bCs/>
        </w:rPr>
        <w:t>Cluster Centers Plot for Basis for Purchase Clustering</w:t>
      </w:r>
    </w:p>
    <w:p w14:paraId="7C1F9C92" w14:textId="77777777" w:rsidR="00700915" w:rsidRPr="00700915" w:rsidRDefault="00700915" w:rsidP="00700915">
      <w:pPr>
        <w:ind w:left="720"/>
        <w:jc w:val="both"/>
      </w:pPr>
      <w:r w:rsidRPr="00700915">
        <w:t xml:space="preserve">The </w:t>
      </w:r>
      <w:r w:rsidRPr="00700915">
        <w:rPr>
          <w:b/>
          <w:bCs/>
        </w:rPr>
        <w:t>Cluster Centers Plot</w:t>
      </w:r>
      <w:r w:rsidRPr="00700915">
        <w:t xml:space="preserve"> for </w:t>
      </w:r>
      <w:r w:rsidRPr="00700915">
        <w:rPr>
          <w:b/>
          <w:bCs/>
        </w:rPr>
        <w:t>Basis for Purchase Clustering</w:t>
      </w:r>
      <w:r w:rsidRPr="00700915">
        <w:t xml:space="preserve"> displays the average values of key features across the three identified clusters. These features are:</w:t>
      </w:r>
    </w:p>
    <w:p w14:paraId="63C698B4" w14:textId="77777777" w:rsidR="00700915" w:rsidRPr="00700915" w:rsidRDefault="00700915" w:rsidP="00700915">
      <w:pPr>
        <w:numPr>
          <w:ilvl w:val="0"/>
          <w:numId w:val="89"/>
        </w:numPr>
        <w:tabs>
          <w:tab w:val="clear" w:pos="720"/>
          <w:tab w:val="num" w:pos="1440"/>
        </w:tabs>
        <w:ind w:left="1440"/>
        <w:jc w:val="both"/>
      </w:pPr>
      <w:r w:rsidRPr="00700915">
        <w:rPr>
          <w:b/>
          <w:bCs/>
        </w:rPr>
        <w:t>Category Diversity</w:t>
      </w:r>
      <w:r w:rsidRPr="00700915">
        <w:t>: Represents how varied the product categories are that consumers purchase from.</w:t>
      </w:r>
    </w:p>
    <w:p w14:paraId="54DD2168" w14:textId="77777777" w:rsidR="00700915" w:rsidRPr="00700915" w:rsidRDefault="00700915" w:rsidP="00700915">
      <w:pPr>
        <w:numPr>
          <w:ilvl w:val="0"/>
          <w:numId w:val="89"/>
        </w:numPr>
        <w:tabs>
          <w:tab w:val="clear" w:pos="720"/>
          <w:tab w:val="num" w:pos="1440"/>
        </w:tabs>
        <w:ind w:left="1440"/>
        <w:jc w:val="both"/>
      </w:pPr>
      <w:r w:rsidRPr="00700915">
        <w:rPr>
          <w:b/>
          <w:bCs/>
        </w:rPr>
        <w:t>Deal Sensitivity</w:t>
      </w:r>
      <w:r w:rsidRPr="00700915">
        <w:t>: Indicates the responsiveness of consumers to promotional offers.</w:t>
      </w:r>
    </w:p>
    <w:p w14:paraId="425781D3" w14:textId="77777777" w:rsidR="00700915" w:rsidRPr="00700915" w:rsidRDefault="00700915" w:rsidP="00700915">
      <w:pPr>
        <w:numPr>
          <w:ilvl w:val="0"/>
          <w:numId w:val="89"/>
        </w:numPr>
        <w:tabs>
          <w:tab w:val="clear" w:pos="720"/>
          <w:tab w:val="num" w:pos="1440"/>
        </w:tabs>
        <w:ind w:left="1440"/>
        <w:jc w:val="both"/>
      </w:pPr>
      <w:r w:rsidRPr="00700915">
        <w:rPr>
          <w:b/>
          <w:bCs/>
        </w:rPr>
        <w:t>Number of Transactions</w:t>
      </w:r>
      <w:r w:rsidRPr="00700915">
        <w:t>: Represents how frequently a consumer makes purchases.</w:t>
      </w:r>
    </w:p>
    <w:p w14:paraId="3C6A233F" w14:textId="77777777" w:rsidR="00301D06" w:rsidRDefault="00301D06" w:rsidP="00700915">
      <w:pPr>
        <w:ind w:left="720"/>
        <w:jc w:val="both"/>
      </w:pPr>
    </w:p>
    <w:p w14:paraId="2B7536B5" w14:textId="4C8B0791" w:rsidR="00301D06" w:rsidRDefault="0010279B" w:rsidP="00700915">
      <w:pPr>
        <w:ind w:left="720"/>
        <w:jc w:val="both"/>
      </w:pPr>
      <w:r>
        <w:rPr>
          <w:noProof/>
          <w14:ligatures w14:val="standardContextual"/>
        </w:rPr>
        <w:drawing>
          <wp:inline distT="0" distB="0" distL="0" distR="0" wp14:anchorId="0CAE28F6" wp14:editId="3EA59E84">
            <wp:extent cx="5526157" cy="3224530"/>
            <wp:effectExtent l="0" t="0" r="0" b="1270"/>
            <wp:docPr id="1130458720" name="Picture 6" descr="A graph with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58720" name="Picture 6" descr="A graph with blue and red bar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37722" cy="3231278"/>
                    </a:xfrm>
                    <a:prstGeom prst="rect">
                      <a:avLst/>
                    </a:prstGeom>
                  </pic:spPr>
                </pic:pic>
              </a:graphicData>
            </a:graphic>
          </wp:inline>
        </w:drawing>
      </w:r>
    </w:p>
    <w:p w14:paraId="76C35520" w14:textId="1961FDC1" w:rsidR="0010279B" w:rsidRDefault="005319C0" w:rsidP="005319C0">
      <w:pPr>
        <w:ind w:left="720"/>
        <w:jc w:val="center"/>
      </w:pPr>
      <w:r>
        <w:rPr>
          <w:i/>
          <w:iCs/>
        </w:rPr>
        <w:t xml:space="preserve">(Fig 21 – </w:t>
      </w:r>
      <w:r>
        <w:rPr>
          <w:i/>
          <w:iCs/>
        </w:rPr>
        <w:t>Center</w:t>
      </w:r>
      <w:r>
        <w:rPr>
          <w:i/>
          <w:iCs/>
        </w:rPr>
        <w:t xml:space="preserve"> plot for Basis for Purchase)</w:t>
      </w:r>
    </w:p>
    <w:p w14:paraId="321C5CD6" w14:textId="2BBAE82F" w:rsidR="00700915" w:rsidRPr="00700915" w:rsidRDefault="00700915" w:rsidP="00700915">
      <w:pPr>
        <w:ind w:left="720"/>
        <w:jc w:val="both"/>
      </w:pPr>
      <w:r w:rsidRPr="00700915">
        <w:t>The plot shows how each cluster behaves with respect to these features, providing insights into their consumer profiles:</w:t>
      </w:r>
    </w:p>
    <w:p w14:paraId="052247C6" w14:textId="77777777" w:rsidR="00700915" w:rsidRPr="00700915" w:rsidRDefault="00700915" w:rsidP="00700915">
      <w:pPr>
        <w:numPr>
          <w:ilvl w:val="0"/>
          <w:numId w:val="90"/>
        </w:numPr>
        <w:jc w:val="both"/>
      </w:pPr>
      <w:r w:rsidRPr="00700915">
        <w:rPr>
          <w:b/>
          <w:bCs/>
        </w:rPr>
        <w:t>Cluster 1: Promotion-Sensitive, Narrow Buyers</w:t>
      </w:r>
    </w:p>
    <w:p w14:paraId="0F283C18" w14:textId="77777777" w:rsidR="00700915" w:rsidRPr="00700915" w:rsidRDefault="00700915" w:rsidP="00700915">
      <w:pPr>
        <w:numPr>
          <w:ilvl w:val="1"/>
          <w:numId w:val="90"/>
        </w:numPr>
        <w:jc w:val="both"/>
      </w:pPr>
      <w:r w:rsidRPr="00700915">
        <w:rPr>
          <w:b/>
          <w:bCs/>
        </w:rPr>
        <w:t>Category Diversity</w:t>
      </w:r>
      <w:r w:rsidRPr="00700915">
        <w:t>: Low, indicating that consumers in this cluster tend to purchase from a limited number of product categories.</w:t>
      </w:r>
    </w:p>
    <w:p w14:paraId="15960AEF" w14:textId="77777777" w:rsidR="00700915" w:rsidRPr="00700915" w:rsidRDefault="00700915" w:rsidP="00700915">
      <w:pPr>
        <w:numPr>
          <w:ilvl w:val="1"/>
          <w:numId w:val="90"/>
        </w:numPr>
        <w:jc w:val="both"/>
      </w:pPr>
      <w:r w:rsidRPr="00700915">
        <w:rPr>
          <w:b/>
          <w:bCs/>
        </w:rPr>
        <w:t>Deal Sensitivity</w:t>
      </w:r>
      <w:r w:rsidRPr="00700915">
        <w:t>: High, reflecting that these consumers are highly responsive to promotions and discounts.</w:t>
      </w:r>
    </w:p>
    <w:p w14:paraId="382E3EBA" w14:textId="77777777" w:rsidR="00700915" w:rsidRPr="00700915" w:rsidRDefault="00700915" w:rsidP="00700915">
      <w:pPr>
        <w:numPr>
          <w:ilvl w:val="1"/>
          <w:numId w:val="90"/>
        </w:numPr>
        <w:jc w:val="both"/>
      </w:pPr>
      <w:r w:rsidRPr="00700915">
        <w:rPr>
          <w:b/>
          <w:bCs/>
        </w:rPr>
        <w:t>Number of Transactions</w:t>
      </w:r>
      <w:r w:rsidRPr="00700915">
        <w:t>: Low, suggesting that despite being highly deal-sensitive, their purchase frequency is relatively low.</w:t>
      </w:r>
    </w:p>
    <w:p w14:paraId="61293F7C" w14:textId="77777777" w:rsidR="00700915" w:rsidRPr="00700915" w:rsidRDefault="00700915" w:rsidP="00700915">
      <w:pPr>
        <w:numPr>
          <w:ilvl w:val="0"/>
          <w:numId w:val="90"/>
        </w:numPr>
        <w:jc w:val="both"/>
      </w:pPr>
      <w:r w:rsidRPr="00700915">
        <w:rPr>
          <w:b/>
          <w:bCs/>
        </w:rPr>
        <w:t>Cluster 2: Balanced, Diverse Shoppers</w:t>
      </w:r>
    </w:p>
    <w:p w14:paraId="067550B1" w14:textId="77777777" w:rsidR="00700915" w:rsidRPr="00700915" w:rsidRDefault="00700915" w:rsidP="00700915">
      <w:pPr>
        <w:numPr>
          <w:ilvl w:val="1"/>
          <w:numId w:val="90"/>
        </w:numPr>
        <w:jc w:val="both"/>
      </w:pPr>
      <w:r w:rsidRPr="00700915">
        <w:rPr>
          <w:b/>
          <w:bCs/>
        </w:rPr>
        <w:t>Category Diversity</w:t>
      </w:r>
      <w:r w:rsidRPr="00700915">
        <w:t>: High, suggesting these consumers engage with a wide range of products.</w:t>
      </w:r>
    </w:p>
    <w:p w14:paraId="5DA54534" w14:textId="77777777" w:rsidR="00700915" w:rsidRPr="00700915" w:rsidRDefault="00700915" w:rsidP="00700915">
      <w:pPr>
        <w:numPr>
          <w:ilvl w:val="1"/>
          <w:numId w:val="90"/>
        </w:numPr>
        <w:jc w:val="both"/>
      </w:pPr>
      <w:r w:rsidRPr="00700915">
        <w:rPr>
          <w:b/>
          <w:bCs/>
        </w:rPr>
        <w:t>Deal Sensitivity</w:t>
      </w:r>
      <w:r w:rsidRPr="00700915">
        <w:t>: Moderate, reflecting that while they are responsive to promotions, they are not as highly influenced by them as Cluster 1.</w:t>
      </w:r>
    </w:p>
    <w:p w14:paraId="285CD0DB" w14:textId="77777777" w:rsidR="00700915" w:rsidRPr="00700915" w:rsidRDefault="00700915" w:rsidP="00700915">
      <w:pPr>
        <w:numPr>
          <w:ilvl w:val="1"/>
          <w:numId w:val="90"/>
        </w:numPr>
        <w:jc w:val="both"/>
      </w:pPr>
      <w:r w:rsidRPr="00700915">
        <w:rPr>
          <w:b/>
          <w:bCs/>
        </w:rPr>
        <w:t>Number of Transactions</w:t>
      </w:r>
      <w:r w:rsidRPr="00700915">
        <w:t>: Moderate, indicating a balanced level of engagement with the brand.</w:t>
      </w:r>
    </w:p>
    <w:p w14:paraId="0BC529CB" w14:textId="77777777" w:rsidR="00700915" w:rsidRPr="00700915" w:rsidRDefault="00700915" w:rsidP="00700915">
      <w:pPr>
        <w:numPr>
          <w:ilvl w:val="0"/>
          <w:numId w:val="90"/>
        </w:numPr>
        <w:jc w:val="both"/>
      </w:pPr>
      <w:r w:rsidRPr="00700915">
        <w:rPr>
          <w:b/>
          <w:bCs/>
        </w:rPr>
        <w:t>Cluster 3: Variety-Seeking, Deal-Resistant Shoppers</w:t>
      </w:r>
    </w:p>
    <w:p w14:paraId="25E1081F" w14:textId="77777777" w:rsidR="00700915" w:rsidRPr="00700915" w:rsidRDefault="00700915" w:rsidP="00700915">
      <w:pPr>
        <w:numPr>
          <w:ilvl w:val="1"/>
          <w:numId w:val="90"/>
        </w:numPr>
        <w:jc w:val="both"/>
      </w:pPr>
      <w:r w:rsidRPr="00700915">
        <w:rPr>
          <w:b/>
          <w:bCs/>
        </w:rPr>
        <w:lastRenderedPageBreak/>
        <w:t>Category Diversity</w:t>
      </w:r>
      <w:r w:rsidRPr="00700915">
        <w:t>: Very high, indicating that these consumers engage with a broad range of product categories.</w:t>
      </w:r>
    </w:p>
    <w:p w14:paraId="450149A7" w14:textId="77777777" w:rsidR="00700915" w:rsidRPr="00700915" w:rsidRDefault="00700915" w:rsidP="00700915">
      <w:pPr>
        <w:numPr>
          <w:ilvl w:val="1"/>
          <w:numId w:val="90"/>
        </w:numPr>
        <w:jc w:val="both"/>
      </w:pPr>
      <w:r w:rsidRPr="00700915">
        <w:rPr>
          <w:b/>
          <w:bCs/>
        </w:rPr>
        <w:t>Deal Sensitivity</w:t>
      </w:r>
      <w:r w:rsidRPr="00700915">
        <w:t>: Low, reflecting that these consumers are less likely to be influenced by discounts or promotions.</w:t>
      </w:r>
    </w:p>
    <w:p w14:paraId="5D7374F1" w14:textId="77777777" w:rsidR="00700915" w:rsidRPr="00700915" w:rsidRDefault="00700915" w:rsidP="00700915">
      <w:pPr>
        <w:numPr>
          <w:ilvl w:val="1"/>
          <w:numId w:val="90"/>
        </w:numPr>
        <w:jc w:val="both"/>
      </w:pPr>
      <w:r w:rsidRPr="00700915">
        <w:rPr>
          <w:b/>
          <w:bCs/>
        </w:rPr>
        <w:t>Number of Transactions</w:t>
      </w:r>
      <w:r w:rsidRPr="00700915">
        <w:t>: Low, suggesting that although they prefer variety, their transaction frequency is lower compared to the other clusters.</w:t>
      </w:r>
    </w:p>
    <w:p w14:paraId="67E6EC56" w14:textId="77777777" w:rsidR="006E539B" w:rsidRDefault="006E539B" w:rsidP="00700915">
      <w:pPr>
        <w:jc w:val="both"/>
        <w:rPr>
          <w:b/>
          <w:bCs/>
        </w:rPr>
      </w:pPr>
    </w:p>
    <w:p w14:paraId="6A076F6B" w14:textId="16AF8DFD" w:rsidR="00700915" w:rsidRPr="00700915" w:rsidRDefault="00700915" w:rsidP="00700915">
      <w:pPr>
        <w:jc w:val="both"/>
      </w:pPr>
      <w:r w:rsidRPr="00700915">
        <w:t xml:space="preserve">The plot visually distinguishes the three clusters based on their purchasing behavior. </w:t>
      </w:r>
      <w:r w:rsidRPr="00700915">
        <w:rPr>
          <w:b/>
          <w:bCs/>
        </w:rPr>
        <w:t>Cluster 1 (Promotion-Sensitive, Narrow Buyers)</w:t>
      </w:r>
      <w:r w:rsidRPr="00700915">
        <w:t xml:space="preserve"> shows high deal sensitivity but limited engagement with a small set of product categories. </w:t>
      </w:r>
      <w:r w:rsidRPr="00700915">
        <w:rPr>
          <w:b/>
          <w:bCs/>
        </w:rPr>
        <w:t>Cluster 2 (Balanced, Diverse Shoppers)</w:t>
      </w:r>
      <w:r w:rsidRPr="00700915">
        <w:t xml:space="preserve"> engages with a wide variety of products and is moderately influenced by deals. </w:t>
      </w:r>
      <w:r w:rsidRPr="00700915">
        <w:rPr>
          <w:b/>
          <w:bCs/>
        </w:rPr>
        <w:t>Cluster 3 (Variety-Seeking, Deal-Resistant Shoppers)</w:t>
      </w:r>
      <w:r w:rsidRPr="00700915">
        <w:t xml:space="preserve"> has the highest diversity in product categories but is less influenced by deals, with lower overall engagement.</w:t>
      </w:r>
    </w:p>
    <w:p w14:paraId="3E03BB73" w14:textId="3A4A50E9" w:rsidR="00E06ADC" w:rsidRPr="004818C2" w:rsidRDefault="00E06ADC" w:rsidP="00700915">
      <w:pPr>
        <w:jc w:val="both"/>
      </w:pPr>
    </w:p>
    <w:p w14:paraId="0A0FBEEF" w14:textId="77777777" w:rsidR="00A97F0D" w:rsidRPr="00D76EDF" w:rsidRDefault="00A97F0D" w:rsidP="00F37D80">
      <w:pPr>
        <w:ind w:left="720"/>
        <w:jc w:val="both"/>
      </w:pPr>
    </w:p>
    <w:p w14:paraId="1FAD2EF4" w14:textId="7C63BE8E" w:rsidR="00A73F5D" w:rsidRPr="00A73F5D" w:rsidRDefault="00A73F5D" w:rsidP="00A73F5D">
      <w:pPr>
        <w:ind w:left="450"/>
        <w:jc w:val="both"/>
        <w:rPr>
          <w:b/>
          <w:bCs/>
        </w:rPr>
      </w:pPr>
    </w:p>
    <w:p w14:paraId="68942A7E" w14:textId="5F6E467E" w:rsidR="00DF1A75" w:rsidRDefault="00C161AB" w:rsidP="00C0253D">
      <w:pPr>
        <w:pStyle w:val="ListParagraph"/>
        <w:numPr>
          <w:ilvl w:val="3"/>
          <w:numId w:val="12"/>
        </w:numPr>
        <w:jc w:val="both"/>
        <w:rPr>
          <w:b/>
          <w:bCs/>
        </w:rPr>
      </w:pPr>
      <w:r>
        <w:rPr>
          <w:b/>
          <w:bCs/>
        </w:rPr>
        <w:t>Combine Clustering (Purchase behavior &amp; basis)</w:t>
      </w:r>
    </w:p>
    <w:p w14:paraId="3C2643EA" w14:textId="5C096B5C" w:rsidR="00E7001D" w:rsidRDefault="009E1C0F" w:rsidP="00E7001D">
      <w:pPr>
        <w:pStyle w:val="ListParagraph"/>
        <w:ind w:left="810"/>
        <w:jc w:val="both"/>
      </w:pPr>
      <w:r w:rsidRPr="009E1C0F">
        <w:t>The Combined Clustering integrates metrics from both the Purchase Behavior and Basis for Purchase Clustering segments. This approach provides a comprehensive view of consumer profiles by capturing both their purchasing behaviors and motivations, aligning with AXANTEUS's goal of delivering a full-spectrum consumer segmentation for refined marketing strategies.</w:t>
      </w:r>
    </w:p>
    <w:p w14:paraId="33B0A7DE" w14:textId="5C7981B3" w:rsidR="009E1C0F" w:rsidRDefault="009E1C0F" w:rsidP="00E7001D">
      <w:pPr>
        <w:pStyle w:val="ListParagraph"/>
        <w:ind w:left="810"/>
        <w:jc w:val="both"/>
      </w:pPr>
      <w:r w:rsidRPr="009E1C0F">
        <w:t>The Combined Clustering uses 3 clusters, as determined to be optimal for a balanced segmentation approach. The silhouette analysis was conducted to evaluate the consistency and separation of these clusters.</w:t>
      </w:r>
    </w:p>
    <w:p w14:paraId="61D12AD4" w14:textId="77777777" w:rsidR="00892164" w:rsidRPr="00892164" w:rsidRDefault="00892164" w:rsidP="00892164">
      <w:pPr>
        <w:pStyle w:val="ListParagraph"/>
        <w:ind w:left="810"/>
        <w:jc w:val="both"/>
      </w:pPr>
      <w:r w:rsidRPr="00892164">
        <w:t>Each cluster provides a composite view based on both purchase behavior and purchase basis:</w:t>
      </w:r>
    </w:p>
    <w:p w14:paraId="3064FE9A" w14:textId="77777777" w:rsidR="00892164" w:rsidRPr="00892164" w:rsidRDefault="00892164" w:rsidP="00C0253D">
      <w:pPr>
        <w:pStyle w:val="ListParagraph"/>
        <w:numPr>
          <w:ilvl w:val="0"/>
          <w:numId w:val="54"/>
        </w:numPr>
        <w:jc w:val="both"/>
      </w:pPr>
      <w:r w:rsidRPr="00892164">
        <w:rPr>
          <w:b/>
          <w:bCs/>
        </w:rPr>
        <w:t>Cluster 1: Balanced, High Engagement Consumers</w:t>
      </w:r>
    </w:p>
    <w:p w14:paraId="2D882FE4" w14:textId="77777777" w:rsidR="00892164" w:rsidRPr="00892164" w:rsidRDefault="00892164" w:rsidP="00C0253D">
      <w:pPr>
        <w:pStyle w:val="ListParagraph"/>
        <w:numPr>
          <w:ilvl w:val="1"/>
          <w:numId w:val="54"/>
        </w:numPr>
        <w:jc w:val="both"/>
      </w:pPr>
      <w:r w:rsidRPr="00892164">
        <w:rPr>
          <w:b/>
          <w:bCs/>
        </w:rPr>
        <w:t>Profile</w:t>
      </w:r>
      <w:r w:rsidRPr="00892164">
        <w:t>: These consumers show a steady purchasing pattern with moderate brand loyalty and high diversity in product categories. They balance deal sensitivity with diverse product exploration.</w:t>
      </w:r>
    </w:p>
    <w:p w14:paraId="5CA1FE6A" w14:textId="77777777" w:rsidR="00892164" w:rsidRPr="00892164" w:rsidRDefault="00892164" w:rsidP="00C0253D">
      <w:pPr>
        <w:pStyle w:val="ListParagraph"/>
        <w:numPr>
          <w:ilvl w:val="1"/>
          <w:numId w:val="54"/>
        </w:numPr>
        <w:jc w:val="both"/>
      </w:pPr>
      <w:r w:rsidRPr="00892164">
        <w:rPr>
          <w:b/>
          <w:bCs/>
        </w:rPr>
        <w:t>Silhouette Score</w:t>
      </w:r>
      <w:r w:rsidRPr="00892164">
        <w:t>: 0.49, indicating average cluster coherence and separation from other clusters.</w:t>
      </w:r>
    </w:p>
    <w:p w14:paraId="4DAA1860" w14:textId="77777777" w:rsidR="00892164" w:rsidRPr="00892164" w:rsidRDefault="00892164" w:rsidP="00C0253D">
      <w:pPr>
        <w:pStyle w:val="ListParagraph"/>
        <w:numPr>
          <w:ilvl w:val="0"/>
          <w:numId w:val="54"/>
        </w:numPr>
        <w:jc w:val="both"/>
      </w:pPr>
      <w:r w:rsidRPr="00892164">
        <w:rPr>
          <w:b/>
          <w:bCs/>
        </w:rPr>
        <w:t>Cluster 2: Promotion-Driven, Frequent Shoppers</w:t>
      </w:r>
    </w:p>
    <w:p w14:paraId="1175FBFC" w14:textId="77777777" w:rsidR="00892164" w:rsidRPr="00892164" w:rsidRDefault="00892164" w:rsidP="00C0253D">
      <w:pPr>
        <w:pStyle w:val="ListParagraph"/>
        <w:numPr>
          <w:ilvl w:val="1"/>
          <w:numId w:val="54"/>
        </w:numPr>
        <w:jc w:val="both"/>
      </w:pPr>
      <w:r w:rsidRPr="00892164">
        <w:rPr>
          <w:b/>
          <w:bCs/>
        </w:rPr>
        <w:t>Profile</w:t>
      </w:r>
      <w:r w:rsidRPr="00892164">
        <w:t>: Consumers in this cluster are highly responsive to deals and have high transaction frequency, though with slightly lower diversity in product categories compared to other clusters. They may respond well to discount-driven marketing strategies.</w:t>
      </w:r>
    </w:p>
    <w:p w14:paraId="7650B59B" w14:textId="77777777" w:rsidR="00892164" w:rsidRPr="00892164" w:rsidRDefault="00892164" w:rsidP="00C0253D">
      <w:pPr>
        <w:pStyle w:val="ListParagraph"/>
        <w:numPr>
          <w:ilvl w:val="1"/>
          <w:numId w:val="54"/>
        </w:numPr>
        <w:jc w:val="both"/>
      </w:pPr>
      <w:r w:rsidRPr="00892164">
        <w:rPr>
          <w:b/>
          <w:bCs/>
        </w:rPr>
        <w:t>Silhouette Score</w:t>
      </w:r>
      <w:r w:rsidRPr="00892164">
        <w:t>: 0.47, reflecting moderate internal cohesion but some overlap with other clusters.</w:t>
      </w:r>
    </w:p>
    <w:p w14:paraId="1153EAF4" w14:textId="77777777" w:rsidR="00892164" w:rsidRPr="00892164" w:rsidRDefault="00892164" w:rsidP="00C0253D">
      <w:pPr>
        <w:pStyle w:val="ListParagraph"/>
        <w:numPr>
          <w:ilvl w:val="0"/>
          <w:numId w:val="54"/>
        </w:numPr>
        <w:jc w:val="both"/>
      </w:pPr>
      <w:r w:rsidRPr="00892164">
        <w:rPr>
          <w:b/>
          <w:bCs/>
        </w:rPr>
        <w:t>Cluster 3: Variety-Seeking, Low Engagement Shoppers</w:t>
      </w:r>
    </w:p>
    <w:p w14:paraId="5B695ED7" w14:textId="77777777" w:rsidR="00892164" w:rsidRPr="00892164" w:rsidRDefault="00892164" w:rsidP="00C0253D">
      <w:pPr>
        <w:pStyle w:val="ListParagraph"/>
        <w:numPr>
          <w:ilvl w:val="1"/>
          <w:numId w:val="54"/>
        </w:numPr>
        <w:jc w:val="both"/>
      </w:pPr>
      <w:r w:rsidRPr="00892164">
        <w:rPr>
          <w:b/>
          <w:bCs/>
        </w:rPr>
        <w:t>Profile</w:t>
      </w:r>
      <w:r w:rsidRPr="00892164">
        <w:t>: This segment represents consumers with low transaction frequency but a high diversity in product choices. They are less driven by promotions and make selective purchases across a broad range of products.</w:t>
      </w:r>
    </w:p>
    <w:p w14:paraId="746853E4" w14:textId="77777777" w:rsidR="00892164" w:rsidRPr="00892164" w:rsidRDefault="00892164" w:rsidP="00C0253D">
      <w:pPr>
        <w:pStyle w:val="ListParagraph"/>
        <w:numPr>
          <w:ilvl w:val="1"/>
          <w:numId w:val="54"/>
        </w:numPr>
        <w:jc w:val="both"/>
      </w:pPr>
      <w:r w:rsidRPr="00892164">
        <w:rPr>
          <w:b/>
          <w:bCs/>
        </w:rPr>
        <w:lastRenderedPageBreak/>
        <w:t>Silhouette Score</w:t>
      </w:r>
      <w:r w:rsidRPr="00892164">
        <w:t>: 0.44, the lowest among the clusters, suggesting some internal variation, but still provides useful insights for variety-focused marketing.</w:t>
      </w:r>
    </w:p>
    <w:p w14:paraId="61674058" w14:textId="77777777" w:rsidR="00892164" w:rsidRDefault="00892164" w:rsidP="00892164">
      <w:pPr>
        <w:pStyle w:val="ListParagraph"/>
        <w:ind w:left="810"/>
        <w:jc w:val="both"/>
      </w:pPr>
      <w:r w:rsidRPr="00892164">
        <w:rPr>
          <w:b/>
          <w:bCs/>
        </w:rPr>
        <w:t>Silhouette Analysis:</w:t>
      </w:r>
      <w:r w:rsidRPr="00892164">
        <w:t xml:space="preserve"> The overall average silhouette score for the Combined Clustering is </w:t>
      </w:r>
      <w:r w:rsidRPr="00892164">
        <w:rPr>
          <w:b/>
          <w:bCs/>
        </w:rPr>
        <w:t>0.474</w:t>
      </w:r>
      <w:r w:rsidRPr="00892164">
        <w:t>, which suggests moderate clustering quality with some overlapping boundaries. This score is lower than the previous two clustering models, likely due to the complexity added by combining multiple behavior and basis variables.</w:t>
      </w:r>
    </w:p>
    <w:p w14:paraId="73C4A391" w14:textId="3A302A8A" w:rsidR="00BD1B08" w:rsidRDefault="00E9520B" w:rsidP="000249E3">
      <w:pPr>
        <w:pStyle w:val="ListParagraph"/>
        <w:ind w:left="810"/>
        <w:jc w:val="center"/>
      </w:pPr>
      <w:r>
        <w:rPr>
          <w:noProof/>
        </w:rPr>
        <w:drawing>
          <wp:inline distT="0" distB="0" distL="0" distR="0" wp14:anchorId="64DCC3C0" wp14:editId="5C1FC4BE">
            <wp:extent cx="5943600" cy="3660140"/>
            <wp:effectExtent l="0" t="0" r="0" b="0"/>
            <wp:docPr id="1647276101" name="Picture 13" descr="A graph of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6101" name="Picture 13" descr="A graph of a number of different color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1FC260CE" w14:textId="0969627C" w:rsidR="00E9520B" w:rsidRPr="00892164" w:rsidRDefault="002A3CDE" w:rsidP="002A3CDE">
      <w:pPr>
        <w:ind w:left="720"/>
        <w:jc w:val="center"/>
      </w:pPr>
      <w:r>
        <w:rPr>
          <w:i/>
          <w:iCs/>
        </w:rPr>
        <w:t xml:space="preserve">(Fig </w:t>
      </w:r>
      <w:r w:rsidR="00586C61">
        <w:rPr>
          <w:i/>
          <w:iCs/>
        </w:rPr>
        <w:t xml:space="preserve">22 </w:t>
      </w:r>
      <w:r>
        <w:rPr>
          <w:i/>
          <w:iCs/>
        </w:rPr>
        <w:t>– Silhouette plot for Combined)</w:t>
      </w:r>
    </w:p>
    <w:p w14:paraId="511C6D2C" w14:textId="77777777" w:rsidR="00892164" w:rsidRPr="00892164" w:rsidRDefault="00892164" w:rsidP="00892164">
      <w:pPr>
        <w:pStyle w:val="ListParagraph"/>
        <w:ind w:left="810"/>
        <w:jc w:val="both"/>
      </w:pPr>
      <w:r w:rsidRPr="00892164">
        <w:rPr>
          <w:b/>
          <w:bCs/>
        </w:rPr>
        <w:t>Interpretation and Insights:</w:t>
      </w:r>
    </w:p>
    <w:p w14:paraId="4A951ED4" w14:textId="77777777" w:rsidR="00892164" w:rsidRPr="00892164" w:rsidRDefault="00892164" w:rsidP="00C0253D">
      <w:pPr>
        <w:pStyle w:val="ListParagraph"/>
        <w:numPr>
          <w:ilvl w:val="0"/>
          <w:numId w:val="55"/>
        </w:numPr>
        <w:jc w:val="both"/>
      </w:pPr>
      <w:r w:rsidRPr="00892164">
        <w:rPr>
          <w:b/>
          <w:bCs/>
        </w:rPr>
        <w:t>Balanced, High Engagement Consumers</w:t>
      </w:r>
      <w:r w:rsidRPr="00892164">
        <w:t xml:space="preserve"> (Cluster 1) represent those who engage consistently in purchasing and explore various product categories. This segment may respond well to a mix of promotions and new product introductions.</w:t>
      </w:r>
    </w:p>
    <w:p w14:paraId="55CC8FCB" w14:textId="77777777" w:rsidR="00892164" w:rsidRPr="00892164" w:rsidRDefault="00892164" w:rsidP="00C0253D">
      <w:pPr>
        <w:pStyle w:val="ListParagraph"/>
        <w:numPr>
          <w:ilvl w:val="0"/>
          <w:numId w:val="55"/>
        </w:numPr>
        <w:jc w:val="both"/>
      </w:pPr>
      <w:r w:rsidRPr="00892164">
        <w:rPr>
          <w:b/>
          <w:bCs/>
        </w:rPr>
        <w:t>Promotion-Driven, Frequent Shoppers</w:t>
      </w:r>
      <w:r w:rsidRPr="00892164">
        <w:t xml:space="preserve"> (Cluster 2) are highly responsive to deals and have frequent purchases. Discount and promotion-oriented campaigns are likely to resonate strongly with this segment.</w:t>
      </w:r>
    </w:p>
    <w:p w14:paraId="23B5445A" w14:textId="77777777" w:rsidR="00892164" w:rsidRPr="00892164" w:rsidRDefault="00892164" w:rsidP="00C0253D">
      <w:pPr>
        <w:pStyle w:val="ListParagraph"/>
        <w:numPr>
          <w:ilvl w:val="0"/>
          <w:numId w:val="55"/>
        </w:numPr>
        <w:jc w:val="both"/>
      </w:pPr>
      <w:r w:rsidRPr="00892164">
        <w:rPr>
          <w:b/>
          <w:bCs/>
        </w:rPr>
        <w:t>Variety-Seeking, Low Engagement Shoppers</w:t>
      </w:r>
      <w:r w:rsidRPr="00892164">
        <w:t xml:space="preserve"> (Cluster 3) have a wide array of interests but low purchase frequency, suggesting a preference for quality and selective buying. Marketing strategies should emphasize unique offerings or product quality for this group.</w:t>
      </w:r>
    </w:p>
    <w:p w14:paraId="6797A72B" w14:textId="516588CA" w:rsidR="008A4AFD" w:rsidRDefault="00892164" w:rsidP="009E6252">
      <w:pPr>
        <w:pStyle w:val="ListParagraph"/>
        <w:ind w:left="810"/>
        <w:jc w:val="both"/>
      </w:pPr>
      <w:r w:rsidRPr="00892164">
        <w:t>This Combined Clustering model provides AXANTEUS with a detailed segmentation that accounts for both purchase behavior and motivation, enhancing the precision of targeted marketing strategies and promotional efforts across different consumer types.</w:t>
      </w:r>
    </w:p>
    <w:p w14:paraId="7C4B3483" w14:textId="77777777" w:rsidR="00962064" w:rsidRDefault="00962064" w:rsidP="009E6252">
      <w:pPr>
        <w:pStyle w:val="ListParagraph"/>
        <w:ind w:left="810"/>
        <w:jc w:val="both"/>
      </w:pPr>
    </w:p>
    <w:p w14:paraId="50ADCECE" w14:textId="77777777" w:rsidR="001F055D" w:rsidRPr="001F055D" w:rsidRDefault="001F055D" w:rsidP="001F055D">
      <w:pPr>
        <w:jc w:val="both"/>
        <w:rPr>
          <w:b/>
          <w:bCs/>
        </w:rPr>
      </w:pPr>
      <w:r>
        <w:tab/>
      </w:r>
      <w:r w:rsidRPr="001F055D">
        <w:rPr>
          <w:b/>
          <w:bCs/>
        </w:rPr>
        <w:t>Cluster Centers Plot for Combined Clustering (Purchase Behavior &amp; Basis)</w:t>
      </w:r>
    </w:p>
    <w:p w14:paraId="36E38DB4" w14:textId="77777777" w:rsidR="001F055D" w:rsidRPr="001F055D" w:rsidRDefault="001F055D" w:rsidP="001F055D">
      <w:pPr>
        <w:ind w:left="720"/>
        <w:jc w:val="both"/>
      </w:pPr>
      <w:r w:rsidRPr="001F055D">
        <w:t xml:space="preserve">The </w:t>
      </w:r>
      <w:r w:rsidRPr="001F055D">
        <w:rPr>
          <w:b/>
          <w:bCs/>
        </w:rPr>
        <w:t>Cluster Centers Plot</w:t>
      </w:r>
      <w:r w:rsidRPr="001F055D">
        <w:t xml:space="preserve"> for </w:t>
      </w:r>
      <w:r w:rsidRPr="001F055D">
        <w:rPr>
          <w:b/>
          <w:bCs/>
        </w:rPr>
        <w:t>Combined Clustering</w:t>
      </w:r>
      <w:r w:rsidRPr="001F055D">
        <w:t xml:space="preserve"> integrates key features from both the </w:t>
      </w:r>
      <w:r w:rsidRPr="001F055D">
        <w:rPr>
          <w:b/>
          <w:bCs/>
        </w:rPr>
        <w:t>Purchase Behavior Clustering</w:t>
      </w:r>
      <w:r w:rsidRPr="001F055D">
        <w:t xml:space="preserve"> and the </w:t>
      </w:r>
      <w:r w:rsidRPr="001F055D">
        <w:rPr>
          <w:b/>
          <w:bCs/>
        </w:rPr>
        <w:t>Basis for Purchase Clustering</w:t>
      </w:r>
      <w:r w:rsidRPr="001F055D">
        <w:t>, providing a comprehensive view of consumer profiles. The features are:</w:t>
      </w:r>
    </w:p>
    <w:p w14:paraId="52BFF633" w14:textId="77777777" w:rsidR="001F055D" w:rsidRPr="001F055D" w:rsidRDefault="001F055D" w:rsidP="001F055D">
      <w:pPr>
        <w:numPr>
          <w:ilvl w:val="0"/>
          <w:numId w:val="91"/>
        </w:numPr>
        <w:tabs>
          <w:tab w:val="clear" w:pos="720"/>
          <w:tab w:val="num" w:pos="1440"/>
        </w:tabs>
        <w:ind w:left="1440"/>
        <w:jc w:val="both"/>
      </w:pPr>
      <w:r w:rsidRPr="001F055D">
        <w:rPr>
          <w:b/>
          <w:bCs/>
        </w:rPr>
        <w:t>Brand Loyalty Score</w:t>
      </w:r>
      <w:r w:rsidRPr="001F055D">
        <w:t>: Measures consumer loyalty to the brand.</w:t>
      </w:r>
    </w:p>
    <w:p w14:paraId="2954EB21" w14:textId="77777777" w:rsidR="001F055D" w:rsidRPr="001F055D" w:rsidRDefault="001F055D" w:rsidP="001F055D">
      <w:pPr>
        <w:numPr>
          <w:ilvl w:val="0"/>
          <w:numId w:val="91"/>
        </w:numPr>
        <w:tabs>
          <w:tab w:val="clear" w:pos="720"/>
          <w:tab w:val="num" w:pos="1440"/>
        </w:tabs>
        <w:ind w:left="1440"/>
        <w:jc w:val="both"/>
      </w:pPr>
      <w:r w:rsidRPr="001F055D">
        <w:rPr>
          <w:b/>
          <w:bCs/>
        </w:rPr>
        <w:t>Category Diversity</w:t>
      </w:r>
      <w:r w:rsidRPr="001F055D">
        <w:t>: Represents how varied the product categories are that consumers purchase from.</w:t>
      </w:r>
    </w:p>
    <w:p w14:paraId="39CD1A58" w14:textId="77777777" w:rsidR="001F055D" w:rsidRPr="001F055D" w:rsidRDefault="001F055D" w:rsidP="001F055D">
      <w:pPr>
        <w:numPr>
          <w:ilvl w:val="0"/>
          <w:numId w:val="91"/>
        </w:numPr>
        <w:tabs>
          <w:tab w:val="clear" w:pos="720"/>
          <w:tab w:val="num" w:pos="1440"/>
        </w:tabs>
        <w:ind w:left="1440"/>
        <w:jc w:val="both"/>
      </w:pPr>
      <w:r w:rsidRPr="001F055D">
        <w:rPr>
          <w:b/>
          <w:bCs/>
        </w:rPr>
        <w:t>Deal Sensitivity</w:t>
      </w:r>
      <w:r w:rsidRPr="001F055D">
        <w:t>: Indicates how sensitive consumers are to promotions.</w:t>
      </w:r>
    </w:p>
    <w:p w14:paraId="0C787525" w14:textId="77777777" w:rsidR="001F055D" w:rsidRPr="001F055D" w:rsidRDefault="001F055D" w:rsidP="001F055D">
      <w:pPr>
        <w:numPr>
          <w:ilvl w:val="0"/>
          <w:numId w:val="91"/>
        </w:numPr>
        <w:tabs>
          <w:tab w:val="clear" w:pos="720"/>
          <w:tab w:val="num" w:pos="1440"/>
        </w:tabs>
        <w:ind w:left="1440"/>
        <w:jc w:val="both"/>
      </w:pPr>
      <w:r w:rsidRPr="001F055D">
        <w:rPr>
          <w:b/>
          <w:bCs/>
        </w:rPr>
        <w:t>Log-Transformed Total Purchase Volume</w:t>
      </w:r>
      <w:r w:rsidRPr="001F055D">
        <w:t>: Represents overall spending, transformed for better interpretation.</w:t>
      </w:r>
    </w:p>
    <w:p w14:paraId="0432B163" w14:textId="77777777" w:rsidR="001F055D" w:rsidRDefault="001F055D" w:rsidP="001F055D">
      <w:pPr>
        <w:numPr>
          <w:ilvl w:val="0"/>
          <w:numId w:val="91"/>
        </w:numPr>
        <w:tabs>
          <w:tab w:val="clear" w:pos="720"/>
          <w:tab w:val="num" w:pos="1440"/>
        </w:tabs>
        <w:ind w:left="1440"/>
        <w:jc w:val="both"/>
      </w:pPr>
      <w:r w:rsidRPr="001F055D">
        <w:rPr>
          <w:b/>
          <w:bCs/>
        </w:rPr>
        <w:t>Number of Transactions</w:t>
      </w:r>
      <w:r w:rsidRPr="001F055D">
        <w:t>: Reflects how often a consumer makes purchases.</w:t>
      </w:r>
    </w:p>
    <w:p w14:paraId="2F259D99" w14:textId="77777777" w:rsidR="001F055D" w:rsidRDefault="001F055D" w:rsidP="001F055D">
      <w:pPr>
        <w:ind w:left="720"/>
        <w:jc w:val="both"/>
        <w:rPr>
          <w:b/>
          <w:bCs/>
        </w:rPr>
      </w:pPr>
    </w:p>
    <w:p w14:paraId="31236769" w14:textId="604A8466" w:rsidR="001F055D" w:rsidRDefault="00614B88" w:rsidP="001F055D">
      <w:pPr>
        <w:ind w:left="720"/>
        <w:jc w:val="both"/>
      </w:pPr>
      <w:r>
        <w:rPr>
          <w:noProof/>
          <w14:ligatures w14:val="standardContextual"/>
        </w:rPr>
        <w:drawing>
          <wp:inline distT="0" distB="0" distL="0" distR="0" wp14:anchorId="25C62F79" wp14:editId="08F7F8AF">
            <wp:extent cx="5506278" cy="3006725"/>
            <wp:effectExtent l="0" t="0" r="5715" b="3175"/>
            <wp:docPr id="2028013490"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13490" name="Picture 7" descr="A graph with different colored bar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5638" cy="3011836"/>
                    </a:xfrm>
                    <a:prstGeom prst="rect">
                      <a:avLst/>
                    </a:prstGeom>
                  </pic:spPr>
                </pic:pic>
              </a:graphicData>
            </a:graphic>
          </wp:inline>
        </w:drawing>
      </w:r>
    </w:p>
    <w:p w14:paraId="03395A0F" w14:textId="2870C310" w:rsidR="00614B88" w:rsidRPr="00892164" w:rsidRDefault="00614B88" w:rsidP="00614B88">
      <w:pPr>
        <w:ind w:left="720"/>
        <w:jc w:val="center"/>
      </w:pPr>
      <w:r>
        <w:rPr>
          <w:i/>
          <w:iCs/>
        </w:rPr>
        <w:t>(Fig 22 –</w:t>
      </w:r>
      <w:r>
        <w:rPr>
          <w:i/>
          <w:iCs/>
        </w:rPr>
        <w:t xml:space="preserve">Cluster Center </w:t>
      </w:r>
      <w:r>
        <w:rPr>
          <w:i/>
          <w:iCs/>
        </w:rPr>
        <w:t>plot for Combined)</w:t>
      </w:r>
    </w:p>
    <w:p w14:paraId="0D474BF3" w14:textId="77777777" w:rsidR="00614B88" w:rsidRPr="001F055D" w:rsidRDefault="00614B88" w:rsidP="001F055D">
      <w:pPr>
        <w:ind w:left="720"/>
        <w:jc w:val="both"/>
      </w:pPr>
    </w:p>
    <w:p w14:paraId="27CBC522" w14:textId="77777777" w:rsidR="001F055D" w:rsidRPr="001F055D" w:rsidRDefault="001F055D" w:rsidP="001F055D">
      <w:pPr>
        <w:jc w:val="both"/>
      </w:pPr>
      <w:r w:rsidRPr="001F055D">
        <w:t>The plot illustrates the behavior of each cluster in relation to these features:</w:t>
      </w:r>
    </w:p>
    <w:p w14:paraId="4F567C99" w14:textId="77777777" w:rsidR="001F055D" w:rsidRPr="001F055D" w:rsidRDefault="001F055D" w:rsidP="001F055D">
      <w:pPr>
        <w:numPr>
          <w:ilvl w:val="0"/>
          <w:numId w:val="92"/>
        </w:numPr>
        <w:jc w:val="both"/>
      </w:pPr>
      <w:r w:rsidRPr="001F055D">
        <w:rPr>
          <w:b/>
          <w:bCs/>
        </w:rPr>
        <w:t>Cluster 1: Balanced, High Engagement Consumers</w:t>
      </w:r>
    </w:p>
    <w:p w14:paraId="43F6CBDA" w14:textId="77777777" w:rsidR="001F055D" w:rsidRPr="001F055D" w:rsidRDefault="001F055D" w:rsidP="001F055D">
      <w:pPr>
        <w:numPr>
          <w:ilvl w:val="1"/>
          <w:numId w:val="92"/>
        </w:numPr>
        <w:jc w:val="both"/>
      </w:pPr>
      <w:r w:rsidRPr="001F055D">
        <w:rPr>
          <w:b/>
          <w:bCs/>
        </w:rPr>
        <w:t>Brand Loyalty Score</w:t>
      </w:r>
      <w:r w:rsidRPr="001F055D">
        <w:t>: Moderate, indicating a balanced level of brand loyalty.</w:t>
      </w:r>
    </w:p>
    <w:p w14:paraId="6DF754F7" w14:textId="77777777" w:rsidR="001F055D" w:rsidRPr="001F055D" w:rsidRDefault="001F055D" w:rsidP="001F055D">
      <w:pPr>
        <w:numPr>
          <w:ilvl w:val="1"/>
          <w:numId w:val="92"/>
        </w:numPr>
        <w:jc w:val="both"/>
      </w:pPr>
      <w:r w:rsidRPr="001F055D">
        <w:rPr>
          <w:b/>
          <w:bCs/>
        </w:rPr>
        <w:t>Category Diversity</w:t>
      </w:r>
      <w:r w:rsidRPr="001F055D">
        <w:t>: High, showing these consumers explore a wide variety of products.</w:t>
      </w:r>
    </w:p>
    <w:p w14:paraId="448381B7" w14:textId="77777777" w:rsidR="001F055D" w:rsidRPr="001F055D" w:rsidRDefault="001F055D" w:rsidP="001F055D">
      <w:pPr>
        <w:numPr>
          <w:ilvl w:val="1"/>
          <w:numId w:val="92"/>
        </w:numPr>
        <w:jc w:val="both"/>
      </w:pPr>
      <w:r w:rsidRPr="001F055D">
        <w:rPr>
          <w:b/>
          <w:bCs/>
        </w:rPr>
        <w:t>Deal Sensitivity</w:t>
      </w:r>
      <w:r w:rsidRPr="001F055D">
        <w:t>: Moderate, reflecting that they are somewhat responsive to deals.</w:t>
      </w:r>
    </w:p>
    <w:p w14:paraId="0414183C" w14:textId="77777777" w:rsidR="001F055D" w:rsidRPr="001F055D" w:rsidRDefault="001F055D" w:rsidP="001F055D">
      <w:pPr>
        <w:numPr>
          <w:ilvl w:val="1"/>
          <w:numId w:val="92"/>
        </w:numPr>
        <w:jc w:val="both"/>
      </w:pPr>
      <w:r w:rsidRPr="001F055D">
        <w:rPr>
          <w:b/>
          <w:bCs/>
        </w:rPr>
        <w:t>Log-Transformed Total Purchase Volume</w:t>
      </w:r>
      <w:r w:rsidRPr="001F055D">
        <w:t>: Moderate, indicating steady overall spending.</w:t>
      </w:r>
    </w:p>
    <w:p w14:paraId="11F2659B" w14:textId="77777777" w:rsidR="001F055D" w:rsidRPr="001F055D" w:rsidRDefault="001F055D" w:rsidP="001F055D">
      <w:pPr>
        <w:numPr>
          <w:ilvl w:val="1"/>
          <w:numId w:val="92"/>
        </w:numPr>
        <w:jc w:val="both"/>
      </w:pPr>
      <w:r w:rsidRPr="001F055D">
        <w:rPr>
          <w:b/>
          <w:bCs/>
        </w:rPr>
        <w:t>Number of Transactions</w:t>
      </w:r>
      <w:r w:rsidRPr="001F055D">
        <w:t>: High, suggesting frequent purchases.</w:t>
      </w:r>
    </w:p>
    <w:p w14:paraId="1B309A71" w14:textId="77777777" w:rsidR="001F055D" w:rsidRPr="001F055D" w:rsidRDefault="001F055D" w:rsidP="001F055D">
      <w:pPr>
        <w:numPr>
          <w:ilvl w:val="0"/>
          <w:numId w:val="92"/>
        </w:numPr>
        <w:jc w:val="both"/>
      </w:pPr>
      <w:r w:rsidRPr="001F055D">
        <w:rPr>
          <w:b/>
          <w:bCs/>
        </w:rPr>
        <w:t>Cluster 2: Promotion-Driven, Frequent Shoppers</w:t>
      </w:r>
    </w:p>
    <w:p w14:paraId="32A19E32" w14:textId="77777777" w:rsidR="001F055D" w:rsidRPr="001F055D" w:rsidRDefault="001F055D" w:rsidP="001F055D">
      <w:pPr>
        <w:numPr>
          <w:ilvl w:val="1"/>
          <w:numId w:val="92"/>
        </w:numPr>
        <w:jc w:val="both"/>
      </w:pPr>
      <w:r w:rsidRPr="001F055D">
        <w:rPr>
          <w:b/>
          <w:bCs/>
        </w:rPr>
        <w:t>Brand Loyalty Score</w:t>
      </w:r>
      <w:r w:rsidRPr="001F055D">
        <w:t>: Moderate to low, showing a slight preference for brand loyalty but still deal-driven.</w:t>
      </w:r>
    </w:p>
    <w:p w14:paraId="7D3EA007" w14:textId="77777777" w:rsidR="001F055D" w:rsidRPr="001F055D" w:rsidRDefault="001F055D" w:rsidP="001F055D">
      <w:pPr>
        <w:numPr>
          <w:ilvl w:val="1"/>
          <w:numId w:val="92"/>
        </w:numPr>
        <w:jc w:val="both"/>
      </w:pPr>
      <w:r w:rsidRPr="001F055D">
        <w:rPr>
          <w:b/>
          <w:bCs/>
        </w:rPr>
        <w:t>Category Diversity</w:t>
      </w:r>
      <w:r w:rsidRPr="001F055D">
        <w:t>: Low, indicating limited product variety in purchases.</w:t>
      </w:r>
    </w:p>
    <w:p w14:paraId="668E31C3" w14:textId="77777777" w:rsidR="001F055D" w:rsidRPr="001F055D" w:rsidRDefault="001F055D" w:rsidP="001F055D">
      <w:pPr>
        <w:numPr>
          <w:ilvl w:val="1"/>
          <w:numId w:val="92"/>
        </w:numPr>
        <w:jc w:val="both"/>
      </w:pPr>
      <w:r w:rsidRPr="001F055D">
        <w:rPr>
          <w:b/>
          <w:bCs/>
        </w:rPr>
        <w:lastRenderedPageBreak/>
        <w:t>Deal Sensitivity</w:t>
      </w:r>
      <w:r w:rsidRPr="001F055D">
        <w:t>: High, meaning these consumers are highly responsive to promotions.</w:t>
      </w:r>
    </w:p>
    <w:p w14:paraId="78180464" w14:textId="77777777" w:rsidR="001F055D" w:rsidRPr="001F055D" w:rsidRDefault="001F055D" w:rsidP="001F055D">
      <w:pPr>
        <w:numPr>
          <w:ilvl w:val="1"/>
          <w:numId w:val="92"/>
        </w:numPr>
        <w:jc w:val="both"/>
      </w:pPr>
      <w:r w:rsidRPr="001F055D">
        <w:rPr>
          <w:b/>
          <w:bCs/>
        </w:rPr>
        <w:t>Log-Transformed Total Purchase Volume</w:t>
      </w:r>
      <w:r w:rsidRPr="001F055D">
        <w:t>: Moderate, showing steady spending.</w:t>
      </w:r>
    </w:p>
    <w:p w14:paraId="4C6D6883" w14:textId="77777777" w:rsidR="001F055D" w:rsidRPr="001F055D" w:rsidRDefault="001F055D" w:rsidP="001F055D">
      <w:pPr>
        <w:numPr>
          <w:ilvl w:val="1"/>
          <w:numId w:val="92"/>
        </w:numPr>
        <w:jc w:val="both"/>
      </w:pPr>
      <w:r w:rsidRPr="001F055D">
        <w:rPr>
          <w:b/>
          <w:bCs/>
        </w:rPr>
        <w:t>Number of Transactions</w:t>
      </w:r>
      <w:r w:rsidRPr="001F055D">
        <w:t>: Very high, indicating frequent and consistent shopping behavior.</w:t>
      </w:r>
    </w:p>
    <w:p w14:paraId="1C4F50EB" w14:textId="77777777" w:rsidR="001F055D" w:rsidRPr="001F055D" w:rsidRDefault="001F055D" w:rsidP="001F055D">
      <w:pPr>
        <w:numPr>
          <w:ilvl w:val="0"/>
          <w:numId w:val="92"/>
        </w:numPr>
        <w:jc w:val="both"/>
      </w:pPr>
      <w:r w:rsidRPr="001F055D">
        <w:rPr>
          <w:b/>
          <w:bCs/>
        </w:rPr>
        <w:t>Cluster 3: Variety-Seeking, Low Engagement Shoppers</w:t>
      </w:r>
    </w:p>
    <w:p w14:paraId="29E00D5B" w14:textId="77777777" w:rsidR="001F055D" w:rsidRPr="001F055D" w:rsidRDefault="001F055D" w:rsidP="001F055D">
      <w:pPr>
        <w:numPr>
          <w:ilvl w:val="1"/>
          <w:numId w:val="92"/>
        </w:numPr>
        <w:jc w:val="both"/>
      </w:pPr>
      <w:r w:rsidRPr="001F055D">
        <w:rPr>
          <w:b/>
          <w:bCs/>
        </w:rPr>
        <w:t>Brand Loyalty Score</w:t>
      </w:r>
      <w:r w:rsidRPr="001F055D">
        <w:t>: Low, showing minimal brand loyalty.</w:t>
      </w:r>
    </w:p>
    <w:p w14:paraId="136D2890" w14:textId="77777777" w:rsidR="001F055D" w:rsidRPr="001F055D" w:rsidRDefault="001F055D" w:rsidP="001F055D">
      <w:pPr>
        <w:numPr>
          <w:ilvl w:val="1"/>
          <w:numId w:val="92"/>
        </w:numPr>
        <w:jc w:val="both"/>
      </w:pPr>
      <w:r w:rsidRPr="001F055D">
        <w:rPr>
          <w:b/>
          <w:bCs/>
        </w:rPr>
        <w:t>Category Diversity</w:t>
      </w:r>
      <w:r w:rsidRPr="001F055D">
        <w:t>: Very high, as these consumers are interested in a broad range of products.</w:t>
      </w:r>
    </w:p>
    <w:p w14:paraId="5DB9E13F" w14:textId="77777777" w:rsidR="001F055D" w:rsidRPr="001F055D" w:rsidRDefault="001F055D" w:rsidP="001F055D">
      <w:pPr>
        <w:numPr>
          <w:ilvl w:val="1"/>
          <w:numId w:val="92"/>
        </w:numPr>
        <w:jc w:val="both"/>
      </w:pPr>
      <w:r w:rsidRPr="001F055D">
        <w:rPr>
          <w:b/>
          <w:bCs/>
        </w:rPr>
        <w:t>Deal Sensitivity</w:t>
      </w:r>
      <w:r w:rsidRPr="001F055D">
        <w:t>: Low, indicating that they are less responsive to deals.</w:t>
      </w:r>
    </w:p>
    <w:p w14:paraId="3F030BEC" w14:textId="77777777" w:rsidR="001F055D" w:rsidRPr="001F055D" w:rsidRDefault="001F055D" w:rsidP="001F055D">
      <w:pPr>
        <w:numPr>
          <w:ilvl w:val="1"/>
          <w:numId w:val="92"/>
        </w:numPr>
        <w:jc w:val="both"/>
      </w:pPr>
      <w:r w:rsidRPr="001F055D">
        <w:rPr>
          <w:b/>
          <w:bCs/>
        </w:rPr>
        <w:t>Log-Transformed Total Purchase Volume</w:t>
      </w:r>
      <w:r w:rsidRPr="001F055D">
        <w:t>: Low, suggesting minimal overall spending.</w:t>
      </w:r>
    </w:p>
    <w:p w14:paraId="72ED34FF" w14:textId="77777777" w:rsidR="001F055D" w:rsidRPr="001F055D" w:rsidRDefault="001F055D" w:rsidP="001F055D">
      <w:pPr>
        <w:numPr>
          <w:ilvl w:val="1"/>
          <w:numId w:val="92"/>
        </w:numPr>
        <w:jc w:val="both"/>
      </w:pPr>
      <w:r w:rsidRPr="001F055D">
        <w:rPr>
          <w:b/>
          <w:bCs/>
        </w:rPr>
        <w:t>Number of Transactions</w:t>
      </w:r>
      <w:r w:rsidRPr="001F055D">
        <w:t>: Low, indicating low purchase frequency.</w:t>
      </w:r>
    </w:p>
    <w:p w14:paraId="41B22A6E" w14:textId="77777777" w:rsidR="001F055D" w:rsidRDefault="001F055D" w:rsidP="001F055D">
      <w:pPr>
        <w:jc w:val="both"/>
        <w:rPr>
          <w:b/>
          <w:bCs/>
        </w:rPr>
      </w:pPr>
    </w:p>
    <w:p w14:paraId="3E453DAA" w14:textId="3642F4B2" w:rsidR="001F055D" w:rsidRPr="001F055D" w:rsidRDefault="001F055D" w:rsidP="001F055D">
      <w:pPr>
        <w:jc w:val="both"/>
      </w:pPr>
      <w:r w:rsidRPr="001F055D">
        <w:t xml:space="preserve">The </w:t>
      </w:r>
      <w:r w:rsidRPr="001F055D">
        <w:rPr>
          <w:b/>
          <w:bCs/>
        </w:rPr>
        <w:t>Cluster Centers Plot</w:t>
      </w:r>
      <w:r w:rsidRPr="001F055D">
        <w:t xml:space="preserve"> highlights the distinct behavior of each cluster based on </w:t>
      </w:r>
      <w:r w:rsidRPr="001F055D">
        <w:rPr>
          <w:b/>
          <w:bCs/>
        </w:rPr>
        <w:t>Purchase Behavior</w:t>
      </w:r>
      <w:r w:rsidRPr="001F055D">
        <w:t xml:space="preserve"> and </w:t>
      </w:r>
      <w:r w:rsidRPr="001F055D">
        <w:rPr>
          <w:b/>
          <w:bCs/>
        </w:rPr>
        <w:t>Basis for Purchase</w:t>
      </w:r>
      <w:r w:rsidRPr="001F055D">
        <w:t xml:space="preserve"> features:</w:t>
      </w:r>
    </w:p>
    <w:p w14:paraId="015B7017" w14:textId="77777777" w:rsidR="001F055D" w:rsidRPr="001F055D" w:rsidRDefault="001F055D" w:rsidP="001F055D">
      <w:pPr>
        <w:numPr>
          <w:ilvl w:val="0"/>
          <w:numId w:val="93"/>
        </w:numPr>
        <w:jc w:val="both"/>
      </w:pPr>
      <w:r w:rsidRPr="001F055D">
        <w:rPr>
          <w:b/>
          <w:bCs/>
        </w:rPr>
        <w:t>Cluster 1 (Balanced, High Engagement Consumers)</w:t>
      </w:r>
      <w:r w:rsidRPr="001F055D">
        <w:t xml:space="preserve"> shows balanced loyalty, moderate spending, and frequent transactions, making them ideal for a mix of loyalty and promotional marketing strategies.</w:t>
      </w:r>
    </w:p>
    <w:p w14:paraId="2BE7C0DA" w14:textId="77777777" w:rsidR="001F055D" w:rsidRPr="001F055D" w:rsidRDefault="001F055D" w:rsidP="001F055D">
      <w:pPr>
        <w:numPr>
          <w:ilvl w:val="0"/>
          <w:numId w:val="93"/>
        </w:numPr>
        <w:jc w:val="both"/>
      </w:pPr>
      <w:r w:rsidRPr="001F055D">
        <w:rPr>
          <w:b/>
          <w:bCs/>
        </w:rPr>
        <w:t>Cluster 2 (Promotion-Driven, Frequent Shoppers)</w:t>
      </w:r>
      <w:r w:rsidRPr="001F055D">
        <w:t xml:space="preserve"> is highly responsive to promotions and frequently makes purchases, suggesting that discount-driven campaigns will resonate well with this segment.</w:t>
      </w:r>
    </w:p>
    <w:p w14:paraId="74DE4243" w14:textId="77777777" w:rsidR="001F055D" w:rsidRPr="001F055D" w:rsidRDefault="001F055D" w:rsidP="001F055D">
      <w:pPr>
        <w:numPr>
          <w:ilvl w:val="0"/>
          <w:numId w:val="93"/>
        </w:numPr>
        <w:jc w:val="both"/>
      </w:pPr>
      <w:r w:rsidRPr="001F055D">
        <w:rPr>
          <w:b/>
          <w:bCs/>
        </w:rPr>
        <w:t>Cluster 3 (Variety-Seeking, Low Engagement Shoppers)</w:t>
      </w:r>
      <w:r w:rsidRPr="001F055D">
        <w:t xml:space="preserve"> values product variety over deals and engages less frequently, making them suitable for campaigns that emphasize unique offerings and product quality.</w:t>
      </w:r>
    </w:p>
    <w:p w14:paraId="0DA0EC3B" w14:textId="77777777" w:rsidR="001F055D" w:rsidRPr="001F055D" w:rsidRDefault="001F055D" w:rsidP="001F055D">
      <w:pPr>
        <w:jc w:val="both"/>
      </w:pPr>
      <w:r w:rsidRPr="001F055D">
        <w:t xml:space="preserve">This clustering provides </w:t>
      </w:r>
      <w:r w:rsidRPr="001F055D">
        <w:rPr>
          <w:b/>
          <w:bCs/>
        </w:rPr>
        <w:t>AXANTEUS</w:t>
      </w:r>
      <w:r w:rsidRPr="001F055D">
        <w:t xml:space="preserve"> with a detailed, multi-dimensional view of consumers, allowing for tailored marketing strategies and refined targeting to maximize engagement and loyalty across different consumer types.</w:t>
      </w:r>
    </w:p>
    <w:p w14:paraId="37931AB5" w14:textId="71935418" w:rsidR="009E6252" w:rsidRDefault="009E6252" w:rsidP="009E6252">
      <w:pPr>
        <w:jc w:val="both"/>
      </w:pPr>
    </w:p>
    <w:p w14:paraId="03A4E7A1" w14:textId="24639D12" w:rsidR="001E1FDB" w:rsidRPr="005B0BAA" w:rsidRDefault="001E1FDB" w:rsidP="005B0BAA">
      <w:pPr>
        <w:pStyle w:val="Heading1"/>
        <w:rPr>
          <w:rFonts w:ascii="Times New Roman" w:hAnsi="Times New Roman" w:cs="Times New Roman"/>
          <w:b/>
          <w:bCs/>
          <w:sz w:val="24"/>
          <w:szCs w:val="24"/>
        </w:rPr>
      </w:pPr>
      <w:bookmarkStart w:id="18" w:name="_Toc183615115"/>
      <w:r w:rsidRPr="005B0BAA">
        <w:rPr>
          <w:rFonts w:ascii="Times New Roman" w:hAnsi="Times New Roman" w:cs="Times New Roman"/>
          <w:b/>
          <w:bCs/>
          <w:color w:val="000000" w:themeColor="text1"/>
          <w:sz w:val="24"/>
          <w:szCs w:val="24"/>
        </w:rPr>
        <w:t>Profiling</w:t>
      </w:r>
      <w:r w:rsidR="00CE4400" w:rsidRPr="005B0BAA">
        <w:rPr>
          <w:rFonts w:ascii="Times New Roman" w:hAnsi="Times New Roman" w:cs="Times New Roman"/>
          <w:b/>
          <w:bCs/>
          <w:color w:val="000000" w:themeColor="text1"/>
          <w:sz w:val="24"/>
          <w:szCs w:val="24"/>
        </w:rPr>
        <w:t xml:space="preserve"> using Combine Clustering</w:t>
      </w:r>
      <w:bookmarkEnd w:id="18"/>
    </w:p>
    <w:p w14:paraId="796178B1" w14:textId="010D009D" w:rsidR="00CE4400" w:rsidRDefault="00701F0B" w:rsidP="009E6252">
      <w:pPr>
        <w:jc w:val="both"/>
      </w:pPr>
      <w:r w:rsidRPr="00701F0B">
        <w:t>The Combined Clustering model was developed to segment consumers based on a comprehensive profile of purchasing behaviors and motivations. This approach aligns with the business goal of AXANTEUS, which aims to gain deeper insights into consumer types, enabling more tailored marketing strategies. The profiling process involved careful data transformation and preparation to identify high-value consumers and understand brand loyalty patterns.</w:t>
      </w:r>
    </w:p>
    <w:p w14:paraId="741E9140" w14:textId="77777777" w:rsidR="00701F0B" w:rsidRDefault="00701F0B" w:rsidP="009E6252">
      <w:pPr>
        <w:jc w:val="both"/>
      </w:pPr>
    </w:p>
    <w:p w14:paraId="7B605F37" w14:textId="77777777" w:rsidR="00365B33" w:rsidRPr="005B0BAA" w:rsidRDefault="00365B33" w:rsidP="005B0BAA">
      <w:pPr>
        <w:pStyle w:val="Heading1"/>
        <w:rPr>
          <w:rFonts w:ascii="Times New Roman" w:hAnsi="Times New Roman" w:cs="Times New Roman"/>
          <w:b/>
          <w:bCs/>
          <w:sz w:val="24"/>
          <w:szCs w:val="24"/>
        </w:rPr>
      </w:pPr>
      <w:bookmarkStart w:id="19" w:name="_Toc183615116"/>
      <w:r w:rsidRPr="005B0BAA">
        <w:rPr>
          <w:rFonts w:ascii="Times New Roman" w:hAnsi="Times New Roman" w:cs="Times New Roman"/>
          <w:b/>
          <w:bCs/>
          <w:color w:val="000000" w:themeColor="text1"/>
          <w:sz w:val="24"/>
          <w:szCs w:val="24"/>
        </w:rPr>
        <w:t>Classification Task: Value-Conscious Classification</w:t>
      </w:r>
      <w:bookmarkEnd w:id="19"/>
    </w:p>
    <w:p w14:paraId="534A3EE5" w14:textId="5D9775C2" w:rsidR="000F0D60" w:rsidRDefault="000F0D60" w:rsidP="00365B33">
      <w:pPr>
        <w:jc w:val="both"/>
      </w:pPr>
      <w:r w:rsidRPr="000F0D60">
        <w:t xml:space="preserve">The objective of this classification task is to identify </w:t>
      </w:r>
      <w:r w:rsidRPr="000F0D60">
        <w:rPr>
          <w:b/>
          <w:bCs/>
        </w:rPr>
        <w:t>value-conscious consumers</w:t>
      </w:r>
      <w:r w:rsidRPr="000F0D60">
        <w:t xml:space="preserve">, defined as those in the </w:t>
      </w:r>
      <w:r w:rsidRPr="000F0D60">
        <w:rPr>
          <w:b/>
          <w:bCs/>
        </w:rPr>
        <w:t>top 25%</w:t>
      </w:r>
      <w:r w:rsidRPr="000F0D60">
        <w:t xml:space="preserve"> of spend or transaction counts within </w:t>
      </w:r>
      <w:r w:rsidRPr="000F0D60">
        <w:rPr>
          <w:b/>
          <w:bCs/>
        </w:rPr>
        <w:t>Cluster 1 and Cluster 2</w:t>
      </w:r>
      <w:r w:rsidRPr="000F0D60">
        <w:t xml:space="preserve"> of the combined clustering model. These consumers exhibit behaviors characteristic of value-consciousness, such as high spending or frequent purchase</w:t>
      </w:r>
      <w:r w:rsidR="00F1151D">
        <w:t>.</w:t>
      </w:r>
    </w:p>
    <w:p w14:paraId="7EC45A21" w14:textId="625BB85F" w:rsidR="00365B33" w:rsidRPr="00365B33" w:rsidRDefault="00365B33" w:rsidP="00365B33">
      <w:pPr>
        <w:jc w:val="both"/>
      </w:pPr>
      <w:r w:rsidRPr="00365B33">
        <w:rPr>
          <w:b/>
          <w:bCs/>
        </w:rPr>
        <w:t>Data Transformation Steps:</w:t>
      </w:r>
    </w:p>
    <w:p w14:paraId="470BA14F" w14:textId="77777777" w:rsidR="00EE63C6" w:rsidRPr="00EE63C6" w:rsidRDefault="00EE63C6" w:rsidP="00EE63C6">
      <w:pPr>
        <w:pStyle w:val="ListParagraph"/>
        <w:numPr>
          <w:ilvl w:val="0"/>
          <w:numId w:val="78"/>
        </w:numPr>
        <w:jc w:val="both"/>
      </w:pPr>
      <w:r w:rsidRPr="00EE63C6">
        <w:t xml:space="preserve">The target variable </w:t>
      </w:r>
      <w:proofErr w:type="spellStart"/>
      <w:r w:rsidRPr="00EE63C6">
        <w:rPr>
          <w:b/>
          <w:bCs/>
        </w:rPr>
        <w:t>value_conscious</w:t>
      </w:r>
      <w:proofErr w:type="spellEnd"/>
      <w:r w:rsidRPr="00EE63C6">
        <w:t xml:space="preserve"> is defined as:</w:t>
      </w:r>
    </w:p>
    <w:p w14:paraId="24382CA4" w14:textId="77777777" w:rsidR="00EE63C6" w:rsidRPr="00EE63C6" w:rsidRDefault="00EE63C6" w:rsidP="00EE63C6">
      <w:pPr>
        <w:numPr>
          <w:ilvl w:val="0"/>
          <w:numId w:val="77"/>
        </w:numPr>
        <w:jc w:val="both"/>
      </w:pPr>
      <w:r w:rsidRPr="00EE63C6">
        <w:rPr>
          <w:b/>
          <w:bCs/>
        </w:rPr>
        <w:lastRenderedPageBreak/>
        <w:t>1:</w:t>
      </w:r>
      <w:r w:rsidRPr="00EE63C6">
        <w:t xml:space="preserve"> For consumers within the top 25% of spending or transaction counts from the selected clusters.</w:t>
      </w:r>
    </w:p>
    <w:p w14:paraId="40EAC8E9" w14:textId="5082FB94" w:rsidR="00365B33" w:rsidRPr="00365B33" w:rsidRDefault="00EE63C6" w:rsidP="00EE63C6">
      <w:pPr>
        <w:numPr>
          <w:ilvl w:val="0"/>
          <w:numId w:val="77"/>
        </w:numPr>
        <w:jc w:val="both"/>
      </w:pPr>
      <w:r w:rsidRPr="00EE63C6">
        <w:rPr>
          <w:b/>
          <w:bCs/>
        </w:rPr>
        <w:t>0:</w:t>
      </w:r>
      <w:r w:rsidRPr="00EE63C6">
        <w:t xml:space="preserve"> For the remaining 75% of consumers in Cluster 1 and Cluster 2.</w:t>
      </w:r>
    </w:p>
    <w:p w14:paraId="0A2A68F7" w14:textId="77777777" w:rsidR="00365B33" w:rsidRPr="00365B33" w:rsidRDefault="00365B33" w:rsidP="00C0253D">
      <w:pPr>
        <w:numPr>
          <w:ilvl w:val="0"/>
          <w:numId w:val="56"/>
        </w:numPr>
        <w:jc w:val="both"/>
      </w:pPr>
      <w:r w:rsidRPr="00365B33">
        <w:rPr>
          <w:b/>
          <w:bCs/>
        </w:rPr>
        <w:t>Feature Selection:</w:t>
      </w:r>
    </w:p>
    <w:p w14:paraId="180988CD" w14:textId="77777777" w:rsidR="00365B33" w:rsidRPr="00365B33" w:rsidRDefault="00365B33" w:rsidP="00C0253D">
      <w:pPr>
        <w:numPr>
          <w:ilvl w:val="1"/>
          <w:numId w:val="56"/>
        </w:numPr>
        <w:jc w:val="both"/>
      </w:pPr>
      <w:r w:rsidRPr="00365B33">
        <w:t xml:space="preserve">Selected features were refined to avoid predictors that directly contribute to </w:t>
      </w:r>
      <w:proofErr w:type="spellStart"/>
      <w:r w:rsidRPr="00365B33">
        <w:t>value_conscious</w:t>
      </w:r>
      <w:proofErr w:type="spellEnd"/>
      <w:r w:rsidRPr="00365B33">
        <w:t xml:space="preserve"> to prevent data leakage.</w:t>
      </w:r>
    </w:p>
    <w:p w14:paraId="40D1D55F" w14:textId="77777777" w:rsidR="00365B33" w:rsidRPr="00365B33" w:rsidRDefault="00365B33" w:rsidP="00C0253D">
      <w:pPr>
        <w:numPr>
          <w:ilvl w:val="1"/>
          <w:numId w:val="56"/>
        </w:numPr>
        <w:jc w:val="both"/>
      </w:pPr>
      <w:r w:rsidRPr="00365B33">
        <w:t>Final refined columns for classification include:</w:t>
      </w:r>
    </w:p>
    <w:p w14:paraId="4CF3807E" w14:textId="77777777" w:rsidR="00365B33" w:rsidRPr="00365B33" w:rsidRDefault="00365B33" w:rsidP="00C0253D">
      <w:pPr>
        <w:numPr>
          <w:ilvl w:val="2"/>
          <w:numId w:val="56"/>
        </w:numPr>
        <w:jc w:val="both"/>
      </w:pPr>
      <w:proofErr w:type="spellStart"/>
      <w:r w:rsidRPr="00365B33">
        <w:rPr>
          <w:b/>
          <w:bCs/>
        </w:rPr>
        <w:t>category_diversity</w:t>
      </w:r>
      <w:proofErr w:type="spellEnd"/>
      <w:r w:rsidRPr="00365B33">
        <w:t>: Diversity in the product categories purchased by the consumer.</w:t>
      </w:r>
    </w:p>
    <w:p w14:paraId="34953997" w14:textId="77777777" w:rsidR="00365B33" w:rsidRPr="00365B33" w:rsidRDefault="00365B33" w:rsidP="00C0253D">
      <w:pPr>
        <w:numPr>
          <w:ilvl w:val="2"/>
          <w:numId w:val="56"/>
        </w:numPr>
        <w:jc w:val="both"/>
      </w:pPr>
      <w:proofErr w:type="spellStart"/>
      <w:r w:rsidRPr="00365B33">
        <w:rPr>
          <w:b/>
          <w:bCs/>
        </w:rPr>
        <w:t>affluence_index</w:t>
      </w:r>
      <w:proofErr w:type="spellEnd"/>
      <w:r w:rsidRPr="00365B33">
        <w:t>: A measure of the consumer’s affluence level.</w:t>
      </w:r>
    </w:p>
    <w:p w14:paraId="5BCF2B33" w14:textId="77777777" w:rsidR="00365B33" w:rsidRPr="00365B33" w:rsidRDefault="00365B33" w:rsidP="00C0253D">
      <w:pPr>
        <w:numPr>
          <w:ilvl w:val="2"/>
          <w:numId w:val="56"/>
        </w:numPr>
        <w:jc w:val="both"/>
      </w:pPr>
      <w:proofErr w:type="spellStart"/>
      <w:r w:rsidRPr="00365B33">
        <w:rPr>
          <w:b/>
          <w:bCs/>
        </w:rPr>
        <w:t>avg_price</w:t>
      </w:r>
      <w:proofErr w:type="spellEnd"/>
      <w:r w:rsidRPr="00365B33">
        <w:t>: Average price paid per transaction.</w:t>
      </w:r>
    </w:p>
    <w:p w14:paraId="35B91919" w14:textId="77777777" w:rsidR="00365B33" w:rsidRPr="00365B33" w:rsidRDefault="00365B33" w:rsidP="00C0253D">
      <w:pPr>
        <w:numPr>
          <w:ilvl w:val="2"/>
          <w:numId w:val="56"/>
        </w:numPr>
        <w:jc w:val="both"/>
      </w:pPr>
      <w:proofErr w:type="spellStart"/>
      <w:r w:rsidRPr="00365B33">
        <w:rPr>
          <w:b/>
          <w:bCs/>
        </w:rPr>
        <w:t>no_of_trans</w:t>
      </w:r>
      <w:proofErr w:type="spellEnd"/>
      <w:r w:rsidRPr="00365B33">
        <w:t>: Total number of transactions made by the consumer (added to capture transaction frequency).</w:t>
      </w:r>
    </w:p>
    <w:p w14:paraId="19049832" w14:textId="77777777" w:rsidR="00365B33" w:rsidRPr="00365B33" w:rsidRDefault="00365B33" w:rsidP="00365B33">
      <w:pPr>
        <w:jc w:val="both"/>
      </w:pPr>
      <w:r w:rsidRPr="00365B33">
        <w:rPr>
          <w:b/>
          <w:bCs/>
        </w:rPr>
        <w:t>Final Dataset for Classification: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2"/>
        <w:gridCol w:w="4498"/>
      </w:tblGrid>
      <w:tr w:rsidR="00365B33" w:rsidRPr="00365B33" w14:paraId="28362669" w14:textId="77777777" w:rsidTr="00365B33">
        <w:trPr>
          <w:tblHeader/>
          <w:tblCellSpacing w:w="15" w:type="dxa"/>
          <w:jc w:val="center"/>
        </w:trPr>
        <w:tc>
          <w:tcPr>
            <w:tcW w:w="0" w:type="auto"/>
            <w:vAlign w:val="center"/>
            <w:hideMark/>
          </w:tcPr>
          <w:p w14:paraId="604F6DE9" w14:textId="77777777" w:rsidR="00365B33" w:rsidRPr="00365B33" w:rsidRDefault="00365B33" w:rsidP="00365B33">
            <w:pPr>
              <w:jc w:val="both"/>
              <w:rPr>
                <w:b/>
                <w:bCs/>
              </w:rPr>
            </w:pPr>
            <w:r w:rsidRPr="00365B33">
              <w:rPr>
                <w:b/>
                <w:bCs/>
              </w:rPr>
              <w:t>Variable</w:t>
            </w:r>
          </w:p>
        </w:tc>
        <w:tc>
          <w:tcPr>
            <w:tcW w:w="0" w:type="auto"/>
            <w:vAlign w:val="center"/>
            <w:hideMark/>
          </w:tcPr>
          <w:p w14:paraId="623862E0" w14:textId="77777777" w:rsidR="00365B33" w:rsidRPr="00365B33" w:rsidRDefault="00365B33" w:rsidP="00365B33">
            <w:pPr>
              <w:jc w:val="both"/>
              <w:rPr>
                <w:b/>
                <w:bCs/>
              </w:rPr>
            </w:pPr>
            <w:r w:rsidRPr="00365B33">
              <w:rPr>
                <w:b/>
                <w:bCs/>
              </w:rPr>
              <w:t>Description</w:t>
            </w:r>
          </w:p>
        </w:tc>
      </w:tr>
      <w:tr w:rsidR="00365B33" w:rsidRPr="00365B33" w14:paraId="68B2177F" w14:textId="77777777" w:rsidTr="00365B33">
        <w:trPr>
          <w:tblCellSpacing w:w="15" w:type="dxa"/>
          <w:jc w:val="center"/>
        </w:trPr>
        <w:tc>
          <w:tcPr>
            <w:tcW w:w="0" w:type="auto"/>
            <w:vAlign w:val="center"/>
            <w:hideMark/>
          </w:tcPr>
          <w:p w14:paraId="406C475C" w14:textId="77777777" w:rsidR="00365B33" w:rsidRPr="00365B33" w:rsidRDefault="00365B33" w:rsidP="00365B33">
            <w:pPr>
              <w:jc w:val="both"/>
            </w:pPr>
            <w:proofErr w:type="spellStart"/>
            <w:r w:rsidRPr="00365B33">
              <w:t>value_conscious</w:t>
            </w:r>
            <w:proofErr w:type="spellEnd"/>
          </w:p>
        </w:tc>
        <w:tc>
          <w:tcPr>
            <w:tcW w:w="0" w:type="auto"/>
            <w:vAlign w:val="center"/>
            <w:hideMark/>
          </w:tcPr>
          <w:p w14:paraId="14FA7DA0" w14:textId="77777777" w:rsidR="00365B33" w:rsidRPr="00365B33" w:rsidRDefault="00365B33" w:rsidP="00365B33">
            <w:pPr>
              <w:jc w:val="both"/>
            </w:pPr>
            <w:r w:rsidRPr="00365B33">
              <w:t>Target variable (1 = value-conscious, 0 = not)</w:t>
            </w:r>
          </w:p>
        </w:tc>
      </w:tr>
      <w:tr w:rsidR="00365B33" w:rsidRPr="00365B33" w14:paraId="03D1BF0C" w14:textId="77777777" w:rsidTr="00365B33">
        <w:trPr>
          <w:tblCellSpacing w:w="15" w:type="dxa"/>
          <w:jc w:val="center"/>
        </w:trPr>
        <w:tc>
          <w:tcPr>
            <w:tcW w:w="0" w:type="auto"/>
            <w:vAlign w:val="center"/>
            <w:hideMark/>
          </w:tcPr>
          <w:p w14:paraId="133C6211" w14:textId="77777777" w:rsidR="00365B33" w:rsidRPr="00365B33" w:rsidRDefault="00365B33" w:rsidP="00365B33">
            <w:pPr>
              <w:jc w:val="both"/>
            </w:pPr>
            <w:proofErr w:type="spellStart"/>
            <w:r w:rsidRPr="00365B33">
              <w:t>category_diversity</w:t>
            </w:r>
            <w:proofErr w:type="spellEnd"/>
          </w:p>
        </w:tc>
        <w:tc>
          <w:tcPr>
            <w:tcW w:w="0" w:type="auto"/>
            <w:vAlign w:val="center"/>
            <w:hideMark/>
          </w:tcPr>
          <w:p w14:paraId="0E8AF47B" w14:textId="77777777" w:rsidR="00365B33" w:rsidRPr="00365B33" w:rsidRDefault="00365B33" w:rsidP="00365B33">
            <w:pPr>
              <w:jc w:val="both"/>
            </w:pPr>
            <w:r w:rsidRPr="00365B33">
              <w:t>Diversity in product categories</w:t>
            </w:r>
          </w:p>
        </w:tc>
      </w:tr>
      <w:tr w:rsidR="00365B33" w:rsidRPr="00365B33" w14:paraId="528F5F23" w14:textId="77777777" w:rsidTr="00365B33">
        <w:trPr>
          <w:tblCellSpacing w:w="15" w:type="dxa"/>
          <w:jc w:val="center"/>
        </w:trPr>
        <w:tc>
          <w:tcPr>
            <w:tcW w:w="0" w:type="auto"/>
            <w:vAlign w:val="center"/>
            <w:hideMark/>
          </w:tcPr>
          <w:p w14:paraId="209AD0DB" w14:textId="77777777" w:rsidR="00365B33" w:rsidRPr="00365B33" w:rsidRDefault="00365B33" w:rsidP="00365B33">
            <w:pPr>
              <w:jc w:val="both"/>
            </w:pPr>
            <w:proofErr w:type="spellStart"/>
            <w:r w:rsidRPr="00365B33">
              <w:t>affluence_index</w:t>
            </w:r>
            <w:proofErr w:type="spellEnd"/>
          </w:p>
        </w:tc>
        <w:tc>
          <w:tcPr>
            <w:tcW w:w="0" w:type="auto"/>
            <w:vAlign w:val="center"/>
            <w:hideMark/>
          </w:tcPr>
          <w:p w14:paraId="6E4B1C73" w14:textId="77777777" w:rsidR="00365B33" w:rsidRPr="00365B33" w:rsidRDefault="00365B33" w:rsidP="00365B33">
            <w:pPr>
              <w:jc w:val="both"/>
            </w:pPr>
            <w:r w:rsidRPr="00365B33">
              <w:t>Consumer's affluence level</w:t>
            </w:r>
          </w:p>
        </w:tc>
      </w:tr>
      <w:tr w:rsidR="00365B33" w:rsidRPr="00365B33" w14:paraId="5D30CD77" w14:textId="77777777" w:rsidTr="00365B33">
        <w:trPr>
          <w:tblCellSpacing w:w="15" w:type="dxa"/>
          <w:jc w:val="center"/>
        </w:trPr>
        <w:tc>
          <w:tcPr>
            <w:tcW w:w="0" w:type="auto"/>
            <w:vAlign w:val="center"/>
            <w:hideMark/>
          </w:tcPr>
          <w:p w14:paraId="6141A930" w14:textId="77777777" w:rsidR="00365B33" w:rsidRPr="00365B33" w:rsidRDefault="00365B33" w:rsidP="00365B33">
            <w:pPr>
              <w:jc w:val="both"/>
            </w:pPr>
            <w:proofErr w:type="spellStart"/>
            <w:r w:rsidRPr="00365B33">
              <w:t>avg_price</w:t>
            </w:r>
            <w:proofErr w:type="spellEnd"/>
          </w:p>
        </w:tc>
        <w:tc>
          <w:tcPr>
            <w:tcW w:w="0" w:type="auto"/>
            <w:vAlign w:val="center"/>
            <w:hideMark/>
          </w:tcPr>
          <w:p w14:paraId="2F0490B9" w14:textId="77777777" w:rsidR="00365B33" w:rsidRPr="00365B33" w:rsidRDefault="00365B33" w:rsidP="00365B33">
            <w:pPr>
              <w:jc w:val="both"/>
            </w:pPr>
            <w:r w:rsidRPr="00365B33">
              <w:t>Average price per transaction</w:t>
            </w:r>
          </w:p>
        </w:tc>
      </w:tr>
      <w:tr w:rsidR="00365B33" w:rsidRPr="00365B33" w14:paraId="568CD070" w14:textId="77777777" w:rsidTr="00365B33">
        <w:trPr>
          <w:tblCellSpacing w:w="15" w:type="dxa"/>
          <w:jc w:val="center"/>
        </w:trPr>
        <w:tc>
          <w:tcPr>
            <w:tcW w:w="0" w:type="auto"/>
            <w:vAlign w:val="center"/>
            <w:hideMark/>
          </w:tcPr>
          <w:p w14:paraId="34473A47" w14:textId="77777777" w:rsidR="00365B33" w:rsidRPr="00365B33" w:rsidRDefault="00365B33" w:rsidP="00365B33">
            <w:pPr>
              <w:jc w:val="both"/>
            </w:pPr>
            <w:proofErr w:type="spellStart"/>
            <w:r w:rsidRPr="00365B33">
              <w:t>no_of_trans</w:t>
            </w:r>
            <w:proofErr w:type="spellEnd"/>
          </w:p>
        </w:tc>
        <w:tc>
          <w:tcPr>
            <w:tcW w:w="0" w:type="auto"/>
            <w:vAlign w:val="center"/>
            <w:hideMark/>
          </w:tcPr>
          <w:p w14:paraId="2B938CC9" w14:textId="77777777" w:rsidR="00365B33" w:rsidRPr="00365B33" w:rsidRDefault="00365B33" w:rsidP="00365B33">
            <w:pPr>
              <w:jc w:val="both"/>
            </w:pPr>
            <w:r w:rsidRPr="00365B33">
              <w:t>Total number of transactions</w:t>
            </w:r>
          </w:p>
        </w:tc>
      </w:tr>
    </w:tbl>
    <w:p w14:paraId="1F29179C" w14:textId="00C2E878" w:rsidR="00365B33" w:rsidRDefault="00E77265" w:rsidP="00E77265">
      <w:pPr>
        <w:jc w:val="center"/>
      </w:pPr>
      <w:r>
        <w:rPr>
          <w:i/>
          <w:iCs/>
        </w:rPr>
        <w:t xml:space="preserve">(Table 7 – Dataset </w:t>
      </w:r>
      <w:r w:rsidR="00033E07">
        <w:rPr>
          <w:i/>
          <w:iCs/>
        </w:rPr>
        <w:t>for value-</w:t>
      </w:r>
      <w:r w:rsidR="00675993">
        <w:rPr>
          <w:i/>
          <w:iCs/>
        </w:rPr>
        <w:t>conscious</w:t>
      </w:r>
      <w:r w:rsidR="00033E07">
        <w:rPr>
          <w:i/>
          <w:iCs/>
        </w:rPr>
        <w:t xml:space="preserve"> classification</w:t>
      </w:r>
      <w:r>
        <w:rPr>
          <w:i/>
          <w:iCs/>
        </w:rPr>
        <w:t>)</w:t>
      </w:r>
    </w:p>
    <w:p w14:paraId="6862D3C6" w14:textId="77777777" w:rsidR="005B0BAA" w:rsidRDefault="005B0BAA" w:rsidP="00365B33">
      <w:pPr>
        <w:jc w:val="both"/>
        <w:rPr>
          <w:b/>
          <w:bCs/>
        </w:rPr>
      </w:pPr>
    </w:p>
    <w:p w14:paraId="7577B20E" w14:textId="1348BC0C" w:rsidR="00365B33" w:rsidRPr="005B0BAA" w:rsidRDefault="00365B33" w:rsidP="005B0BAA">
      <w:pPr>
        <w:pStyle w:val="Heading1"/>
        <w:rPr>
          <w:rFonts w:ascii="Times New Roman" w:hAnsi="Times New Roman" w:cs="Times New Roman"/>
          <w:b/>
          <w:bCs/>
          <w:color w:val="000000" w:themeColor="text1"/>
          <w:sz w:val="24"/>
          <w:szCs w:val="24"/>
        </w:rPr>
      </w:pPr>
      <w:bookmarkStart w:id="20" w:name="_Toc183615117"/>
      <w:r w:rsidRPr="005B0BAA">
        <w:rPr>
          <w:rFonts w:ascii="Times New Roman" w:hAnsi="Times New Roman" w:cs="Times New Roman"/>
          <w:b/>
          <w:bCs/>
          <w:color w:val="000000" w:themeColor="text1"/>
          <w:sz w:val="24"/>
          <w:szCs w:val="24"/>
        </w:rPr>
        <w:t>Classification Task: Brand Loyalty Prediction</w:t>
      </w:r>
      <w:bookmarkEnd w:id="20"/>
    </w:p>
    <w:p w14:paraId="2E2603A6" w14:textId="247D7815" w:rsidR="006E64A5" w:rsidRPr="006E64A5" w:rsidRDefault="006E64A5" w:rsidP="006E64A5">
      <w:pPr>
        <w:jc w:val="both"/>
      </w:pPr>
      <w:r>
        <w:t>T</w:t>
      </w:r>
      <w:r w:rsidRPr="006E64A5">
        <w:t xml:space="preserve">he objective of this classification task is to predict </w:t>
      </w:r>
      <w:r w:rsidRPr="006E64A5">
        <w:rPr>
          <w:b/>
          <w:bCs/>
        </w:rPr>
        <w:t>brand loyalty</w:t>
      </w:r>
      <w:r w:rsidRPr="006E64A5">
        <w:t xml:space="preserve">, defined by the frequency of brand-specific purchases. The aim is to identify consumers who demonstrate a strong inclination toward </w:t>
      </w:r>
      <w:r w:rsidRPr="006E64A5">
        <w:rPr>
          <w:b/>
          <w:bCs/>
        </w:rPr>
        <w:t>brand consistency</w:t>
      </w:r>
      <w:r w:rsidRPr="006E64A5">
        <w:t>, enabling targeted loyalty programs and marketing strategies.</w:t>
      </w:r>
    </w:p>
    <w:p w14:paraId="0366B4FA" w14:textId="77777777" w:rsidR="006E64A5" w:rsidRPr="006E64A5" w:rsidRDefault="006E64A5" w:rsidP="006E64A5">
      <w:pPr>
        <w:jc w:val="both"/>
      </w:pPr>
      <w:r w:rsidRPr="006E64A5">
        <w:t xml:space="preserve">This task specifically focuses on </w:t>
      </w:r>
      <w:r w:rsidRPr="006E64A5">
        <w:rPr>
          <w:b/>
          <w:bCs/>
        </w:rPr>
        <w:t>Cluster 1</w:t>
      </w:r>
      <w:r w:rsidRPr="006E64A5">
        <w:t xml:space="preserve"> and </w:t>
      </w:r>
      <w:r w:rsidRPr="006E64A5">
        <w:rPr>
          <w:b/>
          <w:bCs/>
        </w:rPr>
        <w:t>Cluster 2</w:t>
      </w:r>
      <w:r w:rsidRPr="006E64A5">
        <w:t xml:space="preserve"> identified from the </w:t>
      </w:r>
      <w:r w:rsidRPr="006E64A5">
        <w:rPr>
          <w:b/>
          <w:bCs/>
        </w:rPr>
        <w:t>combined clustering model</w:t>
      </w:r>
      <w:r w:rsidRPr="006E64A5">
        <w:t>, as these clusters represent consumer segments with potential loyalty patterns based on their distinct purchasing behaviors. By refining the analysis within these clusters, the classification aims to enhance the precision of identifying brand-loyal consumers.</w:t>
      </w:r>
    </w:p>
    <w:p w14:paraId="1560F79D" w14:textId="77777777" w:rsidR="00365B33" w:rsidRPr="00365B33" w:rsidRDefault="00365B33" w:rsidP="00365B33">
      <w:pPr>
        <w:jc w:val="both"/>
      </w:pPr>
      <w:r w:rsidRPr="00365B33">
        <w:rPr>
          <w:b/>
          <w:bCs/>
        </w:rPr>
        <w:t>Data Transformation Steps:</w:t>
      </w:r>
    </w:p>
    <w:p w14:paraId="683906D0" w14:textId="4627E499" w:rsidR="001304D2" w:rsidRDefault="001304D2" w:rsidP="00C0253D">
      <w:pPr>
        <w:numPr>
          <w:ilvl w:val="0"/>
          <w:numId w:val="57"/>
        </w:numPr>
        <w:jc w:val="both"/>
      </w:pPr>
      <w:r w:rsidRPr="001304D2">
        <w:t xml:space="preserve">The target variable is </w:t>
      </w:r>
      <w:proofErr w:type="spellStart"/>
      <w:r w:rsidRPr="001304D2">
        <w:rPr>
          <w:b/>
          <w:bCs/>
        </w:rPr>
        <w:t>brand_loyalty</w:t>
      </w:r>
      <w:proofErr w:type="spellEnd"/>
      <w:r w:rsidRPr="001304D2">
        <w:t>, defined as:</w:t>
      </w:r>
    </w:p>
    <w:p w14:paraId="518BB82A" w14:textId="0C938272" w:rsidR="001304D2" w:rsidRPr="001304D2" w:rsidRDefault="001304D2" w:rsidP="001304D2">
      <w:pPr>
        <w:numPr>
          <w:ilvl w:val="1"/>
          <w:numId w:val="57"/>
        </w:numPr>
        <w:jc w:val="both"/>
      </w:pPr>
      <w:r w:rsidRPr="001304D2">
        <w:rPr>
          <w:b/>
          <w:bCs/>
        </w:rPr>
        <w:t>1:</w:t>
      </w:r>
      <w:r w:rsidRPr="001304D2">
        <w:t xml:space="preserve"> For consumers in the </w:t>
      </w:r>
      <w:r w:rsidRPr="001304D2">
        <w:rPr>
          <w:b/>
          <w:bCs/>
        </w:rPr>
        <w:t>top 25% of brand runs</w:t>
      </w:r>
      <w:r w:rsidRPr="001304D2">
        <w:t xml:space="preserve"> (i.e., consecutive purchases from the same brand) within </w:t>
      </w:r>
      <w:r w:rsidRPr="001304D2">
        <w:rPr>
          <w:b/>
          <w:bCs/>
        </w:rPr>
        <w:t>Cluster 1</w:t>
      </w:r>
      <w:r w:rsidRPr="001304D2">
        <w:t xml:space="preserve"> and </w:t>
      </w:r>
      <w:r w:rsidRPr="001304D2">
        <w:rPr>
          <w:b/>
          <w:bCs/>
        </w:rPr>
        <w:t>Cluster 2</w:t>
      </w:r>
      <w:r w:rsidRPr="001304D2">
        <w:t xml:space="preserve"> of the </w:t>
      </w:r>
      <w:r w:rsidRPr="001304D2">
        <w:rPr>
          <w:b/>
          <w:bCs/>
        </w:rPr>
        <w:t>combined clustering model</w:t>
      </w:r>
      <w:r w:rsidRPr="001304D2">
        <w:t>.</w:t>
      </w:r>
    </w:p>
    <w:p w14:paraId="216D4D62" w14:textId="09D201C3" w:rsidR="001304D2" w:rsidRPr="001304D2" w:rsidRDefault="001304D2" w:rsidP="001304D2">
      <w:pPr>
        <w:numPr>
          <w:ilvl w:val="1"/>
          <w:numId w:val="57"/>
        </w:numPr>
        <w:jc w:val="both"/>
      </w:pPr>
      <w:r w:rsidRPr="001304D2">
        <w:rPr>
          <w:b/>
          <w:bCs/>
        </w:rPr>
        <w:t>0:</w:t>
      </w:r>
      <w:r w:rsidRPr="001304D2">
        <w:t xml:space="preserve"> For all other consumers within these clusters.</w:t>
      </w:r>
    </w:p>
    <w:p w14:paraId="49DCFD31" w14:textId="4DC70C8B" w:rsidR="00365B33" w:rsidRPr="00365B33" w:rsidRDefault="00365B33" w:rsidP="00C0253D">
      <w:pPr>
        <w:numPr>
          <w:ilvl w:val="0"/>
          <w:numId w:val="57"/>
        </w:numPr>
        <w:jc w:val="both"/>
      </w:pPr>
      <w:r w:rsidRPr="00365B33">
        <w:rPr>
          <w:b/>
          <w:bCs/>
        </w:rPr>
        <w:t>Feature Selection:</w:t>
      </w:r>
    </w:p>
    <w:p w14:paraId="3DEA2415" w14:textId="77777777" w:rsidR="00365B33" w:rsidRPr="00365B33" w:rsidRDefault="00365B33" w:rsidP="00C0253D">
      <w:pPr>
        <w:numPr>
          <w:ilvl w:val="1"/>
          <w:numId w:val="57"/>
        </w:numPr>
        <w:jc w:val="both"/>
      </w:pPr>
      <w:r w:rsidRPr="00365B33">
        <w:t xml:space="preserve">Features were selected to avoid those that are highly correlated with the </w:t>
      </w:r>
      <w:proofErr w:type="spellStart"/>
      <w:r w:rsidRPr="00365B33">
        <w:t>brand_loyalty</w:t>
      </w:r>
      <w:proofErr w:type="spellEnd"/>
      <w:r w:rsidRPr="00365B33">
        <w:t xml:space="preserve"> target to reduce multicollinearity.</w:t>
      </w:r>
    </w:p>
    <w:p w14:paraId="5A771DF5" w14:textId="77777777" w:rsidR="00365B33" w:rsidRPr="00365B33" w:rsidRDefault="00365B33" w:rsidP="00C0253D">
      <w:pPr>
        <w:numPr>
          <w:ilvl w:val="1"/>
          <w:numId w:val="57"/>
        </w:numPr>
        <w:jc w:val="both"/>
      </w:pPr>
      <w:r w:rsidRPr="00365B33">
        <w:t>Final refined columns for regression include:</w:t>
      </w:r>
    </w:p>
    <w:p w14:paraId="26C52229" w14:textId="77777777" w:rsidR="00365B33" w:rsidRPr="00365B33" w:rsidRDefault="00365B33" w:rsidP="00C0253D">
      <w:pPr>
        <w:numPr>
          <w:ilvl w:val="2"/>
          <w:numId w:val="57"/>
        </w:numPr>
        <w:jc w:val="both"/>
      </w:pPr>
      <w:proofErr w:type="spellStart"/>
      <w:r w:rsidRPr="00365B33">
        <w:rPr>
          <w:b/>
          <w:bCs/>
        </w:rPr>
        <w:t>category_diversity</w:t>
      </w:r>
      <w:proofErr w:type="spellEnd"/>
      <w:r w:rsidRPr="00365B33">
        <w:t>: Captures the diversity of product categories purchased, giving insight into consumer variety-seeking behavior.</w:t>
      </w:r>
    </w:p>
    <w:p w14:paraId="73BC56C8" w14:textId="77777777" w:rsidR="00365B33" w:rsidRPr="00365B33" w:rsidRDefault="00365B33" w:rsidP="00C0253D">
      <w:pPr>
        <w:numPr>
          <w:ilvl w:val="2"/>
          <w:numId w:val="57"/>
        </w:numPr>
        <w:jc w:val="both"/>
      </w:pPr>
      <w:proofErr w:type="spellStart"/>
      <w:r w:rsidRPr="00365B33">
        <w:rPr>
          <w:b/>
          <w:bCs/>
        </w:rPr>
        <w:t>affluence_index</w:t>
      </w:r>
      <w:proofErr w:type="spellEnd"/>
      <w:r w:rsidRPr="00365B33">
        <w:t>: Reflects the consumer’s affluence level, potentially influencing loyalty.</w:t>
      </w:r>
    </w:p>
    <w:p w14:paraId="1B5A3955" w14:textId="77777777" w:rsidR="00365B33" w:rsidRPr="00365B33" w:rsidRDefault="00365B33" w:rsidP="00C0253D">
      <w:pPr>
        <w:numPr>
          <w:ilvl w:val="2"/>
          <w:numId w:val="57"/>
        </w:numPr>
        <w:jc w:val="both"/>
      </w:pPr>
      <w:proofErr w:type="spellStart"/>
      <w:r w:rsidRPr="00365B33">
        <w:rPr>
          <w:b/>
          <w:bCs/>
        </w:rPr>
        <w:lastRenderedPageBreak/>
        <w:t>avg_price</w:t>
      </w:r>
      <w:proofErr w:type="spellEnd"/>
      <w:r w:rsidRPr="00365B33">
        <w:t>: Represents the average price per transaction.</w:t>
      </w:r>
    </w:p>
    <w:p w14:paraId="6F564353" w14:textId="77777777" w:rsidR="00365B33" w:rsidRPr="00365B33" w:rsidRDefault="00365B33" w:rsidP="00C0253D">
      <w:pPr>
        <w:numPr>
          <w:ilvl w:val="2"/>
          <w:numId w:val="57"/>
        </w:numPr>
        <w:jc w:val="both"/>
      </w:pPr>
      <w:proofErr w:type="spellStart"/>
      <w:r w:rsidRPr="00365B33">
        <w:rPr>
          <w:b/>
          <w:bCs/>
        </w:rPr>
        <w:t>no_of_trans</w:t>
      </w:r>
      <w:proofErr w:type="spellEnd"/>
      <w:r w:rsidRPr="00365B33">
        <w:t>: Total number of transactions as a proxy for shopping frequency.</w:t>
      </w:r>
    </w:p>
    <w:p w14:paraId="5B61B200" w14:textId="77777777" w:rsidR="00365B33" w:rsidRPr="00365B33" w:rsidRDefault="00365B33" w:rsidP="00365B33">
      <w:pPr>
        <w:jc w:val="both"/>
      </w:pPr>
      <w:r w:rsidRPr="00365B33">
        <w:rPr>
          <w:b/>
          <w:bCs/>
        </w:rPr>
        <w:t>Final Dataset for Classification: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2"/>
        <w:gridCol w:w="4058"/>
      </w:tblGrid>
      <w:tr w:rsidR="00365B33" w:rsidRPr="00365B33" w14:paraId="6AE0EE96" w14:textId="77777777" w:rsidTr="00AA1E16">
        <w:trPr>
          <w:tblHeader/>
          <w:tblCellSpacing w:w="15" w:type="dxa"/>
          <w:jc w:val="center"/>
        </w:trPr>
        <w:tc>
          <w:tcPr>
            <w:tcW w:w="0" w:type="auto"/>
            <w:vAlign w:val="center"/>
            <w:hideMark/>
          </w:tcPr>
          <w:p w14:paraId="4DF68496" w14:textId="77777777" w:rsidR="00365B33" w:rsidRPr="00365B33" w:rsidRDefault="00365B33" w:rsidP="00365B33">
            <w:pPr>
              <w:jc w:val="both"/>
              <w:rPr>
                <w:b/>
                <w:bCs/>
              </w:rPr>
            </w:pPr>
            <w:r w:rsidRPr="00365B33">
              <w:rPr>
                <w:b/>
                <w:bCs/>
              </w:rPr>
              <w:t>Variable</w:t>
            </w:r>
          </w:p>
        </w:tc>
        <w:tc>
          <w:tcPr>
            <w:tcW w:w="0" w:type="auto"/>
            <w:vAlign w:val="center"/>
            <w:hideMark/>
          </w:tcPr>
          <w:p w14:paraId="05495F7D" w14:textId="77777777" w:rsidR="00365B33" w:rsidRPr="00365B33" w:rsidRDefault="00365B33" w:rsidP="00365B33">
            <w:pPr>
              <w:jc w:val="both"/>
              <w:rPr>
                <w:b/>
                <w:bCs/>
              </w:rPr>
            </w:pPr>
            <w:r w:rsidRPr="00365B33">
              <w:rPr>
                <w:b/>
                <w:bCs/>
              </w:rPr>
              <w:t>Description</w:t>
            </w:r>
          </w:p>
        </w:tc>
      </w:tr>
      <w:tr w:rsidR="00365B33" w:rsidRPr="00365B33" w14:paraId="1A86841D" w14:textId="77777777" w:rsidTr="00AA1E16">
        <w:trPr>
          <w:tblCellSpacing w:w="15" w:type="dxa"/>
          <w:jc w:val="center"/>
        </w:trPr>
        <w:tc>
          <w:tcPr>
            <w:tcW w:w="0" w:type="auto"/>
            <w:vAlign w:val="center"/>
            <w:hideMark/>
          </w:tcPr>
          <w:p w14:paraId="522DE8D4" w14:textId="77777777" w:rsidR="00365B33" w:rsidRPr="00365B33" w:rsidRDefault="00365B33" w:rsidP="00365B33">
            <w:pPr>
              <w:jc w:val="both"/>
            </w:pPr>
            <w:proofErr w:type="spellStart"/>
            <w:r w:rsidRPr="00365B33">
              <w:t>brand_loyalty</w:t>
            </w:r>
            <w:proofErr w:type="spellEnd"/>
          </w:p>
        </w:tc>
        <w:tc>
          <w:tcPr>
            <w:tcW w:w="0" w:type="auto"/>
            <w:vAlign w:val="center"/>
            <w:hideMark/>
          </w:tcPr>
          <w:p w14:paraId="4649DBEA" w14:textId="77777777" w:rsidR="00365B33" w:rsidRPr="00365B33" w:rsidRDefault="00365B33" w:rsidP="00365B33">
            <w:pPr>
              <w:jc w:val="both"/>
            </w:pPr>
            <w:r w:rsidRPr="00365B33">
              <w:t>Target variable (1 = brand-loyal, 0 = not)</w:t>
            </w:r>
          </w:p>
        </w:tc>
      </w:tr>
      <w:tr w:rsidR="00365B33" w:rsidRPr="00365B33" w14:paraId="47B1109E" w14:textId="77777777" w:rsidTr="00AA1E16">
        <w:trPr>
          <w:tblCellSpacing w:w="15" w:type="dxa"/>
          <w:jc w:val="center"/>
        </w:trPr>
        <w:tc>
          <w:tcPr>
            <w:tcW w:w="0" w:type="auto"/>
            <w:vAlign w:val="center"/>
            <w:hideMark/>
          </w:tcPr>
          <w:p w14:paraId="358719CA" w14:textId="77777777" w:rsidR="00365B33" w:rsidRPr="00365B33" w:rsidRDefault="00365B33" w:rsidP="00365B33">
            <w:pPr>
              <w:jc w:val="both"/>
            </w:pPr>
            <w:proofErr w:type="spellStart"/>
            <w:r w:rsidRPr="00365B33">
              <w:t>category_diversity</w:t>
            </w:r>
            <w:proofErr w:type="spellEnd"/>
          </w:p>
        </w:tc>
        <w:tc>
          <w:tcPr>
            <w:tcW w:w="0" w:type="auto"/>
            <w:vAlign w:val="center"/>
            <w:hideMark/>
          </w:tcPr>
          <w:p w14:paraId="1AF51847" w14:textId="77777777" w:rsidR="00365B33" w:rsidRPr="00365B33" w:rsidRDefault="00365B33" w:rsidP="00365B33">
            <w:pPr>
              <w:jc w:val="both"/>
            </w:pPr>
            <w:r w:rsidRPr="00365B33">
              <w:t>Diversity in product categories</w:t>
            </w:r>
          </w:p>
        </w:tc>
      </w:tr>
      <w:tr w:rsidR="00365B33" w:rsidRPr="00365B33" w14:paraId="1DCD13AD" w14:textId="77777777" w:rsidTr="00AA1E16">
        <w:trPr>
          <w:tblCellSpacing w:w="15" w:type="dxa"/>
          <w:jc w:val="center"/>
        </w:trPr>
        <w:tc>
          <w:tcPr>
            <w:tcW w:w="0" w:type="auto"/>
            <w:vAlign w:val="center"/>
            <w:hideMark/>
          </w:tcPr>
          <w:p w14:paraId="6ED75968" w14:textId="77777777" w:rsidR="00365B33" w:rsidRPr="00365B33" w:rsidRDefault="00365B33" w:rsidP="00365B33">
            <w:pPr>
              <w:jc w:val="both"/>
            </w:pPr>
            <w:proofErr w:type="spellStart"/>
            <w:r w:rsidRPr="00365B33">
              <w:t>affluence_index</w:t>
            </w:r>
            <w:proofErr w:type="spellEnd"/>
          </w:p>
        </w:tc>
        <w:tc>
          <w:tcPr>
            <w:tcW w:w="0" w:type="auto"/>
            <w:vAlign w:val="center"/>
            <w:hideMark/>
          </w:tcPr>
          <w:p w14:paraId="568DED15" w14:textId="77777777" w:rsidR="00365B33" w:rsidRPr="00365B33" w:rsidRDefault="00365B33" w:rsidP="00365B33">
            <w:pPr>
              <w:jc w:val="both"/>
            </w:pPr>
            <w:r w:rsidRPr="00365B33">
              <w:t>Consumer's affluence level</w:t>
            </w:r>
          </w:p>
        </w:tc>
      </w:tr>
      <w:tr w:rsidR="00365B33" w:rsidRPr="00365B33" w14:paraId="1E2068F8" w14:textId="77777777" w:rsidTr="00AA1E16">
        <w:trPr>
          <w:tblCellSpacing w:w="15" w:type="dxa"/>
          <w:jc w:val="center"/>
        </w:trPr>
        <w:tc>
          <w:tcPr>
            <w:tcW w:w="0" w:type="auto"/>
            <w:vAlign w:val="center"/>
            <w:hideMark/>
          </w:tcPr>
          <w:p w14:paraId="5F788D8A" w14:textId="77777777" w:rsidR="00365B33" w:rsidRPr="00365B33" w:rsidRDefault="00365B33" w:rsidP="00365B33">
            <w:pPr>
              <w:jc w:val="both"/>
            </w:pPr>
            <w:proofErr w:type="spellStart"/>
            <w:r w:rsidRPr="00365B33">
              <w:t>avg_price</w:t>
            </w:r>
            <w:proofErr w:type="spellEnd"/>
          </w:p>
        </w:tc>
        <w:tc>
          <w:tcPr>
            <w:tcW w:w="0" w:type="auto"/>
            <w:vAlign w:val="center"/>
            <w:hideMark/>
          </w:tcPr>
          <w:p w14:paraId="2EDAE217" w14:textId="77777777" w:rsidR="00365B33" w:rsidRPr="00365B33" w:rsidRDefault="00365B33" w:rsidP="00365B33">
            <w:pPr>
              <w:jc w:val="both"/>
            </w:pPr>
            <w:r w:rsidRPr="00365B33">
              <w:t>Average price per transaction</w:t>
            </w:r>
          </w:p>
        </w:tc>
      </w:tr>
      <w:tr w:rsidR="00365B33" w:rsidRPr="00365B33" w14:paraId="49E3E214" w14:textId="77777777" w:rsidTr="00AA1E16">
        <w:trPr>
          <w:tblCellSpacing w:w="15" w:type="dxa"/>
          <w:jc w:val="center"/>
        </w:trPr>
        <w:tc>
          <w:tcPr>
            <w:tcW w:w="0" w:type="auto"/>
            <w:vAlign w:val="center"/>
            <w:hideMark/>
          </w:tcPr>
          <w:p w14:paraId="5C67B90D" w14:textId="77777777" w:rsidR="00365B33" w:rsidRPr="00365B33" w:rsidRDefault="00365B33" w:rsidP="00365B33">
            <w:pPr>
              <w:jc w:val="both"/>
            </w:pPr>
            <w:proofErr w:type="spellStart"/>
            <w:r w:rsidRPr="00365B33">
              <w:t>no_of_trans</w:t>
            </w:r>
            <w:proofErr w:type="spellEnd"/>
          </w:p>
        </w:tc>
        <w:tc>
          <w:tcPr>
            <w:tcW w:w="0" w:type="auto"/>
            <w:vAlign w:val="center"/>
            <w:hideMark/>
          </w:tcPr>
          <w:p w14:paraId="12330217" w14:textId="77777777" w:rsidR="00365B33" w:rsidRPr="00365B33" w:rsidRDefault="00365B33" w:rsidP="00365B33">
            <w:pPr>
              <w:jc w:val="both"/>
            </w:pPr>
            <w:r w:rsidRPr="00365B33">
              <w:t>Total number of transactions</w:t>
            </w:r>
          </w:p>
        </w:tc>
      </w:tr>
    </w:tbl>
    <w:p w14:paraId="0023E90E" w14:textId="2E321694" w:rsidR="002B1A38" w:rsidRDefault="002B1A38" w:rsidP="002B1A38">
      <w:pPr>
        <w:jc w:val="center"/>
      </w:pPr>
      <w:r>
        <w:rPr>
          <w:i/>
          <w:iCs/>
        </w:rPr>
        <w:t>(Table 8 – Dataset for brand-loyality classification)</w:t>
      </w:r>
    </w:p>
    <w:p w14:paraId="3ED7C113" w14:textId="77777777" w:rsidR="006E64A5" w:rsidRDefault="006E64A5" w:rsidP="00365B33">
      <w:pPr>
        <w:jc w:val="both"/>
        <w:rPr>
          <w:b/>
          <w:bCs/>
        </w:rPr>
      </w:pPr>
    </w:p>
    <w:p w14:paraId="2B2AF4D5" w14:textId="4A5BCD17" w:rsidR="00365B33" w:rsidRPr="005B0BAA" w:rsidRDefault="00365B33" w:rsidP="005B0BAA">
      <w:pPr>
        <w:pStyle w:val="Heading1"/>
        <w:rPr>
          <w:rFonts w:ascii="Times New Roman" w:hAnsi="Times New Roman" w:cs="Times New Roman"/>
          <w:b/>
          <w:bCs/>
          <w:color w:val="000000" w:themeColor="text1"/>
          <w:sz w:val="24"/>
          <w:szCs w:val="24"/>
        </w:rPr>
      </w:pPr>
      <w:bookmarkStart w:id="21" w:name="_Toc183615118"/>
      <w:r w:rsidRPr="005B0BAA">
        <w:rPr>
          <w:rFonts w:ascii="Times New Roman" w:hAnsi="Times New Roman" w:cs="Times New Roman"/>
          <w:b/>
          <w:bCs/>
          <w:color w:val="000000" w:themeColor="text1"/>
          <w:sz w:val="24"/>
          <w:szCs w:val="24"/>
        </w:rPr>
        <w:t>Regression Task: Brand Runs Prediction</w:t>
      </w:r>
      <w:bookmarkEnd w:id="21"/>
    </w:p>
    <w:p w14:paraId="34B2D223" w14:textId="77777777" w:rsidR="00A07890" w:rsidRPr="00A07890" w:rsidRDefault="00A07890" w:rsidP="00A07890">
      <w:pPr>
        <w:jc w:val="both"/>
      </w:pPr>
      <w:r w:rsidRPr="00A07890">
        <w:t xml:space="preserve">The objective of this regression task is to predict the </w:t>
      </w:r>
      <w:r w:rsidRPr="00A07890">
        <w:rPr>
          <w:b/>
          <w:bCs/>
        </w:rPr>
        <w:t>frequency of brand-specific purchases (brand runs)</w:t>
      </w:r>
      <w:r w:rsidRPr="00A07890">
        <w:t>, providing insights into consumer loyalty and the likelihood of repeat purchases.</w:t>
      </w:r>
    </w:p>
    <w:p w14:paraId="29FF68D8" w14:textId="0014854E" w:rsidR="00365B33" w:rsidRPr="00365B33" w:rsidRDefault="00A07890" w:rsidP="00365B33">
      <w:pPr>
        <w:jc w:val="both"/>
      </w:pPr>
      <w:r w:rsidRPr="00A07890">
        <w:t xml:space="preserve">This task leverages data from </w:t>
      </w:r>
      <w:r w:rsidRPr="00A07890">
        <w:rPr>
          <w:b/>
          <w:bCs/>
        </w:rPr>
        <w:t>Cluster 1</w:t>
      </w:r>
      <w:r w:rsidRPr="00A07890">
        <w:t xml:space="preserve"> and </w:t>
      </w:r>
      <w:r w:rsidRPr="00A07890">
        <w:rPr>
          <w:b/>
          <w:bCs/>
        </w:rPr>
        <w:t>Cluster 2</w:t>
      </w:r>
      <w:r w:rsidRPr="00A07890">
        <w:t xml:space="preserve">, identified through the </w:t>
      </w:r>
      <w:r w:rsidRPr="00A07890">
        <w:rPr>
          <w:b/>
          <w:bCs/>
        </w:rPr>
        <w:t>combined clustering model</w:t>
      </w:r>
      <w:r w:rsidRPr="00A07890">
        <w:t>, as these clusters exhibit purchasing patterns indicative of brand loyalty. By focusing on these clusters, the regression task aims to generate actionable insights for tailoring marketing strategies and strengthening customer retention efforts.</w:t>
      </w:r>
    </w:p>
    <w:p w14:paraId="254055AC" w14:textId="77777777" w:rsidR="00654AC6" w:rsidRDefault="00654AC6" w:rsidP="00365B33">
      <w:pPr>
        <w:jc w:val="both"/>
        <w:rPr>
          <w:b/>
          <w:bCs/>
        </w:rPr>
      </w:pPr>
    </w:p>
    <w:p w14:paraId="4665FBAA" w14:textId="4ED039A5" w:rsidR="00365B33" w:rsidRPr="00365B33" w:rsidRDefault="00365B33" w:rsidP="00365B33">
      <w:pPr>
        <w:jc w:val="both"/>
      </w:pPr>
      <w:r w:rsidRPr="00365B33">
        <w:rPr>
          <w:b/>
          <w:bCs/>
        </w:rPr>
        <w:t>Data Transformation Steps:</w:t>
      </w:r>
    </w:p>
    <w:p w14:paraId="51747063" w14:textId="77777777" w:rsidR="00365B33" w:rsidRPr="00365B33" w:rsidRDefault="00365B33" w:rsidP="00C0253D">
      <w:pPr>
        <w:numPr>
          <w:ilvl w:val="0"/>
          <w:numId w:val="58"/>
        </w:numPr>
        <w:jc w:val="both"/>
      </w:pPr>
      <w:r w:rsidRPr="00365B33">
        <w:rPr>
          <w:b/>
          <w:bCs/>
        </w:rPr>
        <w:t>Target Variable:</w:t>
      </w:r>
      <w:r w:rsidRPr="00365B33">
        <w:t xml:space="preserve"> </w:t>
      </w:r>
      <w:proofErr w:type="spellStart"/>
      <w:r w:rsidRPr="00365B33">
        <w:t>brand_runs</w:t>
      </w:r>
      <w:proofErr w:type="spellEnd"/>
    </w:p>
    <w:p w14:paraId="7B0878AD" w14:textId="77777777" w:rsidR="00365B33" w:rsidRPr="00365B33" w:rsidRDefault="00365B33" w:rsidP="00C0253D">
      <w:pPr>
        <w:numPr>
          <w:ilvl w:val="1"/>
          <w:numId w:val="58"/>
        </w:numPr>
        <w:jc w:val="both"/>
      </w:pPr>
      <w:r w:rsidRPr="00365B33">
        <w:t>Represents the actual count of brand-specific purchases made by the consumer.</w:t>
      </w:r>
    </w:p>
    <w:p w14:paraId="0F0A8893" w14:textId="77777777" w:rsidR="00365B33" w:rsidRPr="00365B33" w:rsidRDefault="00365B33" w:rsidP="00C0253D">
      <w:pPr>
        <w:numPr>
          <w:ilvl w:val="0"/>
          <w:numId w:val="58"/>
        </w:numPr>
        <w:jc w:val="both"/>
      </w:pPr>
      <w:r w:rsidRPr="00365B33">
        <w:rPr>
          <w:b/>
          <w:bCs/>
        </w:rPr>
        <w:t>Feature Selection:</w:t>
      </w:r>
    </w:p>
    <w:p w14:paraId="22262F51" w14:textId="77777777" w:rsidR="00365B33" w:rsidRPr="00365B33" w:rsidRDefault="00365B33" w:rsidP="00C0253D">
      <w:pPr>
        <w:numPr>
          <w:ilvl w:val="1"/>
          <w:numId w:val="58"/>
        </w:numPr>
        <w:jc w:val="both"/>
      </w:pPr>
      <w:r w:rsidRPr="00365B33">
        <w:t>To ensure relevant predictors for brand-specific purchase frequency, the following features were selected:</w:t>
      </w:r>
    </w:p>
    <w:p w14:paraId="2DF20DF2" w14:textId="77777777" w:rsidR="00365B33" w:rsidRPr="00365B33" w:rsidRDefault="00365B33" w:rsidP="00C0253D">
      <w:pPr>
        <w:numPr>
          <w:ilvl w:val="2"/>
          <w:numId w:val="58"/>
        </w:numPr>
        <w:jc w:val="both"/>
      </w:pPr>
      <w:proofErr w:type="spellStart"/>
      <w:r w:rsidRPr="00365B33">
        <w:rPr>
          <w:b/>
          <w:bCs/>
        </w:rPr>
        <w:t>category_diversity</w:t>
      </w:r>
      <w:proofErr w:type="spellEnd"/>
      <w:r w:rsidRPr="00365B33">
        <w:t>: Provides insight into how diverse the consumer’s purchase categories are, impacting loyalty likelihood.</w:t>
      </w:r>
    </w:p>
    <w:p w14:paraId="3A0DB662" w14:textId="77777777" w:rsidR="00365B33" w:rsidRPr="00365B33" w:rsidRDefault="00365B33" w:rsidP="00C0253D">
      <w:pPr>
        <w:numPr>
          <w:ilvl w:val="2"/>
          <w:numId w:val="58"/>
        </w:numPr>
        <w:jc w:val="both"/>
      </w:pPr>
      <w:proofErr w:type="spellStart"/>
      <w:r w:rsidRPr="00365B33">
        <w:rPr>
          <w:b/>
          <w:bCs/>
        </w:rPr>
        <w:t>affluence_index</w:t>
      </w:r>
      <w:proofErr w:type="spellEnd"/>
      <w:r w:rsidRPr="00365B33">
        <w:t>: Indicates the consumer’s financial capacity, which can influence buying behavior.</w:t>
      </w:r>
    </w:p>
    <w:p w14:paraId="3B1AB3A8" w14:textId="77777777" w:rsidR="00365B33" w:rsidRPr="00365B33" w:rsidRDefault="00365B33" w:rsidP="00C0253D">
      <w:pPr>
        <w:numPr>
          <w:ilvl w:val="2"/>
          <w:numId w:val="58"/>
        </w:numPr>
        <w:jc w:val="both"/>
      </w:pPr>
      <w:proofErr w:type="spellStart"/>
      <w:r w:rsidRPr="00365B33">
        <w:rPr>
          <w:b/>
          <w:bCs/>
        </w:rPr>
        <w:t>avg_price</w:t>
      </w:r>
      <w:proofErr w:type="spellEnd"/>
      <w:r w:rsidRPr="00365B33">
        <w:t>: Captures the average spending per transaction.</w:t>
      </w:r>
    </w:p>
    <w:p w14:paraId="0A6AF6A5" w14:textId="77777777" w:rsidR="00365B33" w:rsidRPr="00365B33" w:rsidRDefault="00365B33" w:rsidP="00C0253D">
      <w:pPr>
        <w:numPr>
          <w:ilvl w:val="2"/>
          <w:numId w:val="58"/>
        </w:numPr>
        <w:jc w:val="both"/>
      </w:pPr>
      <w:proofErr w:type="spellStart"/>
      <w:r w:rsidRPr="00365B33">
        <w:rPr>
          <w:b/>
          <w:bCs/>
        </w:rPr>
        <w:t>no_of_trans</w:t>
      </w:r>
      <w:proofErr w:type="spellEnd"/>
      <w:r w:rsidRPr="00365B33">
        <w:t>: The total number of transactions serves as a measure of purchase frequency.</w:t>
      </w:r>
    </w:p>
    <w:p w14:paraId="4484DDC6" w14:textId="77777777" w:rsidR="00365B33" w:rsidRPr="00365B33" w:rsidRDefault="00365B33" w:rsidP="00C0253D">
      <w:pPr>
        <w:numPr>
          <w:ilvl w:val="2"/>
          <w:numId w:val="58"/>
        </w:numPr>
        <w:jc w:val="both"/>
      </w:pPr>
      <w:proofErr w:type="spellStart"/>
      <w:r w:rsidRPr="00365B33">
        <w:rPr>
          <w:b/>
          <w:bCs/>
        </w:rPr>
        <w:t>total_volume</w:t>
      </w:r>
      <w:proofErr w:type="spellEnd"/>
      <w:r w:rsidRPr="00365B33">
        <w:t>: Represents overall purchase volume.</w:t>
      </w:r>
    </w:p>
    <w:p w14:paraId="383CD9DC" w14:textId="77777777" w:rsidR="00365B33" w:rsidRPr="00365B33" w:rsidRDefault="00365B33" w:rsidP="00365B33">
      <w:pPr>
        <w:jc w:val="both"/>
      </w:pPr>
      <w:r w:rsidRPr="00365B33">
        <w:rPr>
          <w:b/>
          <w:bCs/>
        </w:rPr>
        <w:t>Final Dataset for Regression: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2"/>
        <w:gridCol w:w="5240"/>
      </w:tblGrid>
      <w:tr w:rsidR="00365B33" w:rsidRPr="00365B33" w14:paraId="01648B76" w14:textId="77777777" w:rsidTr="00AA1E16">
        <w:trPr>
          <w:tblHeader/>
          <w:tblCellSpacing w:w="15" w:type="dxa"/>
          <w:jc w:val="center"/>
        </w:trPr>
        <w:tc>
          <w:tcPr>
            <w:tcW w:w="0" w:type="auto"/>
            <w:vAlign w:val="center"/>
            <w:hideMark/>
          </w:tcPr>
          <w:p w14:paraId="117E9A1A" w14:textId="77777777" w:rsidR="00365B33" w:rsidRPr="00365B33" w:rsidRDefault="00365B33" w:rsidP="00365B33">
            <w:pPr>
              <w:jc w:val="both"/>
              <w:rPr>
                <w:b/>
                <w:bCs/>
              </w:rPr>
            </w:pPr>
            <w:r w:rsidRPr="00365B33">
              <w:rPr>
                <w:b/>
                <w:bCs/>
              </w:rPr>
              <w:t>Variable</w:t>
            </w:r>
          </w:p>
        </w:tc>
        <w:tc>
          <w:tcPr>
            <w:tcW w:w="0" w:type="auto"/>
            <w:vAlign w:val="center"/>
            <w:hideMark/>
          </w:tcPr>
          <w:p w14:paraId="40EA8E5E" w14:textId="77777777" w:rsidR="00365B33" w:rsidRPr="00365B33" w:rsidRDefault="00365B33" w:rsidP="00365B33">
            <w:pPr>
              <w:jc w:val="both"/>
              <w:rPr>
                <w:b/>
                <w:bCs/>
              </w:rPr>
            </w:pPr>
            <w:r w:rsidRPr="00365B33">
              <w:rPr>
                <w:b/>
                <w:bCs/>
              </w:rPr>
              <w:t>Description</w:t>
            </w:r>
          </w:p>
        </w:tc>
      </w:tr>
      <w:tr w:rsidR="00365B33" w:rsidRPr="00365B33" w14:paraId="221B6BD9" w14:textId="77777777" w:rsidTr="00AA1E16">
        <w:trPr>
          <w:tblCellSpacing w:w="15" w:type="dxa"/>
          <w:jc w:val="center"/>
        </w:trPr>
        <w:tc>
          <w:tcPr>
            <w:tcW w:w="0" w:type="auto"/>
            <w:vAlign w:val="center"/>
            <w:hideMark/>
          </w:tcPr>
          <w:p w14:paraId="0946E325" w14:textId="77777777" w:rsidR="00365B33" w:rsidRPr="00365B33" w:rsidRDefault="00365B33" w:rsidP="00365B33">
            <w:pPr>
              <w:jc w:val="both"/>
            </w:pPr>
            <w:proofErr w:type="spellStart"/>
            <w:r w:rsidRPr="00365B33">
              <w:t>brand_runs</w:t>
            </w:r>
            <w:proofErr w:type="spellEnd"/>
          </w:p>
        </w:tc>
        <w:tc>
          <w:tcPr>
            <w:tcW w:w="0" w:type="auto"/>
            <w:vAlign w:val="center"/>
            <w:hideMark/>
          </w:tcPr>
          <w:p w14:paraId="7F84BB89" w14:textId="77777777" w:rsidR="00365B33" w:rsidRPr="00365B33" w:rsidRDefault="00365B33" w:rsidP="00365B33">
            <w:pPr>
              <w:jc w:val="both"/>
            </w:pPr>
            <w:r w:rsidRPr="00365B33">
              <w:t>Target variable representing brand-specific purchases</w:t>
            </w:r>
          </w:p>
        </w:tc>
      </w:tr>
      <w:tr w:rsidR="00365B33" w:rsidRPr="00365B33" w14:paraId="4FFC5B68" w14:textId="77777777" w:rsidTr="00AA1E16">
        <w:trPr>
          <w:tblCellSpacing w:w="15" w:type="dxa"/>
          <w:jc w:val="center"/>
        </w:trPr>
        <w:tc>
          <w:tcPr>
            <w:tcW w:w="0" w:type="auto"/>
            <w:vAlign w:val="center"/>
            <w:hideMark/>
          </w:tcPr>
          <w:p w14:paraId="1105234D" w14:textId="77777777" w:rsidR="00365B33" w:rsidRPr="00365B33" w:rsidRDefault="00365B33" w:rsidP="00365B33">
            <w:pPr>
              <w:jc w:val="both"/>
            </w:pPr>
            <w:proofErr w:type="spellStart"/>
            <w:r w:rsidRPr="00365B33">
              <w:t>category_diversity</w:t>
            </w:r>
            <w:proofErr w:type="spellEnd"/>
          </w:p>
        </w:tc>
        <w:tc>
          <w:tcPr>
            <w:tcW w:w="0" w:type="auto"/>
            <w:vAlign w:val="center"/>
            <w:hideMark/>
          </w:tcPr>
          <w:p w14:paraId="0D27EEAF" w14:textId="77777777" w:rsidR="00365B33" w:rsidRPr="00365B33" w:rsidRDefault="00365B33" w:rsidP="00365B33">
            <w:pPr>
              <w:jc w:val="both"/>
            </w:pPr>
            <w:r w:rsidRPr="00365B33">
              <w:t>Diversity in product categories</w:t>
            </w:r>
          </w:p>
        </w:tc>
      </w:tr>
      <w:tr w:rsidR="00365B33" w:rsidRPr="00365B33" w14:paraId="02CC5E2D" w14:textId="77777777" w:rsidTr="00AA1E16">
        <w:trPr>
          <w:tblCellSpacing w:w="15" w:type="dxa"/>
          <w:jc w:val="center"/>
        </w:trPr>
        <w:tc>
          <w:tcPr>
            <w:tcW w:w="0" w:type="auto"/>
            <w:vAlign w:val="center"/>
            <w:hideMark/>
          </w:tcPr>
          <w:p w14:paraId="1F4B8897" w14:textId="77777777" w:rsidR="00365B33" w:rsidRPr="00365B33" w:rsidRDefault="00365B33" w:rsidP="00365B33">
            <w:pPr>
              <w:jc w:val="both"/>
            </w:pPr>
            <w:proofErr w:type="spellStart"/>
            <w:r w:rsidRPr="00365B33">
              <w:t>affluence_index</w:t>
            </w:r>
            <w:proofErr w:type="spellEnd"/>
          </w:p>
        </w:tc>
        <w:tc>
          <w:tcPr>
            <w:tcW w:w="0" w:type="auto"/>
            <w:vAlign w:val="center"/>
            <w:hideMark/>
          </w:tcPr>
          <w:p w14:paraId="2FC3BA3C" w14:textId="77777777" w:rsidR="00365B33" w:rsidRPr="00365B33" w:rsidRDefault="00365B33" w:rsidP="00365B33">
            <w:pPr>
              <w:jc w:val="both"/>
            </w:pPr>
            <w:r w:rsidRPr="00365B33">
              <w:t>Consumer's affluence level</w:t>
            </w:r>
          </w:p>
        </w:tc>
      </w:tr>
      <w:tr w:rsidR="00365B33" w:rsidRPr="00365B33" w14:paraId="536FCBB0" w14:textId="77777777" w:rsidTr="00AA1E16">
        <w:trPr>
          <w:tblCellSpacing w:w="15" w:type="dxa"/>
          <w:jc w:val="center"/>
        </w:trPr>
        <w:tc>
          <w:tcPr>
            <w:tcW w:w="0" w:type="auto"/>
            <w:vAlign w:val="center"/>
            <w:hideMark/>
          </w:tcPr>
          <w:p w14:paraId="754597AC" w14:textId="77777777" w:rsidR="00365B33" w:rsidRPr="00365B33" w:rsidRDefault="00365B33" w:rsidP="00365B33">
            <w:pPr>
              <w:jc w:val="both"/>
            </w:pPr>
            <w:proofErr w:type="spellStart"/>
            <w:r w:rsidRPr="00365B33">
              <w:t>avg_price</w:t>
            </w:r>
            <w:proofErr w:type="spellEnd"/>
          </w:p>
        </w:tc>
        <w:tc>
          <w:tcPr>
            <w:tcW w:w="0" w:type="auto"/>
            <w:vAlign w:val="center"/>
            <w:hideMark/>
          </w:tcPr>
          <w:p w14:paraId="09D88B97" w14:textId="77777777" w:rsidR="00365B33" w:rsidRPr="00365B33" w:rsidRDefault="00365B33" w:rsidP="00365B33">
            <w:pPr>
              <w:jc w:val="both"/>
            </w:pPr>
            <w:r w:rsidRPr="00365B33">
              <w:t>Average price per transaction</w:t>
            </w:r>
          </w:p>
        </w:tc>
      </w:tr>
      <w:tr w:rsidR="00365B33" w:rsidRPr="00365B33" w14:paraId="2F1DCF95" w14:textId="77777777" w:rsidTr="00AA1E16">
        <w:trPr>
          <w:tblCellSpacing w:w="15" w:type="dxa"/>
          <w:jc w:val="center"/>
        </w:trPr>
        <w:tc>
          <w:tcPr>
            <w:tcW w:w="0" w:type="auto"/>
            <w:vAlign w:val="center"/>
            <w:hideMark/>
          </w:tcPr>
          <w:p w14:paraId="02E602BF" w14:textId="77777777" w:rsidR="00365B33" w:rsidRPr="00365B33" w:rsidRDefault="00365B33" w:rsidP="00365B33">
            <w:pPr>
              <w:jc w:val="both"/>
            </w:pPr>
            <w:proofErr w:type="spellStart"/>
            <w:r w:rsidRPr="00365B33">
              <w:t>no_of_trans</w:t>
            </w:r>
            <w:proofErr w:type="spellEnd"/>
          </w:p>
        </w:tc>
        <w:tc>
          <w:tcPr>
            <w:tcW w:w="0" w:type="auto"/>
            <w:vAlign w:val="center"/>
            <w:hideMark/>
          </w:tcPr>
          <w:p w14:paraId="4D040AC4" w14:textId="77777777" w:rsidR="00365B33" w:rsidRPr="00365B33" w:rsidRDefault="00365B33" w:rsidP="00365B33">
            <w:pPr>
              <w:jc w:val="both"/>
            </w:pPr>
            <w:r w:rsidRPr="00365B33">
              <w:t>Total number of transactions</w:t>
            </w:r>
          </w:p>
        </w:tc>
      </w:tr>
      <w:tr w:rsidR="00365B33" w:rsidRPr="00365B33" w14:paraId="68C92839" w14:textId="77777777" w:rsidTr="00AA1E16">
        <w:trPr>
          <w:tblCellSpacing w:w="15" w:type="dxa"/>
          <w:jc w:val="center"/>
        </w:trPr>
        <w:tc>
          <w:tcPr>
            <w:tcW w:w="0" w:type="auto"/>
            <w:vAlign w:val="center"/>
            <w:hideMark/>
          </w:tcPr>
          <w:p w14:paraId="25B15176" w14:textId="77777777" w:rsidR="00365B33" w:rsidRPr="00365B33" w:rsidRDefault="00365B33" w:rsidP="00365B33">
            <w:pPr>
              <w:jc w:val="both"/>
            </w:pPr>
            <w:proofErr w:type="spellStart"/>
            <w:r w:rsidRPr="00365B33">
              <w:lastRenderedPageBreak/>
              <w:t>total_volume</w:t>
            </w:r>
            <w:proofErr w:type="spellEnd"/>
          </w:p>
        </w:tc>
        <w:tc>
          <w:tcPr>
            <w:tcW w:w="0" w:type="auto"/>
            <w:vAlign w:val="center"/>
            <w:hideMark/>
          </w:tcPr>
          <w:p w14:paraId="1E8ED68A" w14:textId="77777777" w:rsidR="00365B33" w:rsidRPr="00365B33" w:rsidRDefault="00365B33" w:rsidP="00365B33">
            <w:pPr>
              <w:jc w:val="both"/>
            </w:pPr>
            <w:r w:rsidRPr="00365B33">
              <w:t>Total purchase volume</w:t>
            </w:r>
          </w:p>
        </w:tc>
      </w:tr>
    </w:tbl>
    <w:p w14:paraId="7C7C9142" w14:textId="7F821D60" w:rsidR="00AA1E16" w:rsidRDefault="00453234" w:rsidP="00453234">
      <w:pPr>
        <w:jc w:val="center"/>
      </w:pPr>
      <w:r>
        <w:rPr>
          <w:i/>
          <w:iCs/>
        </w:rPr>
        <w:t>(Table 9 – Dataset for regression)</w:t>
      </w:r>
    </w:p>
    <w:p w14:paraId="431A1BC9" w14:textId="2EB54DF6" w:rsidR="00365B33" w:rsidRPr="00365B33" w:rsidRDefault="00365B33" w:rsidP="00365B33">
      <w:pPr>
        <w:jc w:val="both"/>
        <w:rPr>
          <w:b/>
          <w:bCs/>
        </w:rPr>
      </w:pPr>
      <w:r w:rsidRPr="00365B33">
        <w:rPr>
          <w:b/>
          <w:bCs/>
        </w:rPr>
        <w:t>Summary</w:t>
      </w:r>
    </w:p>
    <w:p w14:paraId="5BA8C0F7" w14:textId="77777777" w:rsidR="00365B33" w:rsidRPr="00365B33" w:rsidRDefault="00365B33" w:rsidP="00C0253D">
      <w:pPr>
        <w:numPr>
          <w:ilvl w:val="0"/>
          <w:numId w:val="59"/>
        </w:numPr>
        <w:jc w:val="both"/>
      </w:pPr>
      <w:r w:rsidRPr="00365B33">
        <w:rPr>
          <w:b/>
          <w:bCs/>
        </w:rPr>
        <w:t>Value-Conscious Classification</w:t>
      </w:r>
      <w:r w:rsidRPr="00365B33">
        <w:t xml:space="preserve">: Focused on predicting value-conscious consumers using </w:t>
      </w:r>
      <w:proofErr w:type="spellStart"/>
      <w:r w:rsidRPr="00365B33">
        <w:t>category_diversity</w:t>
      </w:r>
      <w:proofErr w:type="spellEnd"/>
      <w:r w:rsidRPr="00365B33">
        <w:t xml:space="preserve">, </w:t>
      </w:r>
      <w:proofErr w:type="spellStart"/>
      <w:r w:rsidRPr="00365B33">
        <w:t>affluence_index</w:t>
      </w:r>
      <w:proofErr w:type="spellEnd"/>
      <w:r w:rsidRPr="00365B33">
        <w:t xml:space="preserve">, </w:t>
      </w:r>
      <w:proofErr w:type="spellStart"/>
      <w:r w:rsidRPr="00365B33">
        <w:t>avg_price</w:t>
      </w:r>
      <w:proofErr w:type="spellEnd"/>
      <w:r w:rsidRPr="00365B33">
        <w:t xml:space="preserve">, and </w:t>
      </w:r>
      <w:proofErr w:type="spellStart"/>
      <w:r w:rsidRPr="00365B33">
        <w:t>no_of_trans</w:t>
      </w:r>
      <w:proofErr w:type="spellEnd"/>
      <w:r w:rsidRPr="00365B33">
        <w:t>.</w:t>
      </w:r>
    </w:p>
    <w:p w14:paraId="73FFA07D" w14:textId="77777777" w:rsidR="00365B33" w:rsidRPr="00365B33" w:rsidRDefault="00365B33" w:rsidP="00C0253D">
      <w:pPr>
        <w:numPr>
          <w:ilvl w:val="0"/>
          <w:numId w:val="59"/>
        </w:numPr>
        <w:jc w:val="both"/>
      </w:pPr>
      <w:r w:rsidRPr="00365B33">
        <w:rPr>
          <w:b/>
          <w:bCs/>
        </w:rPr>
        <w:t>Brand Loyalty Classification</w:t>
      </w:r>
      <w:r w:rsidRPr="00365B33">
        <w:t xml:space="preserve">: Targeted at identifying brand-loyal consumers, using features such as </w:t>
      </w:r>
      <w:proofErr w:type="spellStart"/>
      <w:r w:rsidRPr="00365B33">
        <w:t>category_diversity</w:t>
      </w:r>
      <w:proofErr w:type="spellEnd"/>
      <w:r w:rsidRPr="00365B33">
        <w:t xml:space="preserve">, </w:t>
      </w:r>
      <w:proofErr w:type="spellStart"/>
      <w:r w:rsidRPr="00365B33">
        <w:t>affluence_index</w:t>
      </w:r>
      <w:proofErr w:type="spellEnd"/>
      <w:r w:rsidRPr="00365B33">
        <w:t xml:space="preserve">, </w:t>
      </w:r>
      <w:proofErr w:type="spellStart"/>
      <w:r w:rsidRPr="00365B33">
        <w:t>avg_price</w:t>
      </w:r>
      <w:proofErr w:type="spellEnd"/>
      <w:r w:rsidRPr="00365B33">
        <w:t xml:space="preserve">, and </w:t>
      </w:r>
      <w:proofErr w:type="spellStart"/>
      <w:r w:rsidRPr="00365B33">
        <w:t>no_of_trans</w:t>
      </w:r>
      <w:proofErr w:type="spellEnd"/>
      <w:r w:rsidRPr="00365B33">
        <w:t>.</w:t>
      </w:r>
    </w:p>
    <w:p w14:paraId="30BCD6AB" w14:textId="77777777" w:rsidR="00365B33" w:rsidRPr="00365B33" w:rsidRDefault="00365B33" w:rsidP="00C0253D">
      <w:pPr>
        <w:numPr>
          <w:ilvl w:val="0"/>
          <w:numId w:val="59"/>
        </w:numPr>
        <w:jc w:val="both"/>
      </w:pPr>
      <w:r w:rsidRPr="00365B33">
        <w:rPr>
          <w:b/>
          <w:bCs/>
        </w:rPr>
        <w:t>Brand Runs Prediction</w:t>
      </w:r>
      <w:r w:rsidRPr="00365B33">
        <w:t>: Estimated the frequency of brand-specific purchases using predictors aligned with shopping habits and financial capacity.</w:t>
      </w:r>
    </w:p>
    <w:p w14:paraId="24082DD7" w14:textId="77777777" w:rsidR="00AA1E16" w:rsidRDefault="00AA1E16" w:rsidP="00365B33">
      <w:pPr>
        <w:jc w:val="both"/>
      </w:pPr>
    </w:p>
    <w:p w14:paraId="57843051" w14:textId="781DA321" w:rsidR="00365B33" w:rsidRPr="00365B33" w:rsidRDefault="00365B33" w:rsidP="00365B33">
      <w:pPr>
        <w:jc w:val="both"/>
      </w:pPr>
      <w:r w:rsidRPr="00365B33">
        <w:t>This careful selection and transformation process ensured that relevant and predictive features were included for each classification and regression task, supporting robust model building and insights aligned with business objectives.</w:t>
      </w:r>
    </w:p>
    <w:p w14:paraId="1D59DBC4" w14:textId="7E9D165B" w:rsidR="00906A55" w:rsidRPr="00CE4400" w:rsidRDefault="00906A55" w:rsidP="00365B33">
      <w:pPr>
        <w:jc w:val="both"/>
      </w:pPr>
    </w:p>
    <w:p w14:paraId="02E0265B" w14:textId="77AAE95C" w:rsidR="00245AA8" w:rsidRPr="005B0BAA" w:rsidRDefault="00245AA8" w:rsidP="005B0BAA">
      <w:pPr>
        <w:pStyle w:val="Heading1"/>
        <w:rPr>
          <w:rFonts w:ascii="Times New Roman" w:hAnsi="Times New Roman" w:cs="Times New Roman"/>
          <w:b/>
          <w:bCs/>
          <w:color w:val="000000" w:themeColor="text1"/>
          <w:sz w:val="24"/>
          <w:szCs w:val="24"/>
        </w:rPr>
      </w:pPr>
      <w:bookmarkStart w:id="22" w:name="_Toc183615119"/>
      <w:r w:rsidRPr="005B0BAA">
        <w:rPr>
          <w:rFonts w:ascii="Times New Roman" w:hAnsi="Times New Roman" w:cs="Times New Roman"/>
          <w:b/>
          <w:bCs/>
          <w:color w:val="000000" w:themeColor="text1"/>
          <w:sz w:val="24"/>
          <w:szCs w:val="24"/>
        </w:rPr>
        <w:t>Data Partitioning</w:t>
      </w:r>
      <w:bookmarkEnd w:id="22"/>
    </w:p>
    <w:p w14:paraId="6C2C1E2A" w14:textId="77777777" w:rsidR="00245AA8" w:rsidRDefault="00245AA8" w:rsidP="00245AA8">
      <w:pPr>
        <w:jc w:val="both"/>
      </w:pPr>
      <w:r w:rsidRPr="00245AA8">
        <w:t>To evaluate model performance effectively and ensure robust predictive capability, a consistent data partitioning approach is applied across all tasks. Each dataset is split into training and testing subsets, with 70% of the data used for training and 30% reserved for testing. This partitioning ratio strikes a balance between providing sufficient data for model learning while retaining enough data for a meaningful evaluation of model generalizability.</w:t>
      </w:r>
    </w:p>
    <w:p w14:paraId="2D2780B3" w14:textId="77777777" w:rsidR="00622B69" w:rsidRPr="00245AA8" w:rsidRDefault="00622B69" w:rsidP="00245AA8">
      <w:pPr>
        <w:jc w:val="both"/>
      </w:pPr>
    </w:p>
    <w:p w14:paraId="738E186F" w14:textId="77777777" w:rsidR="00245AA8" w:rsidRPr="00245AA8" w:rsidRDefault="00245AA8" w:rsidP="00245AA8">
      <w:pPr>
        <w:jc w:val="both"/>
        <w:rPr>
          <w:b/>
          <w:bCs/>
        </w:rPr>
      </w:pPr>
      <w:r w:rsidRPr="00245AA8">
        <w:rPr>
          <w:b/>
          <w:bCs/>
        </w:rPr>
        <w:t>Purpose of Data Partitioning</w:t>
      </w:r>
    </w:p>
    <w:p w14:paraId="131DBCA1" w14:textId="4C6586D2" w:rsidR="007042A3" w:rsidRDefault="00245AA8" w:rsidP="00245AA8">
      <w:pPr>
        <w:jc w:val="both"/>
      </w:pPr>
      <w:r w:rsidRPr="00245AA8">
        <w:t>The primary goal of data partitioning is to prevent overfitting by allowing the model to learn from one portion of the data (training set) and then testing its predictive performance on another portion (testing set). This approach ensures that the model’s performance metrics, such as accuracy and error rates, are more representative of its ability to generalize to unseen data, which is crucial for real-world applications.</w:t>
      </w:r>
    </w:p>
    <w:p w14:paraId="2C89F00E" w14:textId="77777777" w:rsidR="007042A3" w:rsidRDefault="007042A3" w:rsidP="00245AA8">
      <w:pPr>
        <w:jc w:val="both"/>
      </w:pPr>
    </w:p>
    <w:p w14:paraId="02FF92B1" w14:textId="77777777" w:rsidR="007042A3" w:rsidRPr="00245AA8" w:rsidRDefault="007042A3" w:rsidP="00245AA8">
      <w:pPr>
        <w:jc w:val="both"/>
      </w:pPr>
    </w:p>
    <w:p w14:paraId="3E4D7FBA" w14:textId="77777777" w:rsidR="00AB6367" w:rsidRDefault="00AB6367" w:rsidP="00245AA8">
      <w:pPr>
        <w:jc w:val="both"/>
        <w:rPr>
          <w:b/>
          <w:bCs/>
        </w:rPr>
      </w:pPr>
    </w:p>
    <w:p w14:paraId="639BD169" w14:textId="36784074" w:rsidR="00245AA8" w:rsidRPr="00245AA8" w:rsidRDefault="00245AA8" w:rsidP="00245AA8">
      <w:pPr>
        <w:jc w:val="both"/>
        <w:rPr>
          <w:b/>
          <w:bCs/>
        </w:rPr>
      </w:pPr>
      <w:r w:rsidRPr="00245AA8">
        <w:rPr>
          <w:b/>
          <w:bCs/>
        </w:rPr>
        <w:t>Reproducibility and Random Seed</w:t>
      </w:r>
    </w:p>
    <w:p w14:paraId="6BBD9B7C" w14:textId="77777777" w:rsidR="00245AA8" w:rsidRDefault="00245AA8" w:rsidP="00245AA8">
      <w:pPr>
        <w:jc w:val="both"/>
      </w:pPr>
      <w:r w:rsidRPr="00245AA8">
        <w:t>A fixed random seed is set for each partitioning step to maintain reproducibility. By using the same seed value (e.g., 123), the random sampling process remains consistent, ensuring that the same records are included in the training and testing sets each time the partitioning is performed. This stability in partitioning enables reliable comparisons across different models and iterations.</w:t>
      </w:r>
    </w:p>
    <w:p w14:paraId="231D2B1F" w14:textId="77777777" w:rsidR="00DA210D" w:rsidRPr="00245AA8" w:rsidRDefault="00DA210D" w:rsidP="00245AA8">
      <w:pPr>
        <w:jc w:val="both"/>
      </w:pPr>
    </w:p>
    <w:p w14:paraId="6402C4ED" w14:textId="77777777" w:rsidR="00245AA8" w:rsidRPr="00245AA8" w:rsidRDefault="00245AA8" w:rsidP="00245AA8">
      <w:pPr>
        <w:jc w:val="both"/>
        <w:rPr>
          <w:b/>
          <w:bCs/>
        </w:rPr>
      </w:pPr>
      <w:r w:rsidRPr="00245AA8">
        <w:rPr>
          <w:b/>
          <w:bCs/>
        </w:rPr>
        <w:t>Summary of Partitioning Results</w:t>
      </w:r>
    </w:p>
    <w:p w14:paraId="5949B30E" w14:textId="77777777" w:rsidR="00245AA8" w:rsidRPr="00245AA8" w:rsidRDefault="00245AA8" w:rsidP="00245AA8">
      <w:pPr>
        <w:jc w:val="both"/>
      </w:pPr>
      <w:r w:rsidRPr="00245AA8">
        <w:t>For the value-conscious classification task, the training set includes 223 records labeled as "not value-conscious" and 153 records labeled as "value-conscious." The test set holds 105 and 57 records for these respective categories, maintaining a balanced representation of each target label in both subsets.</w:t>
      </w:r>
    </w:p>
    <w:p w14:paraId="7B66FCB2" w14:textId="77777777" w:rsidR="00245AA8" w:rsidRPr="00245AA8" w:rsidRDefault="00245AA8" w:rsidP="00245AA8">
      <w:pPr>
        <w:jc w:val="both"/>
      </w:pPr>
      <w:r w:rsidRPr="00245AA8">
        <w:t xml:space="preserve">In the brand loyalty classification task, the training set consists of 287 records labeled as "not brand-loyal" and 89 records labeled as "brand-loyal," while the test set contains 119 and 43 records </w:t>
      </w:r>
      <w:r w:rsidRPr="00245AA8">
        <w:lastRenderedPageBreak/>
        <w:t>for each group. This distribution ensures that both training and test sets reflect the original class proportions, which supports accurate model assessment for brand loyalty prediction.</w:t>
      </w:r>
    </w:p>
    <w:p w14:paraId="38F925FC" w14:textId="77777777" w:rsidR="00245AA8" w:rsidRPr="00245AA8" w:rsidRDefault="00245AA8" w:rsidP="00245AA8">
      <w:pPr>
        <w:jc w:val="both"/>
      </w:pPr>
      <w:r w:rsidRPr="00245AA8">
        <w:t>For the brand runs regression task, the data is similarly split, retaining 70% of the data for model training and 30% for testing. This consistent partitioning across all tasks aligns with best practices in predictive modeling, providing a robust foundation for reliable model evaluation.</w:t>
      </w:r>
    </w:p>
    <w:p w14:paraId="7BF99681" w14:textId="2BF04806" w:rsidR="001E1FDB" w:rsidRDefault="001E1FDB" w:rsidP="009E6252">
      <w:pPr>
        <w:jc w:val="both"/>
      </w:pPr>
    </w:p>
    <w:p w14:paraId="7971FBC3" w14:textId="77777777" w:rsidR="0041101A" w:rsidRPr="005B0BAA" w:rsidRDefault="0041101A" w:rsidP="005B0BAA">
      <w:pPr>
        <w:pStyle w:val="Heading1"/>
        <w:rPr>
          <w:rFonts w:ascii="Times New Roman" w:hAnsi="Times New Roman" w:cs="Times New Roman"/>
          <w:b/>
          <w:bCs/>
          <w:sz w:val="24"/>
          <w:szCs w:val="24"/>
        </w:rPr>
      </w:pPr>
      <w:bookmarkStart w:id="23" w:name="_Toc183615120"/>
      <w:r w:rsidRPr="005B0BAA">
        <w:rPr>
          <w:rFonts w:ascii="Times New Roman" w:hAnsi="Times New Roman" w:cs="Times New Roman"/>
          <w:b/>
          <w:bCs/>
          <w:color w:val="000000" w:themeColor="text1"/>
          <w:sz w:val="24"/>
          <w:szCs w:val="24"/>
        </w:rPr>
        <w:t>Model Selection for Classification and Regression</w:t>
      </w:r>
      <w:bookmarkEnd w:id="23"/>
    </w:p>
    <w:p w14:paraId="24D45F47" w14:textId="2B91737F" w:rsidR="0041101A" w:rsidRPr="0041101A" w:rsidRDefault="0041101A" w:rsidP="0041101A">
      <w:pPr>
        <w:jc w:val="both"/>
      </w:pPr>
      <w:r w:rsidRPr="0041101A">
        <w:br/>
        <w:t>The classification and regression tasks in this analysis are aimed at understanding consumer behaviors and predicting outcomes relevant to business goals. Specifically, the classification models focus on identifying value-conscious consumers and predicting brand loyalty, while the regression model is designed to forecast brand-specific purchasing patterns, or “brand runs.” To achieve these objectives, selecting appropriate models for each task is critical for balancing interpretability and predictive accuracy.</w:t>
      </w:r>
    </w:p>
    <w:p w14:paraId="2A98654D" w14:textId="77777777" w:rsidR="00AC1B52" w:rsidRDefault="00AC1B52" w:rsidP="009E6252">
      <w:pPr>
        <w:jc w:val="both"/>
      </w:pPr>
    </w:p>
    <w:p w14:paraId="18F110E4" w14:textId="77777777" w:rsidR="00D43D4E" w:rsidRPr="00D43D4E" w:rsidRDefault="00D43D4E" w:rsidP="00D43D4E">
      <w:pPr>
        <w:jc w:val="both"/>
        <w:rPr>
          <w:b/>
          <w:bCs/>
        </w:rPr>
      </w:pPr>
      <w:r w:rsidRPr="00D43D4E">
        <w:rPr>
          <w:b/>
          <w:bCs/>
        </w:rPr>
        <w:t>Classification Task: Model Selection for Value-Conscious and Brand Loyalty Classification</w:t>
      </w:r>
    </w:p>
    <w:p w14:paraId="7321C7A0" w14:textId="77777777" w:rsidR="00D43D4E" w:rsidRPr="00D43D4E" w:rsidRDefault="00D43D4E" w:rsidP="00D43D4E">
      <w:pPr>
        <w:jc w:val="both"/>
      </w:pPr>
      <w:r w:rsidRPr="00D43D4E">
        <w:t>For the classification tasks (Value-Conscious Classification and Brand Loyalty Prediction), logistic regression is selected as the primary model due to its interpretability, simplicity, and suitability for binary classification. Logistic regression provides clear coefficient estimates that reflect the direction and strength of each feature’s effect on the target variable, which is valuable for business insights. Additionally, logistic regression handles binary outcomes effectively, making it a reliable choice for classifying consumers as value-conscious or brand-loyal.</w:t>
      </w:r>
    </w:p>
    <w:p w14:paraId="71F44C4B" w14:textId="77777777" w:rsidR="00D43D4E" w:rsidRPr="00D43D4E" w:rsidRDefault="00D43D4E" w:rsidP="00D43D4E">
      <w:pPr>
        <w:jc w:val="both"/>
      </w:pPr>
      <w:r w:rsidRPr="00D43D4E">
        <w:t>Key benefits of logistic regression for classification tasks include:</w:t>
      </w:r>
    </w:p>
    <w:p w14:paraId="441FCD29" w14:textId="77777777" w:rsidR="00D43D4E" w:rsidRPr="00D43D4E" w:rsidRDefault="00D43D4E" w:rsidP="00C0253D">
      <w:pPr>
        <w:numPr>
          <w:ilvl w:val="0"/>
          <w:numId w:val="60"/>
        </w:numPr>
        <w:jc w:val="both"/>
      </w:pPr>
      <w:r w:rsidRPr="00D43D4E">
        <w:rPr>
          <w:b/>
          <w:bCs/>
        </w:rPr>
        <w:t>Interpretability</w:t>
      </w:r>
      <w:r w:rsidRPr="00D43D4E">
        <w:t>: Coefficients provide straightforward insights into the impact of each feature on the target outcome.</w:t>
      </w:r>
    </w:p>
    <w:p w14:paraId="130E77BD" w14:textId="77777777" w:rsidR="00D43D4E" w:rsidRPr="00D43D4E" w:rsidRDefault="00D43D4E" w:rsidP="00C0253D">
      <w:pPr>
        <w:numPr>
          <w:ilvl w:val="0"/>
          <w:numId w:val="60"/>
        </w:numPr>
        <w:jc w:val="both"/>
      </w:pPr>
      <w:r w:rsidRPr="00D43D4E">
        <w:rPr>
          <w:b/>
          <w:bCs/>
        </w:rPr>
        <w:t>Simplicity</w:t>
      </w:r>
      <w:r w:rsidRPr="00D43D4E">
        <w:t>: Logistic regression is computationally efficient, making it suitable for datasets with moderate feature complexity.</w:t>
      </w:r>
    </w:p>
    <w:p w14:paraId="2D1438F8" w14:textId="77777777" w:rsidR="00D43D4E" w:rsidRPr="00D43D4E" w:rsidRDefault="00D43D4E" w:rsidP="00C0253D">
      <w:pPr>
        <w:numPr>
          <w:ilvl w:val="0"/>
          <w:numId w:val="60"/>
        </w:numPr>
        <w:jc w:val="both"/>
      </w:pPr>
      <w:r w:rsidRPr="00D43D4E">
        <w:rPr>
          <w:b/>
          <w:bCs/>
        </w:rPr>
        <w:t>Scalability</w:t>
      </w:r>
      <w:r w:rsidRPr="00D43D4E">
        <w:t>: Logistic regression can easily scale to larger datasets while maintaining stable performance.</w:t>
      </w:r>
    </w:p>
    <w:p w14:paraId="7BDA5B7B" w14:textId="77777777" w:rsidR="00D43D4E" w:rsidRPr="00D43D4E" w:rsidRDefault="00D43D4E" w:rsidP="00D43D4E">
      <w:pPr>
        <w:jc w:val="both"/>
      </w:pPr>
      <w:r w:rsidRPr="00D43D4E">
        <w:t>For each classification task, logistic regression models are trained on the selected features and evaluated using standard classification metrics, ensuring both predictive performance and interpretability.</w:t>
      </w:r>
    </w:p>
    <w:p w14:paraId="1C86F943" w14:textId="77777777" w:rsidR="0041101A" w:rsidRDefault="0041101A" w:rsidP="009E6252">
      <w:pPr>
        <w:jc w:val="both"/>
      </w:pPr>
    </w:p>
    <w:p w14:paraId="7868F91E" w14:textId="77777777" w:rsidR="00D93595" w:rsidRPr="00D93595" w:rsidRDefault="00D93595" w:rsidP="00D93595">
      <w:pPr>
        <w:jc w:val="both"/>
        <w:rPr>
          <w:b/>
          <w:bCs/>
        </w:rPr>
      </w:pPr>
      <w:r w:rsidRPr="00D93595">
        <w:rPr>
          <w:b/>
          <w:bCs/>
        </w:rPr>
        <w:t>Regression Task: Model Selection for Brand Runs Prediction</w:t>
      </w:r>
    </w:p>
    <w:p w14:paraId="6E29EF27" w14:textId="77777777" w:rsidR="00D93595" w:rsidRPr="00D93595" w:rsidRDefault="00D93595" w:rsidP="00D93595">
      <w:pPr>
        <w:jc w:val="both"/>
      </w:pPr>
      <w:r w:rsidRPr="00D93595">
        <w:t>For the regression task predicting brand runs, a linear regression model is selected. Linear regression is appropriate for predicting a continuous outcome, such as the number of brand-specific purchases. It offers interpretability through coefficients, allowing an understanding of how each feature contributes to the predicted brand run count. Additionally, linear regression provides insights into the impact of predictors like category diversity, transaction frequency, and affluence on brand loyalty patterns.</w:t>
      </w:r>
    </w:p>
    <w:p w14:paraId="59C8A3BA" w14:textId="77777777" w:rsidR="00D93595" w:rsidRPr="00D93595" w:rsidRDefault="00D93595" w:rsidP="00D93595">
      <w:pPr>
        <w:jc w:val="both"/>
      </w:pPr>
      <w:r w:rsidRPr="00D93595">
        <w:t>Advantages of linear regression for the brand runs prediction include:</w:t>
      </w:r>
    </w:p>
    <w:p w14:paraId="013DFA74" w14:textId="77777777" w:rsidR="00D93595" w:rsidRPr="00D93595" w:rsidRDefault="00D93595" w:rsidP="00C0253D">
      <w:pPr>
        <w:numPr>
          <w:ilvl w:val="0"/>
          <w:numId w:val="61"/>
        </w:numPr>
        <w:jc w:val="both"/>
      </w:pPr>
      <w:r w:rsidRPr="00D93595">
        <w:rPr>
          <w:b/>
          <w:bCs/>
        </w:rPr>
        <w:t>Interpretability</w:t>
      </w:r>
      <w:r w:rsidRPr="00D93595">
        <w:t>: The linear relationship allows each feature’s effect on the outcome to be easily understood, supporting business-focused insights.</w:t>
      </w:r>
    </w:p>
    <w:p w14:paraId="41BDEC7D" w14:textId="77777777" w:rsidR="00D93595" w:rsidRPr="00D93595" w:rsidRDefault="00D93595" w:rsidP="00C0253D">
      <w:pPr>
        <w:numPr>
          <w:ilvl w:val="0"/>
          <w:numId w:val="61"/>
        </w:numPr>
        <w:jc w:val="both"/>
      </w:pPr>
      <w:r w:rsidRPr="00D93595">
        <w:rPr>
          <w:b/>
          <w:bCs/>
        </w:rPr>
        <w:lastRenderedPageBreak/>
        <w:t>Predictive Performance</w:t>
      </w:r>
      <w:r w:rsidRPr="00D93595">
        <w:t>: Linear regression is effective when relationships between predictors and the outcome are approximately linear, which aligns with the expectations for brand run predictions.</w:t>
      </w:r>
    </w:p>
    <w:p w14:paraId="2E2641AB" w14:textId="77777777" w:rsidR="00D93595" w:rsidRPr="00D93595" w:rsidRDefault="00D93595" w:rsidP="00C0253D">
      <w:pPr>
        <w:numPr>
          <w:ilvl w:val="0"/>
          <w:numId w:val="61"/>
        </w:numPr>
        <w:jc w:val="both"/>
      </w:pPr>
      <w:r w:rsidRPr="00D93595">
        <w:rPr>
          <w:b/>
          <w:bCs/>
        </w:rPr>
        <w:t>Efficiency</w:t>
      </w:r>
      <w:r w:rsidRPr="00D93595">
        <w:t>: Linear regression is computationally efficient, allowing it to handle datasets with moderate feature counts without compromising accuracy.</w:t>
      </w:r>
    </w:p>
    <w:p w14:paraId="0CB1FC4A" w14:textId="77777777" w:rsidR="00D93595" w:rsidRPr="00D93595" w:rsidRDefault="00D93595" w:rsidP="00D93595">
      <w:pPr>
        <w:jc w:val="both"/>
      </w:pPr>
      <w:r w:rsidRPr="00D93595">
        <w:t>The linear regression model is evaluated using standard metrics such as Mean Absolute Error (MAE) and Root Mean Squared Error (RMSE) to gauge predictive accuracy, ensuring its alignment with the business goal of accurately predicting consumer brand loyalty patterns.</w:t>
      </w:r>
    </w:p>
    <w:p w14:paraId="6F9731C2" w14:textId="77777777" w:rsidR="00D43D4E" w:rsidRDefault="00D43D4E" w:rsidP="009E6252">
      <w:pPr>
        <w:jc w:val="both"/>
      </w:pPr>
    </w:p>
    <w:p w14:paraId="1E7CBE84" w14:textId="77777777" w:rsidR="00484A05" w:rsidRPr="00484A05" w:rsidRDefault="00484A05" w:rsidP="00484A05">
      <w:pPr>
        <w:jc w:val="both"/>
        <w:rPr>
          <w:b/>
          <w:bCs/>
        </w:rPr>
      </w:pPr>
      <w:r w:rsidRPr="00484A05">
        <w:rPr>
          <w:b/>
          <w:bCs/>
        </w:rPr>
        <w:t>Classification Task 1: Value-Conscious Classification Model</w:t>
      </w:r>
    </w:p>
    <w:p w14:paraId="627B92F1" w14:textId="77777777" w:rsidR="00364728" w:rsidRPr="00364728" w:rsidRDefault="00364728" w:rsidP="00364728">
      <w:pPr>
        <w:jc w:val="both"/>
      </w:pPr>
      <w:r w:rsidRPr="00364728">
        <w:t xml:space="preserve">The goal of this classification task is to predict </w:t>
      </w:r>
      <w:r w:rsidRPr="00364728">
        <w:rPr>
          <w:b/>
          <w:bCs/>
        </w:rPr>
        <w:t>value-conscious consumers</w:t>
      </w:r>
      <w:r w:rsidRPr="00364728">
        <w:t xml:space="preserve"> based on their transaction patterns and category diversity. This model supports targeted marketing initiatives by identifying consumers who are more likely to respond to deals and discounts.</w:t>
      </w:r>
    </w:p>
    <w:p w14:paraId="1368BEDE" w14:textId="0A75C10C" w:rsidR="00484A05" w:rsidRPr="00484A05" w:rsidRDefault="00484A05" w:rsidP="00484A05">
      <w:pPr>
        <w:jc w:val="both"/>
      </w:pPr>
    </w:p>
    <w:p w14:paraId="346F064B" w14:textId="77777777" w:rsidR="00484A05" w:rsidRPr="00484A05" w:rsidRDefault="00484A05" w:rsidP="00484A05">
      <w:pPr>
        <w:jc w:val="both"/>
        <w:rPr>
          <w:b/>
          <w:bCs/>
        </w:rPr>
      </w:pPr>
      <w:r w:rsidRPr="00484A05">
        <w:rPr>
          <w:b/>
          <w:bCs/>
        </w:rPr>
        <w:t>Model Selection and Rationale</w:t>
      </w:r>
    </w:p>
    <w:p w14:paraId="22513534" w14:textId="29F7251B" w:rsidR="00484A05" w:rsidRPr="00484A05" w:rsidRDefault="00364728" w:rsidP="00484A05">
      <w:pPr>
        <w:jc w:val="both"/>
      </w:pPr>
      <w:r w:rsidRPr="00364728">
        <w:t xml:space="preserve">A </w:t>
      </w:r>
      <w:r w:rsidRPr="00364728">
        <w:rPr>
          <w:b/>
          <w:bCs/>
        </w:rPr>
        <w:t>logistic regression</w:t>
      </w:r>
      <w:r w:rsidRPr="00364728">
        <w:t xml:space="preserve"> model was selected for this task due to its interpretability and suitability for binary classification. Logistic regression provides valuable insights into the relationship between predictors and the likelihood of a consumer being </w:t>
      </w:r>
      <w:proofErr w:type="gramStart"/>
      <w:r w:rsidRPr="00364728">
        <w:t>value-conscious</w:t>
      </w:r>
      <w:proofErr w:type="gramEnd"/>
      <w:r w:rsidRPr="00364728">
        <w:t>.</w:t>
      </w:r>
    </w:p>
    <w:p w14:paraId="2072CA15" w14:textId="77777777" w:rsidR="00484A05" w:rsidRPr="00484A05" w:rsidRDefault="00484A05" w:rsidP="00484A05">
      <w:pPr>
        <w:jc w:val="both"/>
        <w:rPr>
          <w:b/>
          <w:bCs/>
        </w:rPr>
      </w:pPr>
      <w:r w:rsidRPr="00484A05">
        <w:rPr>
          <w:b/>
          <w:bCs/>
        </w:rPr>
        <w:t>Data Preparation and Training</w:t>
      </w:r>
    </w:p>
    <w:p w14:paraId="6EBF5853" w14:textId="2BCB4C8D" w:rsidR="00484A05" w:rsidRPr="00364728" w:rsidRDefault="00364728" w:rsidP="00C0253D">
      <w:pPr>
        <w:numPr>
          <w:ilvl w:val="0"/>
          <w:numId w:val="62"/>
        </w:numPr>
        <w:jc w:val="both"/>
      </w:pPr>
      <w:r w:rsidRPr="00364728">
        <w:t xml:space="preserve">The dataset was split into training (70%) and test (30%) sets, ensuring an adequate representation of both value-conscious and non-value-conscious consumers. Key predictors included </w:t>
      </w:r>
      <w:proofErr w:type="spellStart"/>
      <w:r w:rsidRPr="00364728">
        <w:rPr>
          <w:b/>
          <w:bCs/>
        </w:rPr>
        <w:t>category_diversity</w:t>
      </w:r>
      <w:proofErr w:type="spellEnd"/>
      <w:r w:rsidRPr="00364728">
        <w:t xml:space="preserve">, </w:t>
      </w:r>
      <w:proofErr w:type="spellStart"/>
      <w:r w:rsidRPr="00364728">
        <w:rPr>
          <w:b/>
          <w:bCs/>
        </w:rPr>
        <w:t>affluence_index</w:t>
      </w:r>
      <w:proofErr w:type="spellEnd"/>
      <w:r w:rsidRPr="00364728">
        <w:t xml:space="preserve">, </w:t>
      </w:r>
      <w:proofErr w:type="spellStart"/>
      <w:r w:rsidRPr="00364728">
        <w:rPr>
          <w:b/>
          <w:bCs/>
        </w:rPr>
        <w:t>avg_price</w:t>
      </w:r>
      <w:proofErr w:type="spellEnd"/>
      <w:r w:rsidRPr="00364728">
        <w:t xml:space="preserve">, and </w:t>
      </w:r>
      <w:proofErr w:type="spellStart"/>
      <w:r w:rsidRPr="00364728">
        <w:rPr>
          <w:b/>
          <w:bCs/>
        </w:rPr>
        <w:t>no_of_trans</w:t>
      </w:r>
      <w:proofErr w:type="spellEnd"/>
      <w:r w:rsidRPr="00364728">
        <w:t xml:space="preserve">, while </w:t>
      </w:r>
      <w:proofErr w:type="spellStart"/>
      <w:r w:rsidRPr="00364728">
        <w:rPr>
          <w:b/>
          <w:bCs/>
        </w:rPr>
        <w:t>value_conscious</w:t>
      </w:r>
      <w:proofErr w:type="spellEnd"/>
      <w:r w:rsidRPr="00364728">
        <w:t xml:space="preserve"> served as the target variable.</w:t>
      </w:r>
    </w:p>
    <w:p w14:paraId="42470A05" w14:textId="37BA0EA6" w:rsidR="00364728" w:rsidRPr="001A0438" w:rsidRDefault="00484A05" w:rsidP="001A0438">
      <w:pPr>
        <w:numPr>
          <w:ilvl w:val="0"/>
          <w:numId w:val="62"/>
        </w:numPr>
        <w:jc w:val="both"/>
        <w:rPr>
          <w:b/>
          <w:bCs/>
        </w:rPr>
      </w:pPr>
      <w:r w:rsidRPr="00364728">
        <w:rPr>
          <w:b/>
          <w:bCs/>
        </w:rPr>
        <w:t>Distribution</w:t>
      </w:r>
      <w:r w:rsidRPr="00484A05">
        <w:t xml:space="preserve">: </w:t>
      </w:r>
      <w:r w:rsidR="00364728" w:rsidRPr="00364728">
        <w:rPr>
          <w:b/>
          <w:bCs/>
        </w:rPr>
        <w:t>Training Set:</w:t>
      </w:r>
      <w:r w:rsidR="00364728" w:rsidRPr="00364728">
        <w:t xml:space="preserve"> 223 non-value-conscious and 153 value-conscious consumers</w:t>
      </w:r>
      <w:r w:rsidR="00364728">
        <w:t>.</w:t>
      </w:r>
      <w:r w:rsidR="00364728" w:rsidRPr="00364728">
        <w:rPr>
          <w:b/>
          <w:bCs/>
        </w:rPr>
        <w:t xml:space="preserve"> </w:t>
      </w:r>
      <w:r w:rsidR="00364728" w:rsidRPr="00364728">
        <w:rPr>
          <w:b/>
          <w:bCs/>
        </w:rPr>
        <w:t>Test Set:</w:t>
      </w:r>
      <w:r w:rsidR="00364728" w:rsidRPr="00364728">
        <w:t xml:space="preserve"> 105 non-value-conscious and 57 value-conscious consumers</w:t>
      </w:r>
    </w:p>
    <w:p w14:paraId="5F263A2C" w14:textId="77777777" w:rsidR="00364728" w:rsidRDefault="00364728" w:rsidP="00364728">
      <w:pPr>
        <w:jc w:val="both"/>
        <w:rPr>
          <w:b/>
          <w:bCs/>
        </w:rPr>
      </w:pPr>
    </w:p>
    <w:p w14:paraId="1807356F" w14:textId="12C30868" w:rsidR="00484A05" w:rsidRPr="00364728" w:rsidRDefault="00484A05" w:rsidP="00364728">
      <w:pPr>
        <w:jc w:val="both"/>
        <w:rPr>
          <w:b/>
          <w:bCs/>
        </w:rPr>
      </w:pPr>
      <w:r w:rsidRPr="00364728">
        <w:rPr>
          <w:b/>
          <w:bCs/>
        </w:rPr>
        <w:t>Model Results and Interpretation</w:t>
      </w:r>
    </w:p>
    <w:p w14:paraId="6799AA34" w14:textId="77777777" w:rsidR="00484A05" w:rsidRPr="00484A05" w:rsidRDefault="00484A05" w:rsidP="00484A05">
      <w:pPr>
        <w:jc w:val="both"/>
      </w:pPr>
      <w:r w:rsidRPr="00484A05">
        <w:t xml:space="preserve">The logistic regression model provided insights into the effect of predictors on the probability of a consumer being </w:t>
      </w:r>
      <w:proofErr w:type="gramStart"/>
      <w:r w:rsidRPr="00484A05">
        <w:t>value-conscious</w:t>
      </w:r>
      <w:proofErr w:type="gramEnd"/>
      <w:r w:rsidRPr="00484A05">
        <w:t>. Key metrics and coefficients are summarized in the table below:</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2"/>
        <w:gridCol w:w="987"/>
        <w:gridCol w:w="1147"/>
        <w:gridCol w:w="814"/>
        <w:gridCol w:w="1251"/>
      </w:tblGrid>
      <w:tr w:rsidR="00484A05" w:rsidRPr="00484A05" w14:paraId="4ED8BA45" w14:textId="77777777" w:rsidTr="00484A05">
        <w:trPr>
          <w:tblHeader/>
          <w:tblCellSpacing w:w="15" w:type="dxa"/>
          <w:jc w:val="center"/>
        </w:trPr>
        <w:tc>
          <w:tcPr>
            <w:tcW w:w="0" w:type="auto"/>
            <w:vAlign w:val="center"/>
            <w:hideMark/>
          </w:tcPr>
          <w:p w14:paraId="0D2386A7" w14:textId="77777777" w:rsidR="00484A05" w:rsidRPr="00484A05" w:rsidRDefault="00484A05" w:rsidP="00484A05">
            <w:pPr>
              <w:jc w:val="both"/>
              <w:rPr>
                <w:b/>
                <w:bCs/>
              </w:rPr>
            </w:pPr>
            <w:r w:rsidRPr="00484A05">
              <w:rPr>
                <w:b/>
                <w:bCs/>
              </w:rPr>
              <w:t>Variable</w:t>
            </w:r>
          </w:p>
        </w:tc>
        <w:tc>
          <w:tcPr>
            <w:tcW w:w="0" w:type="auto"/>
            <w:vAlign w:val="center"/>
            <w:hideMark/>
          </w:tcPr>
          <w:p w14:paraId="26F16E84" w14:textId="77777777" w:rsidR="00484A05" w:rsidRPr="00484A05" w:rsidRDefault="00484A05" w:rsidP="00484A05">
            <w:pPr>
              <w:jc w:val="both"/>
              <w:rPr>
                <w:b/>
                <w:bCs/>
              </w:rPr>
            </w:pPr>
            <w:r w:rsidRPr="00484A05">
              <w:rPr>
                <w:b/>
                <w:bCs/>
              </w:rPr>
              <w:t>Estimate</w:t>
            </w:r>
          </w:p>
        </w:tc>
        <w:tc>
          <w:tcPr>
            <w:tcW w:w="0" w:type="auto"/>
            <w:vAlign w:val="center"/>
            <w:hideMark/>
          </w:tcPr>
          <w:p w14:paraId="17297A20" w14:textId="77777777" w:rsidR="00484A05" w:rsidRPr="00484A05" w:rsidRDefault="00484A05" w:rsidP="00484A05">
            <w:pPr>
              <w:jc w:val="both"/>
              <w:rPr>
                <w:b/>
                <w:bCs/>
              </w:rPr>
            </w:pPr>
            <w:r w:rsidRPr="00484A05">
              <w:rPr>
                <w:b/>
                <w:bCs/>
              </w:rPr>
              <w:t>Std. Error</w:t>
            </w:r>
          </w:p>
        </w:tc>
        <w:tc>
          <w:tcPr>
            <w:tcW w:w="0" w:type="auto"/>
            <w:vAlign w:val="center"/>
            <w:hideMark/>
          </w:tcPr>
          <w:p w14:paraId="2D3ECBA2" w14:textId="77777777" w:rsidR="00484A05" w:rsidRPr="00484A05" w:rsidRDefault="00484A05" w:rsidP="00484A05">
            <w:pPr>
              <w:jc w:val="both"/>
              <w:rPr>
                <w:b/>
                <w:bCs/>
              </w:rPr>
            </w:pPr>
            <w:r w:rsidRPr="00484A05">
              <w:rPr>
                <w:b/>
                <w:bCs/>
              </w:rPr>
              <w:t>z-value</w:t>
            </w:r>
          </w:p>
        </w:tc>
        <w:tc>
          <w:tcPr>
            <w:tcW w:w="0" w:type="auto"/>
            <w:vAlign w:val="center"/>
            <w:hideMark/>
          </w:tcPr>
          <w:p w14:paraId="5D16CD8E" w14:textId="77777777" w:rsidR="00484A05" w:rsidRPr="00484A05" w:rsidRDefault="00484A05" w:rsidP="00484A05">
            <w:pPr>
              <w:jc w:val="both"/>
              <w:rPr>
                <w:b/>
                <w:bCs/>
              </w:rPr>
            </w:pPr>
            <w:r w:rsidRPr="00484A05">
              <w:rPr>
                <w:b/>
                <w:bCs/>
              </w:rPr>
              <w:t>p-value</w:t>
            </w:r>
          </w:p>
        </w:tc>
      </w:tr>
      <w:tr w:rsidR="00484A05" w:rsidRPr="00484A05" w14:paraId="4886AE89" w14:textId="77777777" w:rsidTr="00484A05">
        <w:trPr>
          <w:tblCellSpacing w:w="15" w:type="dxa"/>
          <w:jc w:val="center"/>
        </w:trPr>
        <w:tc>
          <w:tcPr>
            <w:tcW w:w="0" w:type="auto"/>
            <w:vAlign w:val="center"/>
            <w:hideMark/>
          </w:tcPr>
          <w:p w14:paraId="6B6EC24E" w14:textId="77777777" w:rsidR="00484A05" w:rsidRPr="00484A05" w:rsidRDefault="00484A05" w:rsidP="00484A05">
            <w:pPr>
              <w:jc w:val="both"/>
            </w:pPr>
            <w:r w:rsidRPr="00484A05">
              <w:rPr>
                <w:b/>
                <w:bCs/>
              </w:rPr>
              <w:t>Intercept</w:t>
            </w:r>
          </w:p>
        </w:tc>
        <w:tc>
          <w:tcPr>
            <w:tcW w:w="0" w:type="auto"/>
            <w:vAlign w:val="center"/>
            <w:hideMark/>
          </w:tcPr>
          <w:p w14:paraId="132110FE" w14:textId="77777777" w:rsidR="00484A05" w:rsidRPr="00484A05" w:rsidRDefault="00484A05" w:rsidP="00484A05">
            <w:pPr>
              <w:jc w:val="both"/>
            </w:pPr>
            <w:r w:rsidRPr="00484A05">
              <w:t>-8.412</w:t>
            </w:r>
          </w:p>
        </w:tc>
        <w:tc>
          <w:tcPr>
            <w:tcW w:w="0" w:type="auto"/>
            <w:vAlign w:val="center"/>
            <w:hideMark/>
          </w:tcPr>
          <w:p w14:paraId="76958DE7" w14:textId="77777777" w:rsidR="00484A05" w:rsidRPr="00484A05" w:rsidRDefault="00484A05" w:rsidP="00484A05">
            <w:pPr>
              <w:jc w:val="both"/>
            </w:pPr>
            <w:r w:rsidRPr="00484A05">
              <w:t>0.980</w:t>
            </w:r>
          </w:p>
        </w:tc>
        <w:tc>
          <w:tcPr>
            <w:tcW w:w="0" w:type="auto"/>
            <w:vAlign w:val="center"/>
            <w:hideMark/>
          </w:tcPr>
          <w:p w14:paraId="6271C882" w14:textId="77777777" w:rsidR="00484A05" w:rsidRPr="00484A05" w:rsidRDefault="00484A05" w:rsidP="00484A05">
            <w:pPr>
              <w:jc w:val="both"/>
            </w:pPr>
            <w:r w:rsidRPr="00484A05">
              <w:t>-8.588</w:t>
            </w:r>
          </w:p>
        </w:tc>
        <w:tc>
          <w:tcPr>
            <w:tcW w:w="0" w:type="auto"/>
            <w:vAlign w:val="center"/>
            <w:hideMark/>
          </w:tcPr>
          <w:p w14:paraId="42260B27" w14:textId="77777777" w:rsidR="00484A05" w:rsidRPr="00484A05" w:rsidRDefault="00484A05" w:rsidP="00484A05">
            <w:pPr>
              <w:jc w:val="both"/>
            </w:pPr>
            <w:r w:rsidRPr="00484A05">
              <w:t>&lt; 0.001 ***</w:t>
            </w:r>
          </w:p>
        </w:tc>
      </w:tr>
      <w:tr w:rsidR="00484A05" w:rsidRPr="00484A05" w14:paraId="61292C6B" w14:textId="77777777" w:rsidTr="00484A05">
        <w:trPr>
          <w:tblCellSpacing w:w="15" w:type="dxa"/>
          <w:jc w:val="center"/>
        </w:trPr>
        <w:tc>
          <w:tcPr>
            <w:tcW w:w="0" w:type="auto"/>
            <w:vAlign w:val="center"/>
            <w:hideMark/>
          </w:tcPr>
          <w:p w14:paraId="71E28FAA" w14:textId="77777777" w:rsidR="00484A05" w:rsidRPr="00484A05" w:rsidRDefault="00484A05" w:rsidP="00484A05">
            <w:pPr>
              <w:jc w:val="both"/>
            </w:pPr>
            <w:r w:rsidRPr="00484A05">
              <w:rPr>
                <w:b/>
                <w:bCs/>
              </w:rPr>
              <w:t>Category Diversity</w:t>
            </w:r>
          </w:p>
        </w:tc>
        <w:tc>
          <w:tcPr>
            <w:tcW w:w="0" w:type="auto"/>
            <w:vAlign w:val="center"/>
            <w:hideMark/>
          </w:tcPr>
          <w:p w14:paraId="1BAE5B0E" w14:textId="77777777" w:rsidR="00484A05" w:rsidRPr="00484A05" w:rsidRDefault="00484A05" w:rsidP="00484A05">
            <w:pPr>
              <w:jc w:val="both"/>
            </w:pPr>
            <w:r w:rsidRPr="00484A05">
              <w:t>-0.158</w:t>
            </w:r>
          </w:p>
        </w:tc>
        <w:tc>
          <w:tcPr>
            <w:tcW w:w="0" w:type="auto"/>
            <w:vAlign w:val="center"/>
            <w:hideMark/>
          </w:tcPr>
          <w:p w14:paraId="0AE7E9F4" w14:textId="77777777" w:rsidR="00484A05" w:rsidRPr="00484A05" w:rsidRDefault="00484A05" w:rsidP="00484A05">
            <w:pPr>
              <w:jc w:val="both"/>
            </w:pPr>
            <w:r w:rsidRPr="00484A05">
              <w:t>0.084</w:t>
            </w:r>
          </w:p>
        </w:tc>
        <w:tc>
          <w:tcPr>
            <w:tcW w:w="0" w:type="auto"/>
            <w:vAlign w:val="center"/>
            <w:hideMark/>
          </w:tcPr>
          <w:p w14:paraId="7E06DC26" w14:textId="77777777" w:rsidR="00484A05" w:rsidRPr="00484A05" w:rsidRDefault="00484A05" w:rsidP="00484A05">
            <w:pPr>
              <w:jc w:val="both"/>
            </w:pPr>
            <w:r w:rsidRPr="00484A05">
              <w:t>-1.877</w:t>
            </w:r>
          </w:p>
        </w:tc>
        <w:tc>
          <w:tcPr>
            <w:tcW w:w="0" w:type="auto"/>
            <w:vAlign w:val="center"/>
            <w:hideMark/>
          </w:tcPr>
          <w:p w14:paraId="6838ABF1" w14:textId="77777777" w:rsidR="00484A05" w:rsidRPr="00484A05" w:rsidRDefault="00484A05" w:rsidP="00484A05">
            <w:pPr>
              <w:jc w:val="both"/>
            </w:pPr>
            <w:r w:rsidRPr="00484A05">
              <w:t>0.060</w:t>
            </w:r>
          </w:p>
        </w:tc>
      </w:tr>
      <w:tr w:rsidR="00484A05" w:rsidRPr="00484A05" w14:paraId="36D0256C" w14:textId="77777777" w:rsidTr="00484A05">
        <w:trPr>
          <w:tblCellSpacing w:w="15" w:type="dxa"/>
          <w:jc w:val="center"/>
        </w:trPr>
        <w:tc>
          <w:tcPr>
            <w:tcW w:w="0" w:type="auto"/>
            <w:vAlign w:val="center"/>
            <w:hideMark/>
          </w:tcPr>
          <w:p w14:paraId="0399E5FB" w14:textId="77777777" w:rsidR="00484A05" w:rsidRPr="00484A05" w:rsidRDefault="00484A05" w:rsidP="00484A05">
            <w:pPr>
              <w:jc w:val="both"/>
            </w:pPr>
            <w:r w:rsidRPr="00484A05">
              <w:rPr>
                <w:b/>
                <w:bCs/>
              </w:rPr>
              <w:t>Affluence Index</w:t>
            </w:r>
          </w:p>
        </w:tc>
        <w:tc>
          <w:tcPr>
            <w:tcW w:w="0" w:type="auto"/>
            <w:vAlign w:val="center"/>
            <w:hideMark/>
          </w:tcPr>
          <w:p w14:paraId="4218913F" w14:textId="77777777" w:rsidR="00484A05" w:rsidRPr="00484A05" w:rsidRDefault="00484A05" w:rsidP="00484A05">
            <w:pPr>
              <w:jc w:val="both"/>
            </w:pPr>
            <w:r w:rsidRPr="00484A05">
              <w:t>0.003</w:t>
            </w:r>
          </w:p>
        </w:tc>
        <w:tc>
          <w:tcPr>
            <w:tcW w:w="0" w:type="auto"/>
            <w:vAlign w:val="center"/>
            <w:hideMark/>
          </w:tcPr>
          <w:p w14:paraId="4388E72B" w14:textId="77777777" w:rsidR="00484A05" w:rsidRPr="00484A05" w:rsidRDefault="00484A05" w:rsidP="00484A05">
            <w:pPr>
              <w:jc w:val="both"/>
            </w:pPr>
            <w:r w:rsidRPr="00484A05">
              <w:t>0.018</w:t>
            </w:r>
          </w:p>
        </w:tc>
        <w:tc>
          <w:tcPr>
            <w:tcW w:w="0" w:type="auto"/>
            <w:vAlign w:val="center"/>
            <w:hideMark/>
          </w:tcPr>
          <w:p w14:paraId="761928D2" w14:textId="77777777" w:rsidR="00484A05" w:rsidRPr="00484A05" w:rsidRDefault="00484A05" w:rsidP="00484A05">
            <w:pPr>
              <w:jc w:val="both"/>
            </w:pPr>
            <w:r w:rsidRPr="00484A05">
              <w:t>0.193</w:t>
            </w:r>
          </w:p>
        </w:tc>
        <w:tc>
          <w:tcPr>
            <w:tcW w:w="0" w:type="auto"/>
            <w:vAlign w:val="center"/>
            <w:hideMark/>
          </w:tcPr>
          <w:p w14:paraId="3E3FF614" w14:textId="77777777" w:rsidR="00484A05" w:rsidRPr="00484A05" w:rsidRDefault="00484A05" w:rsidP="00484A05">
            <w:pPr>
              <w:jc w:val="both"/>
            </w:pPr>
            <w:r w:rsidRPr="00484A05">
              <w:t>0.847</w:t>
            </w:r>
          </w:p>
        </w:tc>
      </w:tr>
      <w:tr w:rsidR="00484A05" w:rsidRPr="00484A05" w14:paraId="60D4356E" w14:textId="77777777" w:rsidTr="00484A05">
        <w:trPr>
          <w:tblCellSpacing w:w="15" w:type="dxa"/>
          <w:jc w:val="center"/>
        </w:trPr>
        <w:tc>
          <w:tcPr>
            <w:tcW w:w="0" w:type="auto"/>
            <w:vAlign w:val="center"/>
            <w:hideMark/>
          </w:tcPr>
          <w:p w14:paraId="6A387700" w14:textId="77777777" w:rsidR="00484A05" w:rsidRPr="00484A05" w:rsidRDefault="00484A05" w:rsidP="00484A05">
            <w:pPr>
              <w:jc w:val="both"/>
            </w:pPr>
            <w:r w:rsidRPr="00484A05">
              <w:rPr>
                <w:b/>
                <w:bCs/>
              </w:rPr>
              <w:t>Avg Price</w:t>
            </w:r>
          </w:p>
        </w:tc>
        <w:tc>
          <w:tcPr>
            <w:tcW w:w="0" w:type="auto"/>
            <w:vAlign w:val="center"/>
            <w:hideMark/>
          </w:tcPr>
          <w:p w14:paraId="133A21E1" w14:textId="77777777" w:rsidR="00484A05" w:rsidRPr="00484A05" w:rsidRDefault="00484A05" w:rsidP="00484A05">
            <w:pPr>
              <w:jc w:val="both"/>
            </w:pPr>
            <w:r w:rsidRPr="00484A05">
              <w:t>0.132</w:t>
            </w:r>
          </w:p>
        </w:tc>
        <w:tc>
          <w:tcPr>
            <w:tcW w:w="0" w:type="auto"/>
            <w:vAlign w:val="center"/>
            <w:hideMark/>
          </w:tcPr>
          <w:p w14:paraId="38327747" w14:textId="77777777" w:rsidR="00484A05" w:rsidRPr="00484A05" w:rsidRDefault="00484A05" w:rsidP="00484A05">
            <w:pPr>
              <w:jc w:val="both"/>
            </w:pPr>
            <w:r w:rsidRPr="00484A05">
              <w:t>0.045</w:t>
            </w:r>
          </w:p>
        </w:tc>
        <w:tc>
          <w:tcPr>
            <w:tcW w:w="0" w:type="auto"/>
            <w:vAlign w:val="center"/>
            <w:hideMark/>
          </w:tcPr>
          <w:p w14:paraId="03169DA9" w14:textId="77777777" w:rsidR="00484A05" w:rsidRPr="00484A05" w:rsidRDefault="00484A05" w:rsidP="00484A05">
            <w:pPr>
              <w:jc w:val="both"/>
            </w:pPr>
            <w:r w:rsidRPr="00484A05">
              <w:t>2.959</w:t>
            </w:r>
          </w:p>
        </w:tc>
        <w:tc>
          <w:tcPr>
            <w:tcW w:w="0" w:type="auto"/>
            <w:vAlign w:val="center"/>
            <w:hideMark/>
          </w:tcPr>
          <w:p w14:paraId="15AB1F15" w14:textId="77777777" w:rsidR="00484A05" w:rsidRPr="00484A05" w:rsidRDefault="00484A05" w:rsidP="00484A05">
            <w:pPr>
              <w:jc w:val="both"/>
            </w:pPr>
            <w:r w:rsidRPr="00484A05">
              <w:t>0.003 **</w:t>
            </w:r>
          </w:p>
        </w:tc>
      </w:tr>
      <w:tr w:rsidR="00484A05" w:rsidRPr="00484A05" w14:paraId="696EA75D" w14:textId="77777777" w:rsidTr="00484A05">
        <w:trPr>
          <w:tblCellSpacing w:w="15" w:type="dxa"/>
          <w:jc w:val="center"/>
        </w:trPr>
        <w:tc>
          <w:tcPr>
            <w:tcW w:w="0" w:type="auto"/>
            <w:vAlign w:val="center"/>
            <w:hideMark/>
          </w:tcPr>
          <w:p w14:paraId="4812B4C5" w14:textId="77777777" w:rsidR="00484A05" w:rsidRPr="00484A05" w:rsidRDefault="00484A05" w:rsidP="00484A05">
            <w:pPr>
              <w:jc w:val="both"/>
            </w:pPr>
            <w:r w:rsidRPr="00484A05">
              <w:rPr>
                <w:b/>
                <w:bCs/>
              </w:rPr>
              <w:t>No. of Transactions</w:t>
            </w:r>
          </w:p>
        </w:tc>
        <w:tc>
          <w:tcPr>
            <w:tcW w:w="0" w:type="auto"/>
            <w:vAlign w:val="center"/>
            <w:hideMark/>
          </w:tcPr>
          <w:p w14:paraId="10ADD46B" w14:textId="77777777" w:rsidR="00484A05" w:rsidRPr="00484A05" w:rsidRDefault="00484A05" w:rsidP="00484A05">
            <w:pPr>
              <w:jc w:val="both"/>
            </w:pPr>
            <w:r w:rsidRPr="00484A05">
              <w:t>0.262</w:t>
            </w:r>
          </w:p>
        </w:tc>
        <w:tc>
          <w:tcPr>
            <w:tcW w:w="0" w:type="auto"/>
            <w:vAlign w:val="center"/>
            <w:hideMark/>
          </w:tcPr>
          <w:p w14:paraId="77BAC118" w14:textId="77777777" w:rsidR="00484A05" w:rsidRPr="00484A05" w:rsidRDefault="00484A05" w:rsidP="00484A05">
            <w:pPr>
              <w:jc w:val="both"/>
            </w:pPr>
            <w:r w:rsidRPr="00484A05">
              <w:t>0.031</w:t>
            </w:r>
          </w:p>
        </w:tc>
        <w:tc>
          <w:tcPr>
            <w:tcW w:w="0" w:type="auto"/>
            <w:vAlign w:val="center"/>
            <w:hideMark/>
          </w:tcPr>
          <w:p w14:paraId="528EA6B6" w14:textId="77777777" w:rsidR="00484A05" w:rsidRPr="00484A05" w:rsidRDefault="00484A05" w:rsidP="00484A05">
            <w:pPr>
              <w:jc w:val="both"/>
            </w:pPr>
            <w:r w:rsidRPr="00484A05">
              <w:t>8.562</w:t>
            </w:r>
          </w:p>
        </w:tc>
        <w:tc>
          <w:tcPr>
            <w:tcW w:w="0" w:type="auto"/>
            <w:vAlign w:val="center"/>
            <w:hideMark/>
          </w:tcPr>
          <w:p w14:paraId="459E6AA9" w14:textId="77777777" w:rsidR="00484A05" w:rsidRPr="00484A05" w:rsidRDefault="00484A05" w:rsidP="00484A05">
            <w:pPr>
              <w:jc w:val="both"/>
            </w:pPr>
            <w:r w:rsidRPr="00484A05">
              <w:t>&lt; 0.001 ***</w:t>
            </w:r>
          </w:p>
        </w:tc>
      </w:tr>
    </w:tbl>
    <w:p w14:paraId="05DEF249" w14:textId="0F5C4E9E" w:rsidR="00A00CE9" w:rsidRDefault="00A00CE9" w:rsidP="00A00CE9">
      <w:pPr>
        <w:jc w:val="center"/>
      </w:pPr>
      <w:r>
        <w:rPr>
          <w:i/>
          <w:iCs/>
        </w:rPr>
        <w:t>(Table 10 –value-</w:t>
      </w:r>
      <w:r w:rsidR="00073124">
        <w:rPr>
          <w:i/>
          <w:iCs/>
        </w:rPr>
        <w:t>conscious</w:t>
      </w:r>
      <w:r>
        <w:rPr>
          <w:i/>
          <w:iCs/>
        </w:rPr>
        <w:t xml:space="preserve"> model summary)</w:t>
      </w:r>
    </w:p>
    <w:p w14:paraId="4A57D15D" w14:textId="77777777" w:rsidR="00484A05" w:rsidRPr="00484A05" w:rsidRDefault="00484A05" w:rsidP="00484A05">
      <w:pPr>
        <w:ind w:left="720"/>
        <w:jc w:val="both"/>
      </w:pPr>
    </w:p>
    <w:p w14:paraId="5517900C" w14:textId="7792807A" w:rsidR="00484A05" w:rsidRDefault="00484A05" w:rsidP="00C0253D">
      <w:pPr>
        <w:numPr>
          <w:ilvl w:val="0"/>
          <w:numId w:val="63"/>
        </w:numPr>
        <w:jc w:val="both"/>
      </w:pPr>
      <w:r w:rsidRPr="00484A05">
        <w:rPr>
          <w:b/>
          <w:bCs/>
        </w:rPr>
        <w:t>Significance</w:t>
      </w:r>
      <w:r w:rsidRPr="00484A05">
        <w:t xml:space="preserve">: The </w:t>
      </w:r>
      <w:proofErr w:type="spellStart"/>
      <w:r w:rsidRPr="00484A05">
        <w:t>avg_price</w:t>
      </w:r>
      <w:proofErr w:type="spellEnd"/>
      <w:r w:rsidRPr="00484A05">
        <w:t xml:space="preserve"> and </w:t>
      </w:r>
      <w:proofErr w:type="spellStart"/>
      <w:r w:rsidRPr="00484A05">
        <w:t>no_of_trans</w:t>
      </w:r>
      <w:proofErr w:type="spellEnd"/>
      <w:r w:rsidRPr="00484A05">
        <w:t xml:space="preserve"> predictors significantly influenced value-conscious classification, with a higher transaction frequency indicating a higher probability of a consumer being value-conscious.</w:t>
      </w:r>
    </w:p>
    <w:p w14:paraId="58AECF1D" w14:textId="77777777" w:rsidR="00BF0785" w:rsidRPr="00484A05" w:rsidRDefault="00BF0785" w:rsidP="00BF0785">
      <w:pPr>
        <w:jc w:val="both"/>
      </w:pPr>
    </w:p>
    <w:p w14:paraId="03FE0078" w14:textId="77777777" w:rsidR="00484A05" w:rsidRPr="00484A05" w:rsidRDefault="00484A05" w:rsidP="00484A05">
      <w:pPr>
        <w:jc w:val="both"/>
        <w:rPr>
          <w:b/>
          <w:bCs/>
        </w:rPr>
      </w:pPr>
      <w:r w:rsidRPr="00484A05">
        <w:rPr>
          <w:b/>
          <w:bCs/>
        </w:rPr>
        <w:t>Model Performance</w:t>
      </w:r>
    </w:p>
    <w:p w14:paraId="4264A27B" w14:textId="77777777" w:rsidR="00484A05" w:rsidRPr="00484A05" w:rsidRDefault="00484A05" w:rsidP="00484A05">
      <w:pPr>
        <w:jc w:val="both"/>
      </w:pPr>
      <w:r w:rsidRPr="00484A05">
        <w:t>The model achieved strong predictive performance as shown in the confusion matrix and accuracy metrics.</w:t>
      </w:r>
    </w:p>
    <w:tbl>
      <w:tblPr>
        <w:tblW w:w="6242"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34"/>
        <w:gridCol w:w="2308"/>
      </w:tblGrid>
      <w:tr w:rsidR="00484A05" w:rsidRPr="00484A05" w14:paraId="44AC14E3" w14:textId="77777777" w:rsidTr="005C3D50">
        <w:trPr>
          <w:trHeight w:val="300"/>
          <w:tblHeader/>
          <w:tblCellSpacing w:w="15" w:type="dxa"/>
          <w:jc w:val="center"/>
        </w:trPr>
        <w:tc>
          <w:tcPr>
            <w:tcW w:w="0" w:type="auto"/>
            <w:vAlign w:val="center"/>
            <w:hideMark/>
          </w:tcPr>
          <w:p w14:paraId="29BA2CF0" w14:textId="77777777" w:rsidR="00484A05" w:rsidRPr="00484A05" w:rsidRDefault="00484A05" w:rsidP="00484A05">
            <w:pPr>
              <w:jc w:val="both"/>
              <w:rPr>
                <w:b/>
                <w:bCs/>
              </w:rPr>
            </w:pPr>
            <w:r w:rsidRPr="00484A05">
              <w:rPr>
                <w:b/>
                <w:bCs/>
              </w:rPr>
              <w:lastRenderedPageBreak/>
              <w:t>Metric</w:t>
            </w:r>
          </w:p>
        </w:tc>
        <w:tc>
          <w:tcPr>
            <w:tcW w:w="0" w:type="auto"/>
            <w:vAlign w:val="center"/>
            <w:hideMark/>
          </w:tcPr>
          <w:p w14:paraId="665ACE60" w14:textId="77777777" w:rsidR="00484A05" w:rsidRPr="00484A05" w:rsidRDefault="00484A05" w:rsidP="00484A05">
            <w:pPr>
              <w:jc w:val="both"/>
              <w:rPr>
                <w:b/>
                <w:bCs/>
              </w:rPr>
            </w:pPr>
            <w:r w:rsidRPr="00484A05">
              <w:rPr>
                <w:b/>
                <w:bCs/>
              </w:rPr>
              <w:t>Value</w:t>
            </w:r>
          </w:p>
        </w:tc>
      </w:tr>
      <w:tr w:rsidR="00484A05" w:rsidRPr="00484A05" w14:paraId="7CA2A70D" w14:textId="77777777" w:rsidTr="005C3D50">
        <w:trPr>
          <w:trHeight w:val="300"/>
          <w:tblCellSpacing w:w="15" w:type="dxa"/>
          <w:jc w:val="center"/>
        </w:trPr>
        <w:tc>
          <w:tcPr>
            <w:tcW w:w="0" w:type="auto"/>
            <w:vAlign w:val="center"/>
            <w:hideMark/>
          </w:tcPr>
          <w:p w14:paraId="18AA2468" w14:textId="77777777" w:rsidR="00484A05" w:rsidRPr="00484A05" w:rsidRDefault="00484A05" w:rsidP="00484A05">
            <w:pPr>
              <w:jc w:val="both"/>
            </w:pPr>
            <w:r w:rsidRPr="00484A05">
              <w:rPr>
                <w:b/>
                <w:bCs/>
              </w:rPr>
              <w:t>Accuracy</w:t>
            </w:r>
          </w:p>
        </w:tc>
        <w:tc>
          <w:tcPr>
            <w:tcW w:w="0" w:type="auto"/>
            <w:vAlign w:val="center"/>
            <w:hideMark/>
          </w:tcPr>
          <w:p w14:paraId="52435863" w14:textId="77777777" w:rsidR="00484A05" w:rsidRPr="00484A05" w:rsidRDefault="00484A05" w:rsidP="00484A05">
            <w:pPr>
              <w:jc w:val="both"/>
            </w:pPr>
            <w:r w:rsidRPr="00484A05">
              <w:t>0.815</w:t>
            </w:r>
          </w:p>
        </w:tc>
      </w:tr>
      <w:tr w:rsidR="00484A05" w:rsidRPr="00484A05" w14:paraId="2E425099" w14:textId="77777777" w:rsidTr="005C3D50">
        <w:trPr>
          <w:trHeight w:val="300"/>
          <w:tblCellSpacing w:w="15" w:type="dxa"/>
          <w:jc w:val="center"/>
        </w:trPr>
        <w:tc>
          <w:tcPr>
            <w:tcW w:w="0" w:type="auto"/>
            <w:vAlign w:val="center"/>
            <w:hideMark/>
          </w:tcPr>
          <w:p w14:paraId="06EF9CCE" w14:textId="77777777" w:rsidR="00484A05" w:rsidRPr="00484A05" w:rsidRDefault="00484A05" w:rsidP="00484A05">
            <w:pPr>
              <w:jc w:val="both"/>
            </w:pPr>
            <w:r w:rsidRPr="00484A05">
              <w:rPr>
                <w:b/>
                <w:bCs/>
              </w:rPr>
              <w:t>Sensitivity</w:t>
            </w:r>
          </w:p>
        </w:tc>
        <w:tc>
          <w:tcPr>
            <w:tcW w:w="0" w:type="auto"/>
            <w:vAlign w:val="center"/>
            <w:hideMark/>
          </w:tcPr>
          <w:p w14:paraId="315F40B6" w14:textId="0ED9A139" w:rsidR="00484A05" w:rsidRPr="00484A05" w:rsidRDefault="00484A05" w:rsidP="00484A05">
            <w:pPr>
              <w:jc w:val="both"/>
            </w:pPr>
            <w:r w:rsidRPr="00484A05">
              <w:t>0.</w:t>
            </w:r>
            <w:r w:rsidR="00BF0785">
              <w:t>754</w:t>
            </w:r>
          </w:p>
        </w:tc>
      </w:tr>
      <w:tr w:rsidR="00484A05" w:rsidRPr="00484A05" w14:paraId="074349D2" w14:textId="77777777" w:rsidTr="005C3D50">
        <w:trPr>
          <w:trHeight w:val="317"/>
          <w:tblCellSpacing w:w="15" w:type="dxa"/>
          <w:jc w:val="center"/>
        </w:trPr>
        <w:tc>
          <w:tcPr>
            <w:tcW w:w="0" w:type="auto"/>
            <w:vAlign w:val="center"/>
            <w:hideMark/>
          </w:tcPr>
          <w:p w14:paraId="411AC630" w14:textId="77777777" w:rsidR="00484A05" w:rsidRPr="00484A05" w:rsidRDefault="00484A05" w:rsidP="00484A05">
            <w:pPr>
              <w:jc w:val="both"/>
            </w:pPr>
            <w:r w:rsidRPr="00484A05">
              <w:rPr>
                <w:b/>
                <w:bCs/>
              </w:rPr>
              <w:t>Specificity</w:t>
            </w:r>
          </w:p>
        </w:tc>
        <w:tc>
          <w:tcPr>
            <w:tcW w:w="0" w:type="auto"/>
            <w:vAlign w:val="center"/>
            <w:hideMark/>
          </w:tcPr>
          <w:p w14:paraId="3B31F9A7" w14:textId="0C8692AE" w:rsidR="00484A05" w:rsidRPr="00484A05" w:rsidRDefault="00484A05" w:rsidP="00484A05">
            <w:pPr>
              <w:jc w:val="both"/>
            </w:pPr>
            <w:r w:rsidRPr="00484A05">
              <w:t>0.</w:t>
            </w:r>
            <w:r w:rsidR="00BF0785">
              <w:t>848</w:t>
            </w:r>
          </w:p>
        </w:tc>
      </w:tr>
    </w:tbl>
    <w:p w14:paraId="52B000B4" w14:textId="3D75B528" w:rsidR="00320E11" w:rsidRDefault="00320E11" w:rsidP="00BF0785">
      <w:pPr>
        <w:pStyle w:val="ListParagraph"/>
        <w:jc w:val="center"/>
      </w:pPr>
      <w:r w:rsidRPr="00BF0785">
        <w:rPr>
          <w:i/>
          <w:iCs/>
        </w:rPr>
        <w:t>(Table 11 – Performance metrics for classification-1)</w:t>
      </w:r>
    </w:p>
    <w:p w14:paraId="7AE982CE" w14:textId="3F14DBB3" w:rsidR="00BF0785" w:rsidRPr="00BF0785" w:rsidRDefault="00BF0785" w:rsidP="00BF0785">
      <w:pPr>
        <w:pStyle w:val="ListParagraph"/>
        <w:numPr>
          <w:ilvl w:val="0"/>
          <w:numId w:val="78"/>
        </w:numPr>
        <w:jc w:val="both"/>
      </w:pPr>
      <w:r w:rsidRPr="00BF0785">
        <w:rPr>
          <w:rFonts w:eastAsia="Times New Roman"/>
          <w:b/>
          <w:bCs/>
        </w:rPr>
        <w:t>Accuracy</w:t>
      </w:r>
      <w:r w:rsidRPr="00BF0785">
        <w:t>: 81.5%, indicating the model is performing well in classifying value-conscious consumers.</w:t>
      </w:r>
    </w:p>
    <w:p w14:paraId="6B4C0EFF" w14:textId="441615AD" w:rsidR="00BF0785" w:rsidRPr="00BF0785" w:rsidRDefault="00BF0785" w:rsidP="00BF0785">
      <w:pPr>
        <w:pStyle w:val="ListParagraph"/>
        <w:numPr>
          <w:ilvl w:val="0"/>
          <w:numId w:val="78"/>
        </w:numPr>
        <w:jc w:val="both"/>
      </w:pPr>
      <w:r w:rsidRPr="00BF0785">
        <w:rPr>
          <w:rFonts w:eastAsia="Times New Roman"/>
          <w:b/>
          <w:bCs/>
        </w:rPr>
        <w:t>Sensitivity</w:t>
      </w:r>
      <w:r w:rsidRPr="00BF0785">
        <w:t xml:space="preserve"> (Recall for the positive class): 75.4%, meaning that 75.4% of actual value-conscious consumers were correctly identified.</w:t>
      </w:r>
    </w:p>
    <w:p w14:paraId="2500133D" w14:textId="6DE900C2" w:rsidR="00CC428D" w:rsidRPr="00BF0785" w:rsidRDefault="00BF0785" w:rsidP="00BF0785">
      <w:pPr>
        <w:pStyle w:val="ListParagraph"/>
        <w:numPr>
          <w:ilvl w:val="0"/>
          <w:numId w:val="78"/>
        </w:numPr>
        <w:jc w:val="both"/>
      </w:pPr>
      <w:r w:rsidRPr="00BF0785">
        <w:rPr>
          <w:rFonts w:eastAsia="Times New Roman"/>
          <w:b/>
          <w:bCs/>
        </w:rPr>
        <w:t>Specificity</w:t>
      </w:r>
      <w:r w:rsidRPr="00BF0785">
        <w:t>: 84.8%, indicating a high ability to correctly identify non-value-conscious consumers.</w:t>
      </w:r>
    </w:p>
    <w:p w14:paraId="79D542D5" w14:textId="77777777" w:rsidR="00BF0785" w:rsidRDefault="00BF0785" w:rsidP="00484A05">
      <w:pPr>
        <w:jc w:val="both"/>
        <w:rPr>
          <w:b/>
          <w:bCs/>
        </w:rPr>
      </w:pPr>
    </w:p>
    <w:p w14:paraId="0F4BEF12" w14:textId="56520E6B" w:rsidR="00484A05" w:rsidRPr="00484A05" w:rsidRDefault="00484A05" w:rsidP="00484A05">
      <w:pPr>
        <w:jc w:val="both"/>
        <w:rPr>
          <w:b/>
          <w:bCs/>
        </w:rPr>
      </w:pPr>
      <w:r w:rsidRPr="00484A05">
        <w:rPr>
          <w:b/>
          <w:bCs/>
        </w:rPr>
        <w:t>Classification Task 2: Brand Loyalty Classification Model</w:t>
      </w:r>
    </w:p>
    <w:p w14:paraId="1AE9AAFE" w14:textId="77777777" w:rsidR="00484A05" w:rsidRPr="00484A05" w:rsidRDefault="00484A05" w:rsidP="00484A05">
      <w:pPr>
        <w:jc w:val="both"/>
      </w:pPr>
      <w:r w:rsidRPr="00484A05">
        <w:t>The goal of this classification task is to predict brand loyalty among consumers, identifying those with high loyalty based on consistent brand purchases. The model supports loyalty program design by isolating consumers more likely to stick with a specific brand.</w:t>
      </w:r>
    </w:p>
    <w:p w14:paraId="11518634" w14:textId="77777777" w:rsidR="00484A05" w:rsidRPr="00484A05" w:rsidRDefault="00484A05" w:rsidP="00484A05">
      <w:pPr>
        <w:jc w:val="both"/>
        <w:rPr>
          <w:b/>
          <w:bCs/>
        </w:rPr>
      </w:pPr>
      <w:r w:rsidRPr="00484A05">
        <w:rPr>
          <w:b/>
          <w:bCs/>
        </w:rPr>
        <w:t>Model Selection and Rationale</w:t>
      </w:r>
    </w:p>
    <w:p w14:paraId="7F9627A4" w14:textId="77777777" w:rsidR="00484A05" w:rsidRPr="00484A05" w:rsidRDefault="00484A05" w:rsidP="00484A05">
      <w:pPr>
        <w:jc w:val="both"/>
      </w:pPr>
      <w:r w:rsidRPr="00484A05">
        <w:t>Logistic regression was again selected for its effectiveness in binary classification and interpretability. This model allows an analysis of how each predictor contributes to brand loyalty probability.</w:t>
      </w:r>
    </w:p>
    <w:p w14:paraId="3E7BCBF8" w14:textId="77777777" w:rsidR="00484A05" w:rsidRPr="00484A05" w:rsidRDefault="00484A05" w:rsidP="00484A05">
      <w:pPr>
        <w:jc w:val="both"/>
        <w:rPr>
          <w:b/>
          <w:bCs/>
        </w:rPr>
      </w:pPr>
      <w:r w:rsidRPr="00484A05">
        <w:rPr>
          <w:b/>
          <w:bCs/>
        </w:rPr>
        <w:t>Data Preparation and Training</w:t>
      </w:r>
    </w:p>
    <w:p w14:paraId="2E4CB9A5" w14:textId="77777777" w:rsidR="00484A05" w:rsidRPr="00484A05" w:rsidRDefault="00484A05" w:rsidP="00C0253D">
      <w:pPr>
        <w:numPr>
          <w:ilvl w:val="0"/>
          <w:numId w:val="64"/>
        </w:numPr>
        <w:jc w:val="both"/>
      </w:pPr>
      <w:r w:rsidRPr="00484A05">
        <w:rPr>
          <w:b/>
          <w:bCs/>
        </w:rPr>
        <w:t>Training and Test Split</w:t>
      </w:r>
      <w:r w:rsidRPr="00484A05">
        <w:t xml:space="preserve">: The dataset was split similarly into training (70%) and test (30%) sets for </w:t>
      </w:r>
      <w:proofErr w:type="spellStart"/>
      <w:r w:rsidRPr="00484A05">
        <w:t>brand_loyalty</w:t>
      </w:r>
      <w:proofErr w:type="spellEnd"/>
      <w:r w:rsidRPr="00484A05">
        <w:t xml:space="preserve"> classification. The predictors included </w:t>
      </w:r>
      <w:proofErr w:type="spellStart"/>
      <w:r w:rsidRPr="00484A05">
        <w:t>category_diversity</w:t>
      </w:r>
      <w:proofErr w:type="spellEnd"/>
      <w:r w:rsidRPr="00484A05">
        <w:t xml:space="preserve">, </w:t>
      </w:r>
      <w:proofErr w:type="spellStart"/>
      <w:r w:rsidRPr="00484A05">
        <w:t>affluence_index</w:t>
      </w:r>
      <w:proofErr w:type="spellEnd"/>
      <w:r w:rsidRPr="00484A05">
        <w:t xml:space="preserve">, </w:t>
      </w:r>
      <w:proofErr w:type="spellStart"/>
      <w:r w:rsidRPr="00484A05">
        <w:t>avg_price</w:t>
      </w:r>
      <w:proofErr w:type="spellEnd"/>
      <w:r w:rsidRPr="00484A05">
        <w:t xml:space="preserve">, and </w:t>
      </w:r>
      <w:proofErr w:type="spellStart"/>
      <w:r w:rsidRPr="00484A05">
        <w:t>no_of_trans</w:t>
      </w:r>
      <w:proofErr w:type="spellEnd"/>
      <w:r w:rsidRPr="00484A05">
        <w:t>.</w:t>
      </w:r>
    </w:p>
    <w:p w14:paraId="507AAC88" w14:textId="77777777" w:rsidR="00484A05" w:rsidRPr="00484A05" w:rsidRDefault="00484A05" w:rsidP="00C0253D">
      <w:pPr>
        <w:numPr>
          <w:ilvl w:val="0"/>
          <w:numId w:val="64"/>
        </w:numPr>
        <w:jc w:val="both"/>
      </w:pPr>
      <w:r w:rsidRPr="00484A05">
        <w:rPr>
          <w:b/>
          <w:bCs/>
        </w:rPr>
        <w:t>Distribution</w:t>
      </w:r>
      <w:r w:rsidRPr="00484A05">
        <w:t>: The training set contained 287 non-loyal and 89 loyal consumers, while the test set had 119 non-loyal and 43 loyal consumers.</w:t>
      </w:r>
    </w:p>
    <w:p w14:paraId="26EECD97" w14:textId="77777777" w:rsidR="006D7AEE" w:rsidRDefault="006D7AEE" w:rsidP="00484A05">
      <w:pPr>
        <w:jc w:val="both"/>
        <w:rPr>
          <w:b/>
          <w:bCs/>
        </w:rPr>
      </w:pPr>
    </w:p>
    <w:p w14:paraId="0D39C316" w14:textId="59C99F3D" w:rsidR="00484A05" w:rsidRPr="00484A05" w:rsidRDefault="00484A05" w:rsidP="00484A05">
      <w:pPr>
        <w:jc w:val="both"/>
        <w:rPr>
          <w:b/>
          <w:bCs/>
        </w:rPr>
      </w:pPr>
      <w:r w:rsidRPr="00484A05">
        <w:rPr>
          <w:b/>
          <w:bCs/>
        </w:rPr>
        <w:t>Model Results and Interpretation</w:t>
      </w:r>
    </w:p>
    <w:p w14:paraId="7BFDE91F" w14:textId="77777777" w:rsidR="00484A05" w:rsidRPr="00484A05" w:rsidRDefault="00484A05" w:rsidP="00484A05">
      <w:pPr>
        <w:jc w:val="both"/>
      </w:pPr>
      <w:r w:rsidRPr="00484A05">
        <w:t>The logistic regression model yielded insights on the effect of predictors on brand loyalty, as summarized below:</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2"/>
        <w:gridCol w:w="987"/>
        <w:gridCol w:w="1147"/>
        <w:gridCol w:w="814"/>
        <w:gridCol w:w="1251"/>
      </w:tblGrid>
      <w:tr w:rsidR="00484A05" w:rsidRPr="00484A05" w14:paraId="500637CB" w14:textId="77777777" w:rsidTr="007C02D4">
        <w:trPr>
          <w:tblHeader/>
          <w:tblCellSpacing w:w="15" w:type="dxa"/>
          <w:jc w:val="center"/>
        </w:trPr>
        <w:tc>
          <w:tcPr>
            <w:tcW w:w="0" w:type="auto"/>
            <w:vAlign w:val="center"/>
            <w:hideMark/>
          </w:tcPr>
          <w:p w14:paraId="56E54B10" w14:textId="77777777" w:rsidR="00484A05" w:rsidRPr="00484A05" w:rsidRDefault="00484A05" w:rsidP="00484A05">
            <w:pPr>
              <w:jc w:val="both"/>
              <w:rPr>
                <w:b/>
                <w:bCs/>
              </w:rPr>
            </w:pPr>
            <w:r w:rsidRPr="00484A05">
              <w:rPr>
                <w:b/>
                <w:bCs/>
              </w:rPr>
              <w:t>Variable</w:t>
            </w:r>
          </w:p>
        </w:tc>
        <w:tc>
          <w:tcPr>
            <w:tcW w:w="0" w:type="auto"/>
            <w:vAlign w:val="center"/>
            <w:hideMark/>
          </w:tcPr>
          <w:p w14:paraId="357D87F2" w14:textId="77777777" w:rsidR="00484A05" w:rsidRPr="00484A05" w:rsidRDefault="00484A05" w:rsidP="00484A05">
            <w:pPr>
              <w:jc w:val="both"/>
              <w:rPr>
                <w:b/>
                <w:bCs/>
              </w:rPr>
            </w:pPr>
            <w:r w:rsidRPr="00484A05">
              <w:rPr>
                <w:b/>
                <w:bCs/>
              </w:rPr>
              <w:t>Estimate</w:t>
            </w:r>
          </w:p>
        </w:tc>
        <w:tc>
          <w:tcPr>
            <w:tcW w:w="0" w:type="auto"/>
            <w:vAlign w:val="center"/>
            <w:hideMark/>
          </w:tcPr>
          <w:p w14:paraId="2BD50E4E" w14:textId="77777777" w:rsidR="00484A05" w:rsidRPr="00484A05" w:rsidRDefault="00484A05" w:rsidP="00484A05">
            <w:pPr>
              <w:jc w:val="both"/>
              <w:rPr>
                <w:b/>
                <w:bCs/>
              </w:rPr>
            </w:pPr>
            <w:r w:rsidRPr="00484A05">
              <w:rPr>
                <w:b/>
                <w:bCs/>
              </w:rPr>
              <w:t>Std. Error</w:t>
            </w:r>
          </w:p>
        </w:tc>
        <w:tc>
          <w:tcPr>
            <w:tcW w:w="0" w:type="auto"/>
            <w:vAlign w:val="center"/>
            <w:hideMark/>
          </w:tcPr>
          <w:p w14:paraId="27929370" w14:textId="77777777" w:rsidR="00484A05" w:rsidRPr="00484A05" w:rsidRDefault="00484A05" w:rsidP="00484A05">
            <w:pPr>
              <w:jc w:val="both"/>
              <w:rPr>
                <w:b/>
                <w:bCs/>
              </w:rPr>
            </w:pPr>
            <w:r w:rsidRPr="00484A05">
              <w:rPr>
                <w:b/>
                <w:bCs/>
              </w:rPr>
              <w:t>z-value</w:t>
            </w:r>
          </w:p>
        </w:tc>
        <w:tc>
          <w:tcPr>
            <w:tcW w:w="0" w:type="auto"/>
            <w:vAlign w:val="center"/>
            <w:hideMark/>
          </w:tcPr>
          <w:p w14:paraId="3D2F0601" w14:textId="77777777" w:rsidR="00484A05" w:rsidRPr="00484A05" w:rsidRDefault="00484A05" w:rsidP="00484A05">
            <w:pPr>
              <w:jc w:val="both"/>
              <w:rPr>
                <w:b/>
                <w:bCs/>
              </w:rPr>
            </w:pPr>
            <w:r w:rsidRPr="00484A05">
              <w:rPr>
                <w:b/>
                <w:bCs/>
              </w:rPr>
              <w:t>p-value</w:t>
            </w:r>
          </w:p>
        </w:tc>
      </w:tr>
      <w:tr w:rsidR="00484A05" w:rsidRPr="00484A05" w14:paraId="7D5BDF18" w14:textId="77777777" w:rsidTr="007C02D4">
        <w:trPr>
          <w:tblCellSpacing w:w="15" w:type="dxa"/>
          <w:jc w:val="center"/>
        </w:trPr>
        <w:tc>
          <w:tcPr>
            <w:tcW w:w="0" w:type="auto"/>
            <w:vAlign w:val="center"/>
            <w:hideMark/>
          </w:tcPr>
          <w:p w14:paraId="19974203" w14:textId="77777777" w:rsidR="00484A05" w:rsidRPr="00484A05" w:rsidRDefault="00484A05" w:rsidP="00484A05">
            <w:pPr>
              <w:jc w:val="both"/>
            </w:pPr>
            <w:r w:rsidRPr="00484A05">
              <w:rPr>
                <w:b/>
                <w:bCs/>
              </w:rPr>
              <w:t>Intercept</w:t>
            </w:r>
          </w:p>
        </w:tc>
        <w:tc>
          <w:tcPr>
            <w:tcW w:w="0" w:type="auto"/>
            <w:vAlign w:val="center"/>
            <w:hideMark/>
          </w:tcPr>
          <w:p w14:paraId="5ACC29B5" w14:textId="77777777" w:rsidR="00484A05" w:rsidRPr="00484A05" w:rsidRDefault="00484A05" w:rsidP="00484A05">
            <w:pPr>
              <w:jc w:val="both"/>
            </w:pPr>
            <w:r w:rsidRPr="00484A05">
              <w:t>-13.248</w:t>
            </w:r>
          </w:p>
        </w:tc>
        <w:tc>
          <w:tcPr>
            <w:tcW w:w="0" w:type="auto"/>
            <w:vAlign w:val="center"/>
            <w:hideMark/>
          </w:tcPr>
          <w:p w14:paraId="6568DC91" w14:textId="77777777" w:rsidR="00484A05" w:rsidRPr="00484A05" w:rsidRDefault="00484A05" w:rsidP="00484A05">
            <w:pPr>
              <w:jc w:val="both"/>
            </w:pPr>
            <w:r w:rsidRPr="00484A05">
              <w:t>1.552</w:t>
            </w:r>
          </w:p>
        </w:tc>
        <w:tc>
          <w:tcPr>
            <w:tcW w:w="0" w:type="auto"/>
            <w:vAlign w:val="center"/>
            <w:hideMark/>
          </w:tcPr>
          <w:p w14:paraId="02E2A263" w14:textId="77777777" w:rsidR="00484A05" w:rsidRPr="00484A05" w:rsidRDefault="00484A05" w:rsidP="00484A05">
            <w:pPr>
              <w:jc w:val="both"/>
            </w:pPr>
            <w:r w:rsidRPr="00484A05">
              <w:t>-8.535</w:t>
            </w:r>
          </w:p>
        </w:tc>
        <w:tc>
          <w:tcPr>
            <w:tcW w:w="0" w:type="auto"/>
            <w:vAlign w:val="center"/>
            <w:hideMark/>
          </w:tcPr>
          <w:p w14:paraId="4B7C5F2B" w14:textId="77777777" w:rsidR="00484A05" w:rsidRPr="00484A05" w:rsidRDefault="00484A05" w:rsidP="00484A05">
            <w:pPr>
              <w:jc w:val="both"/>
            </w:pPr>
            <w:r w:rsidRPr="00484A05">
              <w:t>&lt; 0.001 ***</w:t>
            </w:r>
          </w:p>
        </w:tc>
      </w:tr>
      <w:tr w:rsidR="00484A05" w:rsidRPr="00484A05" w14:paraId="6219C7B4" w14:textId="77777777" w:rsidTr="007C02D4">
        <w:trPr>
          <w:tblCellSpacing w:w="15" w:type="dxa"/>
          <w:jc w:val="center"/>
        </w:trPr>
        <w:tc>
          <w:tcPr>
            <w:tcW w:w="0" w:type="auto"/>
            <w:vAlign w:val="center"/>
            <w:hideMark/>
          </w:tcPr>
          <w:p w14:paraId="488A90D5" w14:textId="77777777" w:rsidR="00484A05" w:rsidRPr="00484A05" w:rsidRDefault="00484A05" w:rsidP="00484A05">
            <w:pPr>
              <w:jc w:val="both"/>
            </w:pPr>
            <w:r w:rsidRPr="00484A05">
              <w:rPr>
                <w:b/>
                <w:bCs/>
              </w:rPr>
              <w:t>Category Diversity</w:t>
            </w:r>
          </w:p>
        </w:tc>
        <w:tc>
          <w:tcPr>
            <w:tcW w:w="0" w:type="auto"/>
            <w:vAlign w:val="center"/>
            <w:hideMark/>
          </w:tcPr>
          <w:p w14:paraId="06E311A0" w14:textId="77777777" w:rsidR="00484A05" w:rsidRPr="00484A05" w:rsidRDefault="00484A05" w:rsidP="00484A05">
            <w:pPr>
              <w:jc w:val="both"/>
            </w:pPr>
            <w:r w:rsidRPr="00484A05">
              <w:t>0.759</w:t>
            </w:r>
          </w:p>
        </w:tc>
        <w:tc>
          <w:tcPr>
            <w:tcW w:w="0" w:type="auto"/>
            <w:vAlign w:val="center"/>
            <w:hideMark/>
          </w:tcPr>
          <w:p w14:paraId="5027DD39" w14:textId="77777777" w:rsidR="00484A05" w:rsidRPr="00484A05" w:rsidRDefault="00484A05" w:rsidP="00484A05">
            <w:pPr>
              <w:jc w:val="both"/>
            </w:pPr>
            <w:r w:rsidRPr="00484A05">
              <w:t>0.120</w:t>
            </w:r>
          </w:p>
        </w:tc>
        <w:tc>
          <w:tcPr>
            <w:tcW w:w="0" w:type="auto"/>
            <w:vAlign w:val="center"/>
            <w:hideMark/>
          </w:tcPr>
          <w:p w14:paraId="245EB318" w14:textId="77777777" w:rsidR="00484A05" w:rsidRPr="00484A05" w:rsidRDefault="00484A05" w:rsidP="00484A05">
            <w:pPr>
              <w:jc w:val="both"/>
            </w:pPr>
            <w:r w:rsidRPr="00484A05">
              <w:t>6.313</w:t>
            </w:r>
          </w:p>
        </w:tc>
        <w:tc>
          <w:tcPr>
            <w:tcW w:w="0" w:type="auto"/>
            <w:vAlign w:val="center"/>
            <w:hideMark/>
          </w:tcPr>
          <w:p w14:paraId="60095BF6" w14:textId="77777777" w:rsidR="00484A05" w:rsidRPr="00484A05" w:rsidRDefault="00484A05" w:rsidP="00484A05">
            <w:pPr>
              <w:jc w:val="both"/>
            </w:pPr>
            <w:r w:rsidRPr="00484A05">
              <w:t>&lt; 0.001 ***</w:t>
            </w:r>
          </w:p>
        </w:tc>
      </w:tr>
      <w:tr w:rsidR="00484A05" w:rsidRPr="00484A05" w14:paraId="048D5676" w14:textId="77777777" w:rsidTr="007C02D4">
        <w:trPr>
          <w:tblCellSpacing w:w="15" w:type="dxa"/>
          <w:jc w:val="center"/>
        </w:trPr>
        <w:tc>
          <w:tcPr>
            <w:tcW w:w="0" w:type="auto"/>
            <w:vAlign w:val="center"/>
            <w:hideMark/>
          </w:tcPr>
          <w:p w14:paraId="120F2E58" w14:textId="77777777" w:rsidR="00484A05" w:rsidRPr="00484A05" w:rsidRDefault="00484A05" w:rsidP="00484A05">
            <w:pPr>
              <w:jc w:val="both"/>
            </w:pPr>
            <w:r w:rsidRPr="00484A05">
              <w:rPr>
                <w:b/>
                <w:bCs/>
              </w:rPr>
              <w:t>Affluence Index</w:t>
            </w:r>
          </w:p>
        </w:tc>
        <w:tc>
          <w:tcPr>
            <w:tcW w:w="0" w:type="auto"/>
            <w:vAlign w:val="center"/>
            <w:hideMark/>
          </w:tcPr>
          <w:p w14:paraId="6B71934C" w14:textId="77777777" w:rsidR="00484A05" w:rsidRPr="00484A05" w:rsidRDefault="00484A05" w:rsidP="00484A05">
            <w:pPr>
              <w:jc w:val="both"/>
            </w:pPr>
            <w:r w:rsidRPr="00484A05">
              <w:t>0.014</w:t>
            </w:r>
          </w:p>
        </w:tc>
        <w:tc>
          <w:tcPr>
            <w:tcW w:w="0" w:type="auto"/>
            <w:vAlign w:val="center"/>
            <w:hideMark/>
          </w:tcPr>
          <w:p w14:paraId="7F2CC6B0" w14:textId="77777777" w:rsidR="00484A05" w:rsidRPr="00484A05" w:rsidRDefault="00484A05" w:rsidP="00484A05">
            <w:pPr>
              <w:jc w:val="both"/>
            </w:pPr>
            <w:r w:rsidRPr="00484A05">
              <w:t>0.020</w:t>
            </w:r>
          </w:p>
        </w:tc>
        <w:tc>
          <w:tcPr>
            <w:tcW w:w="0" w:type="auto"/>
            <w:vAlign w:val="center"/>
            <w:hideMark/>
          </w:tcPr>
          <w:p w14:paraId="73CF4658" w14:textId="77777777" w:rsidR="00484A05" w:rsidRPr="00484A05" w:rsidRDefault="00484A05" w:rsidP="00484A05">
            <w:pPr>
              <w:jc w:val="both"/>
            </w:pPr>
            <w:r w:rsidRPr="00484A05">
              <w:t>0.706</w:t>
            </w:r>
          </w:p>
        </w:tc>
        <w:tc>
          <w:tcPr>
            <w:tcW w:w="0" w:type="auto"/>
            <w:vAlign w:val="center"/>
            <w:hideMark/>
          </w:tcPr>
          <w:p w14:paraId="71CA9A46" w14:textId="77777777" w:rsidR="00484A05" w:rsidRPr="00484A05" w:rsidRDefault="00484A05" w:rsidP="00484A05">
            <w:pPr>
              <w:jc w:val="both"/>
            </w:pPr>
            <w:r w:rsidRPr="00484A05">
              <w:t>0.480</w:t>
            </w:r>
          </w:p>
        </w:tc>
      </w:tr>
      <w:tr w:rsidR="00484A05" w:rsidRPr="00484A05" w14:paraId="5CAA9E13" w14:textId="77777777" w:rsidTr="007C02D4">
        <w:trPr>
          <w:tblCellSpacing w:w="15" w:type="dxa"/>
          <w:jc w:val="center"/>
        </w:trPr>
        <w:tc>
          <w:tcPr>
            <w:tcW w:w="0" w:type="auto"/>
            <w:vAlign w:val="center"/>
            <w:hideMark/>
          </w:tcPr>
          <w:p w14:paraId="3D3A970D" w14:textId="77777777" w:rsidR="00484A05" w:rsidRPr="00484A05" w:rsidRDefault="00484A05" w:rsidP="00484A05">
            <w:pPr>
              <w:jc w:val="both"/>
            </w:pPr>
            <w:r w:rsidRPr="00484A05">
              <w:rPr>
                <w:b/>
                <w:bCs/>
              </w:rPr>
              <w:t>Avg Price</w:t>
            </w:r>
          </w:p>
        </w:tc>
        <w:tc>
          <w:tcPr>
            <w:tcW w:w="0" w:type="auto"/>
            <w:vAlign w:val="center"/>
            <w:hideMark/>
          </w:tcPr>
          <w:p w14:paraId="0BC1B1AE" w14:textId="77777777" w:rsidR="00484A05" w:rsidRPr="00484A05" w:rsidRDefault="00484A05" w:rsidP="00484A05">
            <w:pPr>
              <w:jc w:val="both"/>
            </w:pPr>
            <w:r w:rsidRPr="00484A05">
              <w:t>0.128</w:t>
            </w:r>
          </w:p>
        </w:tc>
        <w:tc>
          <w:tcPr>
            <w:tcW w:w="0" w:type="auto"/>
            <w:vAlign w:val="center"/>
            <w:hideMark/>
          </w:tcPr>
          <w:p w14:paraId="20CA1F87" w14:textId="77777777" w:rsidR="00484A05" w:rsidRPr="00484A05" w:rsidRDefault="00484A05" w:rsidP="00484A05">
            <w:pPr>
              <w:jc w:val="both"/>
            </w:pPr>
            <w:r w:rsidRPr="00484A05">
              <w:t>0.053</w:t>
            </w:r>
          </w:p>
        </w:tc>
        <w:tc>
          <w:tcPr>
            <w:tcW w:w="0" w:type="auto"/>
            <w:vAlign w:val="center"/>
            <w:hideMark/>
          </w:tcPr>
          <w:p w14:paraId="0528442E" w14:textId="77777777" w:rsidR="00484A05" w:rsidRPr="00484A05" w:rsidRDefault="00484A05" w:rsidP="00484A05">
            <w:pPr>
              <w:jc w:val="both"/>
            </w:pPr>
            <w:r w:rsidRPr="00484A05">
              <w:t>2.385</w:t>
            </w:r>
          </w:p>
        </w:tc>
        <w:tc>
          <w:tcPr>
            <w:tcW w:w="0" w:type="auto"/>
            <w:vAlign w:val="center"/>
            <w:hideMark/>
          </w:tcPr>
          <w:p w14:paraId="74CC4CC9" w14:textId="77777777" w:rsidR="00484A05" w:rsidRPr="00484A05" w:rsidRDefault="00484A05" w:rsidP="00484A05">
            <w:pPr>
              <w:jc w:val="both"/>
            </w:pPr>
            <w:r w:rsidRPr="00484A05">
              <w:t>0.017 *</w:t>
            </w:r>
          </w:p>
        </w:tc>
      </w:tr>
      <w:tr w:rsidR="00484A05" w:rsidRPr="00484A05" w14:paraId="1AB2B032" w14:textId="77777777" w:rsidTr="007C02D4">
        <w:trPr>
          <w:tblCellSpacing w:w="15" w:type="dxa"/>
          <w:jc w:val="center"/>
        </w:trPr>
        <w:tc>
          <w:tcPr>
            <w:tcW w:w="0" w:type="auto"/>
            <w:vAlign w:val="center"/>
            <w:hideMark/>
          </w:tcPr>
          <w:p w14:paraId="187F1DB0" w14:textId="77777777" w:rsidR="00484A05" w:rsidRPr="00484A05" w:rsidRDefault="00484A05" w:rsidP="00484A05">
            <w:pPr>
              <w:jc w:val="both"/>
            </w:pPr>
            <w:r w:rsidRPr="00484A05">
              <w:rPr>
                <w:b/>
                <w:bCs/>
              </w:rPr>
              <w:t>No. of Transactions</w:t>
            </w:r>
          </w:p>
        </w:tc>
        <w:tc>
          <w:tcPr>
            <w:tcW w:w="0" w:type="auto"/>
            <w:vAlign w:val="center"/>
            <w:hideMark/>
          </w:tcPr>
          <w:p w14:paraId="5FA2BA28" w14:textId="77777777" w:rsidR="00484A05" w:rsidRPr="00484A05" w:rsidRDefault="00484A05" w:rsidP="00484A05">
            <w:pPr>
              <w:jc w:val="both"/>
            </w:pPr>
            <w:r w:rsidRPr="00484A05">
              <w:t>0.129</w:t>
            </w:r>
          </w:p>
        </w:tc>
        <w:tc>
          <w:tcPr>
            <w:tcW w:w="0" w:type="auto"/>
            <w:vAlign w:val="center"/>
            <w:hideMark/>
          </w:tcPr>
          <w:p w14:paraId="00CC8CD7" w14:textId="77777777" w:rsidR="00484A05" w:rsidRPr="00484A05" w:rsidRDefault="00484A05" w:rsidP="00484A05">
            <w:pPr>
              <w:jc w:val="both"/>
            </w:pPr>
            <w:r w:rsidRPr="00484A05">
              <w:t>0.021</w:t>
            </w:r>
          </w:p>
        </w:tc>
        <w:tc>
          <w:tcPr>
            <w:tcW w:w="0" w:type="auto"/>
            <w:vAlign w:val="center"/>
            <w:hideMark/>
          </w:tcPr>
          <w:p w14:paraId="4243D4B2" w14:textId="77777777" w:rsidR="00484A05" w:rsidRPr="00484A05" w:rsidRDefault="00484A05" w:rsidP="00484A05">
            <w:pPr>
              <w:jc w:val="both"/>
            </w:pPr>
            <w:r w:rsidRPr="00484A05">
              <w:t>6.037</w:t>
            </w:r>
          </w:p>
        </w:tc>
        <w:tc>
          <w:tcPr>
            <w:tcW w:w="0" w:type="auto"/>
            <w:vAlign w:val="center"/>
            <w:hideMark/>
          </w:tcPr>
          <w:p w14:paraId="3F437A2C" w14:textId="77777777" w:rsidR="00484A05" w:rsidRPr="00484A05" w:rsidRDefault="00484A05" w:rsidP="00484A05">
            <w:pPr>
              <w:jc w:val="both"/>
            </w:pPr>
            <w:r w:rsidRPr="00484A05">
              <w:t>&lt; 0.001 ***</w:t>
            </w:r>
          </w:p>
        </w:tc>
      </w:tr>
    </w:tbl>
    <w:p w14:paraId="39489FFC" w14:textId="3BD0DA58" w:rsidR="00DF0E3C" w:rsidRDefault="00DF0E3C" w:rsidP="00DF0E3C">
      <w:pPr>
        <w:jc w:val="center"/>
      </w:pPr>
      <w:r>
        <w:rPr>
          <w:i/>
          <w:iCs/>
        </w:rPr>
        <w:t>(Table 12 –Brand-Loyalty Classification</w:t>
      </w:r>
      <w:r w:rsidR="00FF4CDA">
        <w:rPr>
          <w:i/>
          <w:iCs/>
        </w:rPr>
        <w:t xml:space="preserve"> model summary</w:t>
      </w:r>
      <w:r>
        <w:rPr>
          <w:i/>
          <w:iCs/>
        </w:rPr>
        <w:t>)</w:t>
      </w:r>
    </w:p>
    <w:p w14:paraId="7FC9889D" w14:textId="77777777" w:rsidR="007C02D4" w:rsidRPr="007C02D4" w:rsidRDefault="007C02D4" w:rsidP="00DF0E3C">
      <w:pPr>
        <w:jc w:val="both"/>
      </w:pPr>
    </w:p>
    <w:p w14:paraId="541E2935" w14:textId="33AFF151" w:rsidR="00484A05" w:rsidRPr="00484A05" w:rsidRDefault="00484A05" w:rsidP="00C0253D">
      <w:pPr>
        <w:numPr>
          <w:ilvl w:val="0"/>
          <w:numId w:val="65"/>
        </w:numPr>
        <w:jc w:val="both"/>
      </w:pPr>
      <w:r w:rsidRPr="00484A05">
        <w:rPr>
          <w:b/>
          <w:bCs/>
        </w:rPr>
        <w:t>Significance</w:t>
      </w:r>
      <w:r w:rsidRPr="00484A05">
        <w:t xml:space="preserve">: </w:t>
      </w:r>
      <w:proofErr w:type="spellStart"/>
      <w:r w:rsidRPr="00484A05">
        <w:t>category_diversity</w:t>
      </w:r>
      <w:proofErr w:type="spellEnd"/>
      <w:r w:rsidRPr="00484A05">
        <w:t xml:space="preserve">, </w:t>
      </w:r>
      <w:proofErr w:type="spellStart"/>
      <w:r w:rsidRPr="00484A05">
        <w:t>avg_price</w:t>
      </w:r>
      <w:proofErr w:type="spellEnd"/>
      <w:r w:rsidRPr="00484A05">
        <w:t xml:space="preserve">, and </w:t>
      </w:r>
      <w:proofErr w:type="spellStart"/>
      <w:r w:rsidRPr="00484A05">
        <w:t>no_of_trans</w:t>
      </w:r>
      <w:proofErr w:type="spellEnd"/>
      <w:r w:rsidRPr="00484A05">
        <w:t xml:space="preserve"> were significant predictors, indicating that diversity in category purchases, transaction frequency, and average spend per transaction contribute to brand loyalty.</w:t>
      </w:r>
    </w:p>
    <w:p w14:paraId="1E4418DA" w14:textId="77777777" w:rsidR="00B552D2" w:rsidRDefault="00B552D2" w:rsidP="00484A05">
      <w:pPr>
        <w:jc w:val="both"/>
        <w:rPr>
          <w:b/>
          <w:bCs/>
        </w:rPr>
      </w:pPr>
    </w:p>
    <w:p w14:paraId="241FB531" w14:textId="168242A9" w:rsidR="00484A05" w:rsidRPr="00484A05" w:rsidRDefault="00484A05" w:rsidP="00484A05">
      <w:pPr>
        <w:jc w:val="both"/>
        <w:rPr>
          <w:b/>
          <w:bCs/>
        </w:rPr>
      </w:pPr>
      <w:r w:rsidRPr="00484A05">
        <w:rPr>
          <w:b/>
          <w:bCs/>
        </w:rPr>
        <w:lastRenderedPageBreak/>
        <w:t>Model Performance</w:t>
      </w:r>
    </w:p>
    <w:p w14:paraId="6F76D198" w14:textId="77777777" w:rsidR="00484A05" w:rsidRPr="00484A05" w:rsidRDefault="00484A05" w:rsidP="00484A05">
      <w:pPr>
        <w:jc w:val="both"/>
      </w:pPr>
      <w:r w:rsidRPr="00484A05">
        <w:t>The model demonstrated high predictive accuracy, indicating its effectiveness in identifying brand-loyal consumers.</w:t>
      </w:r>
    </w:p>
    <w:tbl>
      <w:tblPr>
        <w:tblW w:w="493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6"/>
        <w:gridCol w:w="1827"/>
      </w:tblGrid>
      <w:tr w:rsidR="00484A05" w:rsidRPr="00484A05" w14:paraId="6FC8CF40" w14:textId="77777777" w:rsidTr="00110E5E">
        <w:trPr>
          <w:trHeight w:val="301"/>
          <w:tblHeader/>
          <w:tblCellSpacing w:w="15" w:type="dxa"/>
          <w:jc w:val="center"/>
        </w:trPr>
        <w:tc>
          <w:tcPr>
            <w:tcW w:w="0" w:type="auto"/>
            <w:vAlign w:val="center"/>
            <w:hideMark/>
          </w:tcPr>
          <w:p w14:paraId="3C53A849" w14:textId="77777777" w:rsidR="00484A05" w:rsidRPr="00484A05" w:rsidRDefault="00484A05" w:rsidP="00484A05">
            <w:pPr>
              <w:jc w:val="both"/>
              <w:rPr>
                <w:b/>
                <w:bCs/>
              </w:rPr>
            </w:pPr>
            <w:r w:rsidRPr="00484A05">
              <w:rPr>
                <w:b/>
                <w:bCs/>
              </w:rPr>
              <w:t>Metric</w:t>
            </w:r>
          </w:p>
        </w:tc>
        <w:tc>
          <w:tcPr>
            <w:tcW w:w="0" w:type="auto"/>
            <w:vAlign w:val="center"/>
            <w:hideMark/>
          </w:tcPr>
          <w:p w14:paraId="706BB9EE" w14:textId="77777777" w:rsidR="00484A05" w:rsidRPr="00484A05" w:rsidRDefault="00484A05" w:rsidP="00484A05">
            <w:pPr>
              <w:jc w:val="both"/>
              <w:rPr>
                <w:b/>
                <w:bCs/>
              </w:rPr>
            </w:pPr>
            <w:r w:rsidRPr="00484A05">
              <w:rPr>
                <w:b/>
                <w:bCs/>
              </w:rPr>
              <w:t>Value</w:t>
            </w:r>
          </w:p>
        </w:tc>
      </w:tr>
      <w:tr w:rsidR="00484A05" w:rsidRPr="00484A05" w14:paraId="72AEAD62" w14:textId="77777777" w:rsidTr="00110E5E">
        <w:trPr>
          <w:trHeight w:val="301"/>
          <w:tblCellSpacing w:w="15" w:type="dxa"/>
          <w:jc w:val="center"/>
        </w:trPr>
        <w:tc>
          <w:tcPr>
            <w:tcW w:w="0" w:type="auto"/>
            <w:vAlign w:val="center"/>
            <w:hideMark/>
          </w:tcPr>
          <w:p w14:paraId="05C3CAC2" w14:textId="77777777" w:rsidR="00484A05" w:rsidRPr="00484A05" w:rsidRDefault="00484A05" w:rsidP="00484A05">
            <w:pPr>
              <w:jc w:val="both"/>
            </w:pPr>
            <w:r w:rsidRPr="00484A05">
              <w:rPr>
                <w:b/>
                <w:bCs/>
              </w:rPr>
              <w:t>Accuracy</w:t>
            </w:r>
          </w:p>
        </w:tc>
        <w:tc>
          <w:tcPr>
            <w:tcW w:w="0" w:type="auto"/>
            <w:vAlign w:val="center"/>
            <w:hideMark/>
          </w:tcPr>
          <w:p w14:paraId="4346155F" w14:textId="77777777" w:rsidR="00484A05" w:rsidRPr="00484A05" w:rsidRDefault="00484A05" w:rsidP="00484A05">
            <w:pPr>
              <w:jc w:val="both"/>
            </w:pPr>
            <w:r w:rsidRPr="00484A05">
              <w:t>0.895</w:t>
            </w:r>
          </w:p>
        </w:tc>
      </w:tr>
      <w:tr w:rsidR="00484A05" w:rsidRPr="00484A05" w14:paraId="33605543" w14:textId="77777777" w:rsidTr="00E71109">
        <w:trPr>
          <w:trHeight w:val="301"/>
          <w:tblCellSpacing w:w="15" w:type="dxa"/>
          <w:jc w:val="center"/>
        </w:trPr>
        <w:tc>
          <w:tcPr>
            <w:tcW w:w="0" w:type="auto"/>
            <w:vAlign w:val="center"/>
            <w:hideMark/>
          </w:tcPr>
          <w:p w14:paraId="323E7A92" w14:textId="77777777" w:rsidR="00484A05" w:rsidRPr="00484A05" w:rsidRDefault="00484A05" w:rsidP="00484A05">
            <w:pPr>
              <w:jc w:val="both"/>
            </w:pPr>
            <w:r w:rsidRPr="00484A05">
              <w:rPr>
                <w:b/>
                <w:bCs/>
              </w:rPr>
              <w:t>Sensitivity</w:t>
            </w:r>
          </w:p>
        </w:tc>
        <w:tc>
          <w:tcPr>
            <w:tcW w:w="0" w:type="auto"/>
            <w:vAlign w:val="center"/>
          </w:tcPr>
          <w:p w14:paraId="21F0F128" w14:textId="07AA0FA5" w:rsidR="00484A05" w:rsidRPr="00484A05" w:rsidRDefault="00E71109" w:rsidP="00484A05">
            <w:pPr>
              <w:jc w:val="both"/>
            </w:pPr>
            <w:r>
              <w:t>0.698</w:t>
            </w:r>
          </w:p>
        </w:tc>
      </w:tr>
      <w:tr w:rsidR="00E71109" w:rsidRPr="00484A05" w14:paraId="627712DC" w14:textId="77777777" w:rsidTr="00110E5E">
        <w:trPr>
          <w:trHeight w:val="317"/>
          <w:tblCellSpacing w:w="15" w:type="dxa"/>
          <w:jc w:val="center"/>
        </w:trPr>
        <w:tc>
          <w:tcPr>
            <w:tcW w:w="0" w:type="auto"/>
            <w:vAlign w:val="center"/>
            <w:hideMark/>
          </w:tcPr>
          <w:p w14:paraId="11B3BAFE" w14:textId="77777777" w:rsidR="00E71109" w:rsidRPr="00484A05" w:rsidRDefault="00E71109" w:rsidP="00E71109">
            <w:pPr>
              <w:jc w:val="both"/>
            </w:pPr>
            <w:r w:rsidRPr="00484A05">
              <w:rPr>
                <w:b/>
                <w:bCs/>
              </w:rPr>
              <w:t>Specificity</w:t>
            </w:r>
          </w:p>
        </w:tc>
        <w:tc>
          <w:tcPr>
            <w:tcW w:w="0" w:type="auto"/>
            <w:vAlign w:val="center"/>
            <w:hideMark/>
          </w:tcPr>
          <w:p w14:paraId="371958F9" w14:textId="7FA6CBD1" w:rsidR="00E71109" w:rsidRPr="00484A05" w:rsidRDefault="00E71109" w:rsidP="00E71109">
            <w:pPr>
              <w:jc w:val="both"/>
            </w:pPr>
            <w:r w:rsidRPr="00484A05">
              <w:t>0.966</w:t>
            </w:r>
          </w:p>
        </w:tc>
      </w:tr>
    </w:tbl>
    <w:p w14:paraId="1DBD6660" w14:textId="7FDE3505" w:rsidR="00664BC9" w:rsidRDefault="00664BC9" w:rsidP="00664BC9">
      <w:pPr>
        <w:jc w:val="center"/>
      </w:pPr>
      <w:r>
        <w:rPr>
          <w:i/>
          <w:iCs/>
        </w:rPr>
        <w:t>(Table 13 –Performance metrics for classification-2)</w:t>
      </w:r>
    </w:p>
    <w:p w14:paraId="27433BFA" w14:textId="77777777" w:rsidR="00B552D2" w:rsidRDefault="00B552D2" w:rsidP="00484A05">
      <w:pPr>
        <w:jc w:val="both"/>
        <w:rPr>
          <w:b/>
          <w:bCs/>
        </w:rPr>
      </w:pPr>
    </w:p>
    <w:p w14:paraId="2020C3C8" w14:textId="357A134D" w:rsidR="00484A05" w:rsidRPr="00484A05" w:rsidRDefault="00484A05" w:rsidP="00484A05">
      <w:pPr>
        <w:jc w:val="both"/>
        <w:rPr>
          <w:b/>
          <w:bCs/>
        </w:rPr>
      </w:pPr>
      <w:r w:rsidRPr="00484A05">
        <w:rPr>
          <w:b/>
          <w:bCs/>
        </w:rPr>
        <w:t>Summary</w:t>
      </w:r>
    </w:p>
    <w:p w14:paraId="24038861" w14:textId="77777777" w:rsidR="00484A05" w:rsidRPr="00484A05" w:rsidRDefault="00484A05" w:rsidP="00484A05">
      <w:pPr>
        <w:jc w:val="both"/>
      </w:pPr>
      <w:r w:rsidRPr="00484A05">
        <w:t>Both classification models performed effectively, with the brand loyalty model showing slightly higher accuracy. These models offer actionable insights for targeted promotions and loyalty programs by identifying high-value and brand-loyal consumers based on transaction behaviors and other characteristics.</w:t>
      </w:r>
    </w:p>
    <w:p w14:paraId="3693B7F9" w14:textId="77777777" w:rsidR="00484A05" w:rsidRPr="00484A05" w:rsidRDefault="00484A05" w:rsidP="00484A05">
      <w:pPr>
        <w:jc w:val="both"/>
      </w:pPr>
      <w:r w:rsidRPr="00484A05">
        <w:t>This analysis not only supports tailored marketing strategies but also enhances customer engagement by catering to specific consumer preferences identified through these classification models.</w:t>
      </w:r>
    </w:p>
    <w:p w14:paraId="69B18B7C" w14:textId="77777777" w:rsidR="00D93595" w:rsidRDefault="00D93595" w:rsidP="009E6252">
      <w:pPr>
        <w:jc w:val="both"/>
      </w:pPr>
    </w:p>
    <w:p w14:paraId="19A88976" w14:textId="1ED1B4C2" w:rsidR="00CE4C49" w:rsidRPr="00C5327E" w:rsidRDefault="001B2391" w:rsidP="00C5327E">
      <w:pPr>
        <w:rPr>
          <w:b/>
          <w:bCs/>
        </w:rPr>
      </w:pPr>
      <w:r w:rsidRPr="00C5327E">
        <w:rPr>
          <w:b/>
          <w:bCs/>
        </w:rPr>
        <w:t>ROC Plot</w:t>
      </w:r>
    </w:p>
    <w:p w14:paraId="73469F17" w14:textId="77777777" w:rsidR="001B2391" w:rsidRDefault="001B2391" w:rsidP="001B2391">
      <w:pPr>
        <w:jc w:val="both"/>
      </w:pPr>
      <w:r w:rsidRPr="001B2391">
        <w:t>The ROC plot presented above illustrates the performance of two classification models: the Value-Conscious Model and the Brand Loyalty Model. The ROC (Receiver Operating Characteristic) curve is a graphical representation that evaluates the trade-off between the true positive rate (sensitivity) and false positive rate (1 - specificity) across various threshold values for a classifier. Each curve shows how well each model can distinguish between the positive and negative classes.</w:t>
      </w:r>
    </w:p>
    <w:p w14:paraId="71318D63" w14:textId="77777777" w:rsidR="001B2391" w:rsidRDefault="001B2391" w:rsidP="001B2391">
      <w:pPr>
        <w:jc w:val="both"/>
      </w:pPr>
    </w:p>
    <w:p w14:paraId="17354209" w14:textId="246655B3" w:rsidR="001B2391" w:rsidRDefault="00311B54" w:rsidP="00311B54">
      <w:pPr>
        <w:jc w:val="center"/>
      </w:pPr>
      <w:r>
        <w:rPr>
          <w:noProof/>
        </w:rPr>
        <w:drawing>
          <wp:inline distT="0" distB="0" distL="0" distR="0" wp14:anchorId="04F27AEA" wp14:editId="477A60CB">
            <wp:extent cx="5227983" cy="3411035"/>
            <wp:effectExtent l="0" t="0" r="4445" b="5715"/>
            <wp:docPr id="1344698009" name="Picture 1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98009" name="Picture 14" descr="A graph of a curv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35316" cy="3415820"/>
                    </a:xfrm>
                    <a:prstGeom prst="rect">
                      <a:avLst/>
                    </a:prstGeom>
                  </pic:spPr>
                </pic:pic>
              </a:graphicData>
            </a:graphic>
          </wp:inline>
        </w:drawing>
      </w:r>
    </w:p>
    <w:p w14:paraId="2A247D1B" w14:textId="43CE4295" w:rsidR="00311B54" w:rsidRPr="00311B54" w:rsidRDefault="00311B54" w:rsidP="00311B54">
      <w:pPr>
        <w:jc w:val="center"/>
        <w:rPr>
          <w:i/>
          <w:iCs/>
        </w:rPr>
      </w:pPr>
      <w:r>
        <w:rPr>
          <w:i/>
          <w:iCs/>
        </w:rPr>
        <w:lastRenderedPageBreak/>
        <w:t>(Fig</w:t>
      </w:r>
      <w:r w:rsidR="00EC63B9">
        <w:rPr>
          <w:i/>
          <w:iCs/>
        </w:rPr>
        <w:t xml:space="preserve"> 23</w:t>
      </w:r>
      <w:r>
        <w:rPr>
          <w:i/>
          <w:iCs/>
        </w:rPr>
        <w:t xml:space="preserve"> – ROC Plot for Classification Model)</w:t>
      </w:r>
    </w:p>
    <w:p w14:paraId="3D8D3B06" w14:textId="77777777" w:rsidR="001B2391" w:rsidRPr="001B2391" w:rsidRDefault="001B2391" w:rsidP="001B2391">
      <w:pPr>
        <w:jc w:val="both"/>
      </w:pPr>
    </w:p>
    <w:p w14:paraId="77521C61" w14:textId="77777777" w:rsidR="001B2391" w:rsidRPr="001B2391" w:rsidRDefault="001B2391" w:rsidP="00C0253D">
      <w:pPr>
        <w:numPr>
          <w:ilvl w:val="0"/>
          <w:numId w:val="66"/>
        </w:numPr>
        <w:jc w:val="both"/>
      </w:pPr>
      <w:r w:rsidRPr="001B2391">
        <w:rPr>
          <w:b/>
          <w:bCs/>
        </w:rPr>
        <w:t>Value-Conscious Model (Blue Curve)</w:t>
      </w:r>
      <w:r w:rsidRPr="001B2391">
        <w:t>: The ROC curve for the Value-Conscious Model demonstrates a strong classification capability, with an AUC (Area Under the Curve) of 0.90. This high AUC value indicates that the model is effective at distinguishing between value-conscious and non-value-conscious consumers, with a relatively high sensitivity and specificity balance. The model's curve is closer to the top-left corner of the plot, further confirming its strong performance.</w:t>
      </w:r>
    </w:p>
    <w:p w14:paraId="2417AC27" w14:textId="77777777" w:rsidR="001B2391" w:rsidRPr="001B2391" w:rsidRDefault="001B2391" w:rsidP="00C0253D">
      <w:pPr>
        <w:numPr>
          <w:ilvl w:val="0"/>
          <w:numId w:val="66"/>
        </w:numPr>
        <w:jc w:val="both"/>
      </w:pPr>
      <w:r w:rsidRPr="001B2391">
        <w:rPr>
          <w:b/>
          <w:bCs/>
        </w:rPr>
        <w:t>Brand Loyalty Model (Green Curve)</w:t>
      </w:r>
      <w:r w:rsidRPr="001B2391">
        <w:t>: The ROC curve for the Brand Loyalty Model shows an even higher AUC of 0.95. This suggests that the model performs excellently in differentiating brand-loyal consumers from non-loyal ones. The green curve reaches closer to the ideal point (top-left corner), reflecting the model’s higher accuracy and a stronger balance between sensitivity and specificity compared to the Value-Conscious Model.</w:t>
      </w:r>
    </w:p>
    <w:p w14:paraId="3B3411D6" w14:textId="77777777" w:rsidR="001B2391" w:rsidRPr="001B2391" w:rsidRDefault="001B2391" w:rsidP="001B2391">
      <w:pPr>
        <w:jc w:val="both"/>
      </w:pPr>
      <w:r w:rsidRPr="001B2391">
        <w:t>In summary, both models show strong classification performance, with the Brand Loyalty Model demonstrating a slightly superior capability due to its higher AUC. The ROC curves confirm that each model is well-suited for its respective classification task, with effective discrimination between the target classes.</w:t>
      </w:r>
    </w:p>
    <w:p w14:paraId="02170E6A" w14:textId="77777777" w:rsidR="001B2391" w:rsidRDefault="001B2391" w:rsidP="009E6252">
      <w:pPr>
        <w:jc w:val="both"/>
      </w:pPr>
    </w:p>
    <w:p w14:paraId="633ADBB6" w14:textId="16AB0C55" w:rsidR="004C6D9F" w:rsidRPr="005B0BAA" w:rsidRDefault="004C6D9F" w:rsidP="005B0BAA">
      <w:pPr>
        <w:pStyle w:val="Heading1"/>
        <w:rPr>
          <w:rFonts w:ascii="Times New Roman" w:hAnsi="Times New Roman" w:cs="Times New Roman"/>
          <w:b/>
          <w:bCs/>
          <w:sz w:val="24"/>
          <w:szCs w:val="24"/>
        </w:rPr>
      </w:pPr>
      <w:bookmarkStart w:id="24" w:name="_Toc183615121"/>
      <w:r w:rsidRPr="005B0BAA">
        <w:rPr>
          <w:rFonts w:ascii="Times New Roman" w:hAnsi="Times New Roman" w:cs="Times New Roman"/>
          <w:b/>
          <w:bCs/>
          <w:color w:val="000000" w:themeColor="text1"/>
          <w:sz w:val="24"/>
          <w:szCs w:val="24"/>
        </w:rPr>
        <w:t>Random Forest Model: Value-Conscious Classification</w:t>
      </w:r>
      <w:bookmarkEnd w:id="24"/>
    </w:p>
    <w:p w14:paraId="640BBB05" w14:textId="77777777" w:rsidR="004C6D9F" w:rsidRDefault="004C6D9F" w:rsidP="004C6D9F">
      <w:pPr>
        <w:jc w:val="both"/>
      </w:pPr>
      <w:r w:rsidRPr="004C6D9F">
        <w:t>The goal of this analysis is to classify consumers who are considered "</w:t>
      </w:r>
      <w:proofErr w:type="gramStart"/>
      <w:r w:rsidRPr="004C6D9F">
        <w:t>value-conscious</w:t>
      </w:r>
      <w:proofErr w:type="gramEnd"/>
      <w:r w:rsidRPr="004C6D9F">
        <w:t>." This classification is essential for understanding consumer behavior patterns, particularly identifying high spenders and frequent buyers, which can support targeted marketing strategies and promotional planning.</w:t>
      </w:r>
    </w:p>
    <w:p w14:paraId="4FBC6769" w14:textId="77777777" w:rsidR="005B0BAA" w:rsidRPr="004C6D9F" w:rsidRDefault="005B0BAA" w:rsidP="004C6D9F">
      <w:pPr>
        <w:jc w:val="both"/>
      </w:pPr>
    </w:p>
    <w:p w14:paraId="311289DB" w14:textId="77777777" w:rsidR="004C6D9F" w:rsidRPr="004C6D9F" w:rsidRDefault="004C6D9F" w:rsidP="004C6D9F">
      <w:pPr>
        <w:jc w:val="both"/>
        <w:rPr>
          <w:b/>
          <w:bCs/>
        </w:rPr>
      </w:pPr>
      <w:r w:rsidRPr="004C6D9F">
        <w:rPr>
          <w:b/>
          <w:bCs/>
        </w:rPr>
        <w:t>Model Overview</w:t>
      </w:r>
    </w:p>
    <w:p w14:paraId="2F3F64A3" w14:textId="77777777" w:rsidR="004C6D9F" w:rsidRPr="004C6D9F" w:rsidRDefault="004C6D9F" w:rsidP="004C6D9F">
      <w:pPr>
        <w:jc w:val="both"/>
      </w:pPr>
      <w:r w:rsidRPr="004C6D9F">
        <w:t>The Random Forest classification model was selected due to its robustness, ability to handle high-dimensional data, and capability to identify complex interactions between features. The model was trained on the value-conscious classification data with the following parameters:</w:t>
      </w:r>
    </w:p>
    <w:p w14:paraId="2E047F08" w14:textId="77777777" w:rsidR="004C6D9F" w:rsidRPr="004C6D9F" w:rsidRDefault="004C6D9F" w:rsidP="00C0253D">
      <w:pPr>
        <w:numPr>
          <w:ilvl w:val="0"/>
          <w:numId w:val="69"/>
        </w:numPr>
        <w:jc w:val="both"/>
      </w:pPr>
      <w:r w:rsidRPr="004C6D9F">
        <w:rPr>
          <w:b/>
          <w:bCs/>
        </w:rPr>
        <w:t>Number of Trees (</w:t>
      </w:r>
      <w:proofErr w:type="spellStart"/>
      <w:r w:rsidRPr="004C6D9F">
        <w:rPr>
          <w:b/>
          <w:bCs/>
        </w:rPr>
        <w:t>ntree</w:t>
      </w:r>
      <w:proofErr w:type="spellEnd"/>
      <w:r w:rsidRPr="004C6D9F">
        <w:rPr>
          <w:b/>
          <w:bCs/>
        </w:rPr>
        <w:t>)</w:t>
      </w:r>
      <w:r w:rsidRPr="004C6D9F">
        <w:t>: 500</w:t>
      </w:r>
    </w:p>
    <w:p w14:paraId="7D8A2A1F" w14:textId="77777777" w:rsidR="004C6D9F" w:rsidRPr="004C6D9F" w:rsidRDefault="004C6D9F" w:rsidP="00C0253D">
      <w:pPr>
        <w:numPr>
          <w:ilvl w:val="0"/>
          <w:numId w:val="69"/>
        </w:numPr>
        <w:jc w:val="both"/>
      </w:pPr>
      <w:r w:rsidRPr="004C6D9F">
        <w:rPr>
          <w:b/>
          <w:bCs/>
        </w:rPr>
        <w:t>Variables Tried at Each Split (</w:t>
      </w:r>
      <w:proofErr w:type="spellStart"/>
      <w:r w:rsidRPr="004C6D9F">
        <w:rPr>
          <w:b/>
          <w:bCs/>
        </w:rPr>
        <w:t>mtry</w:t>
      </w:r>
      <w:proofErr w:type="spellEnd"/>
      <w:r w:rsidRPr="004C6D9F">
        <w:rPr>
          <w:b/>
          <w:bCs/>
        </w:rPr>
        <w:t>)</w:t>
      </w:r>
      <w:r w:rsidRPr="004C6D9F">
        <w:t>: 2</w:t>
      </w:r>
    </w:p>
    <w:p w14:paraId="1BE3F216" w14:textId="77777777" w:rsidR="00AB6367" w:rsidRDefault="00AB6367" w:rsidP="004C6D9F">
      <w:pPr>
        <w:jc w:val="both"/>
        <w:rPr>
          <w:b/>
          <w:bCs/>
        </w:rPr>
      </w:pPr>
    </w:p>
    <w:p w14:paraId="387EEDC2" w14:textId="411AD135" w:rsidR="004C6D9F" w:rsidRPr="004C6D9F" w:rsidRDefault="004C6D9F" w:rsidP="004C6D9F">
      <w:pPr>
        <w:jc w:val="both"/>
        <w:rPr>
          <w:b/>
          <w:bCs/>
        </w:rPr>
      </w:pPr>
      <w:r w:rsidRPr="004C6D9F">
        <w:rPr>
          <w:b/>
          <w:bCs/>
        </w:rPr>
        <w:t>Model Performance</w:t>
      </w:r>
    </w:p>
    <w:p w14:paraId="7874071C" w14:textId="77777777" w:rsidR="004C6D9F" w:rsidRDefault="004C6D9F" w:rsidP="004C6D9F">
      <w:pPr>
        <w:jc w:val="both"/>
      </w:pPr>
      <w:r w:rsidRPr="004C6D9F">
        <w:t>The performance of the Random Forest model was evaluated on the test dataset using several metrics, with results summarized below:</w:t>
      </w:r>
    </w:p>
    <w:p w14:paraId="69E1EA7B" w14:textId="77777777" w:rsidR="004C6D9F" w:rsidRPr="004C6D9F" w:rsidRDefault="004C6D9F" w:rsidP="004C6D9F">
      <w:pPr>
        <w:jc w:val="both"/>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95"/>
        <w:gridCol w:w="1855"/>
      </w:tblGrid>
      <w:tr w:rsidR="004C6D9F" w:rsidRPr="004C6D9F" w14:paraId="5183230C" w14:textId="77777777" w:rsidTr="004C6D9F">
        <w:trPr>
          <w:tblHeader/>
          <w:tblCellSpacing w:w="15" w:type="dxa"/>
          <w:jc w:val="center"/>
        </w:trPr>
        <w:tc>
          <w:tcPr>
            <w:tcW w:w="0" w:type="auto"/>
            <w:vAlign w:val="center"/>
            <w:hideMark/>
          </w:tcPr>
          <w:p w14:paraId="1641C2FF" w14:textId="77777777" w:rsidR="004C6D9F" w:rsidRPr="004C6D9F" w:rsidRDefault="004C6D9F" w:rsidP="004C6D9F">
            <w:pPr>
              <w:jc w:val="both"/>
              <w:rPr>
                <w:b/>
                <w:bCs/>
              </w:rPr>
            </w:pPr>
            <w:r w:rsidRPr="004C6D9F">
              <w:rPr>
                <w:b/>
                <w:bCs/>
              </w:rPr>
              <w:t>Metric</w:t>
            </w:r>
          </w:p>
        </w:tc>
        <w:tc>
          <w:tcPr>
            <w:tcW w:w="0" w:type="auto"/>
            <w:vAlign w:val="center"/>
            <w:hideMark/>
          </w:tcPr>
          <w:p w14:paraId="73E273D8" w14:textId="77777777" w:rsidR="004C6D9F" w:rsidRPr="004C6D9F" w:rsidRDefault="004C6D9F" w:rsidP="004C6D9F">
            <w:pPr>
              <w:jc w:val="both"/>
              <w:rPr>
                <w:b/>
                <w:bCs/>
              </w:rPr>
            </w:pPr>
            <w:r w:rsidRPr="004C6D9F">
              <w:rPr>
                <w:b/>
                <w:bCs/>
              </w:rPr>
              <w:t>Value</w:t>
            </w:r>
          </w:p>
        </w:tc>
      </w:tr>
      <w:tr w:rsidR="004C6D9F" w:rsidRPr="004C6D9F" w14:paraId="0C8060DE" w14:textId="77777777" w:rsidTr="004C6D9F">
        <w:trPr>
          <w:tblCellSpacing w:w="15" w:type="dxa"/>
          <w:jc w:val="center"/>
        </w:trPr>
        <w:tc>
          <w:tcPr>
            <w:tcW w:w="0" w:type="auto"/>
            <w:vAlign w:val="center"/>
            <w:hideMark/>
          </w:tcPr>
          <w:p w14:paraId="2EE46DAF" w14:textId="77777777" w:rsidR="004C6D9F" w:rsidRPr="004C6D9F" w:rsidRDefault="004C6D9F" w:rsidP="004C6D9F">
            <w:pPr>
              <w:jc w:val="both"/>
            </w:pPr>
            <w:r w:rsidRPr="004C6D9F">
              <w:rPr>
                <w:b/>
                <w:bCs/>
              </w:rPr>
              <w:t>Accuracy</w:t>
            </w:r>
          </w:p>
        </w:tc>
        <w:tc>
          <w:tcPr>
            <w:tcW w:w="0" w:type="auto"/>
            <w:vAlign w:val="center"/>
            <w:hideMark/>
          </w:tcPr>
          <w:p w14:paraId="0C50A2C0" w14:textId="77777777" w:rsidR="004C6D9F" w:rsidRPr="004C6D9F" w:rsidRDefault="004C6D9F" w:rsidP="004C6D9F">
            <w:pPr>
              <w:jc w:val="both"/>
            </w:pPr>
            <w:r w:rsidRPr="004C6D9F">
              <w:t>84.57%</w:t>
            </w:r>
          </w:p>
        </w:tc>
      </w:tr>
      <w:tr w:rsidR="004C6D9F" w:rsidRPr="004C6D9F" w14:paraId="7EC330A2" w14:textId="77777777" w:rsidTr="004C6D9F">
        <w:trPr>
          <w:tblCellSpacing w:w="15" w:type="dxa"/>
          <w:jc w:val="center"/>
        </w:trPr>
        <w:tc>
          <w:tcPr>
            <w:tcW w:w="0" w:type="auto"/>
            <w:vAlign w:val="center"/>
            <w:hideMark/>
          </w:tcPr>
          <w:p w14:paraId="3410D235" w14:textId="77777777" w:rsidR="004C6D9F" w:rsidRPr="004C6D9F" w:rsidRDefault="004C6D9F" w:rsidP="004C6D9F">
            <w:pPr>
              <w:jc w:val="both"/>
            </w:pPr>
            <w:r w:rsidRPr="004C6D9F">
              <w:rPr>
                <w:b/>
                <w:bCs/>
              </w:rPr>
              <w:t>95% Confidence Interval</w:t>
            </w:r>
          </w:p>
        </w:tc>
        <w:tc>
          <w:tcPr>
            <w:tcW w:w="0" w:type="auto"/>
            <w:vAlign w:val="center"/>
            <w:hideMark/>
          </w:tcPr>
          <w:p w14:paraId="045CFF84" w14:textId="77777777" w:rsidR="004C6D9F" w:rsidRPr="004C6D9F" w:rsidRDefault="004C6D9F" w:rsidP="004C6D9F">
            <w:pPr>
              <w:jc w:val="both"/>
            </w:pPr>
            <w:r w:rsidRPr="004C6D9F">
              <w:t>(78.07%, 89.76%)</w:t>
            </w:r>
          </w:p>
        </w:tc>
      </w:tr>
      <w:tr w:rsidR="004C6D9F" w:rsidRPr="004C6D9F" w14:paraId="1DDFC4E5" w14:textId="77777777" w:rsidTr="004C6D9F">
        <w:trPr>
          <w:tblCellSpacing w:w="15" w:type="dxa"/>
          <w:jc w:val="center"/>
        </w:trPr>
        <w:tc>
          <w:tcPr>
            <w:tcW w:w="0" w:type="auto"/>
            <w:vAlign w:val="center"/>
            <w:hideMark/>
          </w:tcPr>
          <w:p w14:paraId="212DB435" w14:textId="77777777" w:rsidR="004C6D9F" w:rsidRPr="004C6D9F" w:rsidRDefault="004C6D9F" w:rsidP="004C6D9F">
            <w:pPr>
              <w:jc w:val="both"/>
            </w:pPr>
            <w:r w:rsidRPr="004C6D9F">
              <w:rPr>
                <w:b/>
                <w:bCs/>
              </w:rPr>
              <w:t>Kappa</w:t>
            </w:r>
          </w:p>
        </w:tc>
        <w:tc>
          <w:tcPr>
            <w:tcW w:w="0" w:type="auto"/>
            <w:vAlign w:val="center"/>
            <w:hideMark/>
          </w:tcPr>
          <w:p w14:paraId="71672ABF" w14:textId="77777777" w:rsidR="004C6D9F" w:rsidRPr="004C6D9F" w:rsidRDefault="004C6D9F" w:rsidP="004C6D9F">
            <w:pPr>
              <w:jc w:val="both"/>
            </w:pPr>
            <w:r w:rsidRPr="004C6D9F">
              <w:t>0.663</w:t>
            </w:r>
          </w:p>
        </w:tc>
      </w:tr>
      <w:tr w:rsidR="004C6D9F" w:rsidRPr="004C6D9F" w14:paraId="68139DE3" w14:textId="77777777" w:rsidTr="004C6D9F">
        <w:trPr>
          <w:tblCellSpacing w:w="15" w:type="dxa"/>
          <w:jc w:val="center"/>
        </w:trPr>
        <w:tc>
          <w:tcPr>
            <w:tcW w:w="0" w:type="auto"/>
            <w:vAlign w:val="center"/>
            <w:hideMark/>
          </w:tcPr>
          <w:p w14:paraId="2C914110" w14:textId="77777777" w:rsidR="004C6D9F" w:rsidRPr="004C6D9F" w:rsidRDefault="004C6D9F" w:rsidP="004C6D9F">
            <w:pPr>
              <w:jc w:val="both"/>
            </w:pPr>
            <w:r w:rsidRPr="004C6D9F">
              <w:rPr>
                <w:b/>
                <w:bCs/>
              </w:rPr>
              <w:t>Sensitivity (Class 0)</w:t>
            </w:r>
          </w:p>
        </w:tc>
        <w:tc>
          <w:tcPr>
            <w:tcW w:w="0" w:type="auto"/>
            <w:vAlign w:val="center"/>
            <w:hideMark/>
          </w:tcPr>
          <w:p w14:paraId="5B79BB4F" w14:textId="77777777" w:rsidR="004C6D9F" w:rsidRPr="004C6D9F" w:rsidRDefault="004C6D9F" w:rsidP="004C6D9F">
            <w:pPr>
              <w:jc w:val="both"/>
            </w:pPr>
            <w:r w:rsidRPr="004C6D9F">
              <w:t>87.62%</w:t>
            </w:r>
          </w:p>
        </w:tc>
      </w:tr>
      <w:tr w:rsidR="004C6D9F" w:rsidRPr="004C6D9F" w14:paraId="616244D5" w14:textId="77777777" w:rsidTr="004C6D9F">
        <w:trPr>
          <w:tblCellSpacing w:w="15" w:type="dxa"/>
          <w:jc w:val="center"/>
        </w:trPr>
        <w:tc>
          <w:tcPr>
            <w:tcW w:w="0" w:type="auto"/>
            <w:vAlign w:val="center"/>
            <w:hideMark/>
          </w:tcPr>
          <w:p w14:paraId="539D05A6" w14:textId="77777777" w:rsidR="004C6D9F" w:rsidRPr="004C6D9F" w:rsidRDefault="004C6D9F" w:rsidP="004C6D9F">
            <w:pPr>
              <w:jc w:val="both"/>
            </w:pPr>
            <w:r w:rsidRPr="004C6D9F">
              <w:rPr>
                <w:b/>
                <w:bCs/>
              </w:rPr>
              <w:t>Specificity (Class 1)</w:t>
            </w:r>
          </w:p>
        </w:tc>
        <w:tc>
          <w:tcPr>
            <w:tcW w:w="0" w:type="auto"/>
            <w:vAlign w:val="center"/>
            <w:hideMark/>
          </w:tcPr>
          <w:p w14:paraId="49EE98A1" w14:textId="77777777" w:rsidR="004C6D9F" w:rsidRPr="004C6D9F" w:rsidRDefault="004C6D9F" w:rsidP="004C6D9F">
            <w:pPr>
              <w:jc w:val="both"/>
            </w:pPr>
            <w:r w:rsidRPr="004C6D9F">
              <w:t>78.95%</w:t>
            </w:r>
          </w:p>
        </w:tc>
      </w:tr>
      <w:tr w:rsidR="004C6D9F" w:rsidRPr="004C6D9F" w14:paraId="0E473954" w14:textId="77777777" w:rsidTr="004C6D9F">
        <w:trPr>
          <w:tblCellSpacing w:w="15" w:type="dxa"/>
          <w:jc w:val="center"/>
        </w:trPr>
        <w:tc>
          <w:tcPr>
            <w:tcW w:w="0" w:type="auto"/>
            <w:vAlign w:val="center"/>
            <w:hideMark/>
          </w:tcPr>
          <w:p w14:paraId="11F7923F" w14:textId="77777777" w:rsidR="004C6D9F" w:rsidRPr="004C6D9F" w:rsidRDefault="004C6D9F" w:rsidP="004C6D9F">
            <w:pPr>
              <w:jc w:val="both"/>
            </w:pPr>
            <w:r w:rsidRPr="004C6D9F">
              <w:rPr>
                <w:b/>
                <w:bCs/>
              </w:rPr>
              <w:t>Positive Predictive Value (Class 0)</w:t>
            </w:r>
          </w:p>
        </w:tc>
        <w:tc>
          <w:tcPr>
            <w:tcW w:w="0" w:type="auto"/>
            <w:vAlign w:val="center"/>
            <w:hideMark/>
          </w:tcPr>
          <w:p w14:paraId="61B23FD2" w14:textId="77777777" w:rsidR="004C6D9F" w:rsidRPr="004C6D9F" w:rsidRDefault="004C6D9F" w:rsidP="004C6D9F">
            <w:pPr>
              <w:jc w:val="both"/>
            </w:pPr>
            <w:r w:rsidRPr="004C6D9F">
              <w:t>88.46%</w:t>
            </w:r>
          </w:p>
        </w:tc>
      </w:tr>
      <w:tr w:rsidR="004C6D9F" w:rsidRPr="004C6D9F" w14:paraId="4DF79899" w14:textId="77777777" w:rsidTr="004C6D9F">
        <w:trPr>
          <w:tblCellSpacing w:w="15" w:type="dxa"/>
          <w:jc w:val="center"/>
        </w:trPr>
        <w:tc>
          <w:tcPr>
            <w:tcW w:w="0" w:type="auto"/>
            <w:vAlign w:val="center"/>
            <w:hideMark/>
          </w:tcPr>
          <w:p w14:paraId="5D6EFD6B" w14:textId="77777777" w:rsidR="004C6D9F" w:rsidRPr="004C6D9F" w:rsidRDefault="004C6D9F" w:rsidP="004C6D9F">
            <w:pPr>
              <w:jc w:val="both"/>
            </w:pPr>
            <w:r w:rsidRPr="004C6D9F">
              <w:rPr>
                <w:b/>
                <w:bCs/>
              </w:rPr>
              <w:lastRenderedPageBreak/>
              <w:t>Negative Predictive Value (Class 1)</w:t>
            </w:r>
          </w:p>
        </w:tc>
        <w:tc>
          <w:tcPr>
            <w:tcW w:w="0" w:type="auto"/>
            <w:vAlign w:val="center"/>
            <w:hideMark/>
          </w:tcPr>
          <w:p w14:paraId="05FCCAAA" w14:textId="77777777" w:rsidR="004C6D9F" w:rsidRPr="004C6D9F" w:rsidRDefault="004C6D9F" w:rsidP="004C6D9F">
            <w:pPr>
              <w:jc w:val="both"/>
            </w:pPr>
            <w:r w:rsidRPr="004C6D9F">
              <w:t>77.59%</w:t>
            </w:r>
          </w:p>
        </w:tc>
      </w:tr>
      <w:tr w:rsidR="004C6D9F" w:rsidRPr="004C6D9F" w14:paraId="3EA1111E" w14:textId="77777777" w:rsidTr="004C6D9F">
        <w:trPr>
          <w:tblCellSpacing w:w="15" w:type="dxa"/>
          <w:jc w:val="center"/>
        </w:trPr>
        <w:tc>
          <w:tcPr>
            <w:tcW w:w="0" w:type="auto"/>
            <w:vAlign w:val="center"/>
            <w:hideMark/>
          </w:tcPr>
          <w:p w14:paraId="2EA6124E" w14:textId="77777777" w:rsidR="004C6D9F" w:rsidRPr="004C6D9F" w:rsidRDefault="004C6D9F" w:rsidP="004C6D9F">
            <w:pPr>
              <w:jc w:val="both"/>
            </w:pPr>
            <w:r w:rsidRPr="004C6D9F">
              <w:rPr>
                <w:b/>
                <w:bCs/>
              </w:rPr>
              <w:t>Balanced Accuracy</w:t>
            </w:r>
          </w:p>
        </w:tc>
        <w:tc>
          <w:tcPr>
            <w:tcW w:w="0" w:type="auto"/>
            <w:vAlign w:val="center"/>
            <w:hideMark/>
          </w:tcPr>
          <w:p w14:paraId="34190351" w14:textId="77777777" w:rsidR="004C6D9F" w:rsidRPr="004C6D9F" w:rsidRDefault="004C6D9F" w:rsidP="004C6D9F">
            <w:pPr>
              <w:jc w:val="both"/>
            </w:pPr>
            <w:r w:rsidRPr="004C6D9F">
              <w:t>83.28%</w:t>
            </w:r>
          </w:p>
        </w:tc>
      </w:tr>
    </w:tbl>
    <w:p w14:paraId="58419B3F" w14:textId="52AD42D5" w:rsidR="00637421" w:rsidRDefault="00637421" w:rsidP="00637421">
      <w:pPr>
        <w:jc w:val="center"/>
      </w:pPr>
      <w:r>
        <w:rPr>
          <w:i/>
          <w:iCs/>
        </w:rPr>
        <w:t>(Table 14 –Performance metrics for random forest-1)</w:t>
      </w:r>
    </w:p>
    <w:p w14:paraId="1FEE5EB6" w14:textId="77777777" w:rsidR="004C6D9F" w:rsidRDefault="004C6D9F" w:rsidP="004C6D9F">
      <w:pPr>
        <w:jc w:val="both"/>
      </w:pPr>
    </w:p>
    <w:p w14:paraId="441A8BCF" w14:textId="1AED62A7" w:rsidR="004C6D9F" w:rsidRPr="004C6D9F" w:rsidRDefault="004C6D9F" w:rsidP="004C6D9F">
      <w:pPr>
        <w:jc w:val="both"/>
      </w:pPr>
      <w:r w:rsidRPr="004C6D9F">
        <w:t>The model achieved an overall accuracy of 84.57%, demonstrating its effectiveness in distinguishing value-conscious consumers. The Kappa value of 0.663 indicates substantial agreement beyond chance, further validating the model's classification accuracy.</w:t>
      </w:r>
    </w:p>
    <w:p w14:paraId="19774183" w14:textId="77777777" w:rsidR="004C6D9F" w:rsidRDefault="004C6D9F" w:rsidP="004C6D9F">
      <w:pPr>
        <w:jc w:val="both"/>
        <w:rPr>
          <w:b/>
          <w:bCs/>
        </w:rPr>
      </w:pPr>
    </w:p>
    <w:p w14:paraId="49724ADB" w14:textId="16B42EE2" w:rsidR="004C6D9F" w:rsidRPr="004C6D9F" w:rsidRDefault="004C6D9F" w:rsidP="004C6D9F">
      <w:pPr>
        <w:jc w:val="both"/>
        <w:rPr>
          <w:b/>
          <w:bCs/>
        </w:rPr>
      </w:pPr>
      <w:r w:rsidRPr="004C6D9F">
        <w:rPr>
          <w:b/>
          <w:bCs/>
        </w:rPr>
        <w:t>Confusion Matrix</w:t>
      </w:r>
    </w:p>
    <w:p w14:paraId="40AE986A" w14:textId="77777777" w:rsidR="004C6D9F" w:rsidRDefault="004C6D9F" w:rsidP="004C6D9F">
      <w:pPr>
        <w:jc w:val="both"/>
      </w:pPr>
      <w:r w:rsidRPr="004C6D9F">
        <w:t>The confusion matrix provides insights into the distribution of correct and incorrect classifications across the two classes:</w:t>
      </w:r>
    </w:p>
    <w:p w14:paraId="4B7882EF" w14:textId="77777777" w:rsidR="004C6D9F" w:rsidRPr="004C6D9F" w:rsidRDefault="004C6D9F" w:rsidP="004C6D9F">
      <w:pPr>
        <w:jc w:val="both"/>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8"/>
        <w:gridCol w:w="320"/>
        <w:gridCol w:w="320"/>
        <w:gridCol w:w="1302"/>
      </w:tblGrid>
      <w:tr w:rsidR="004C6D9F" w:rsidRPr="004C6D9F" w14:paraId="02D82FAF" w14:textId="77777777" w:rsidTr="004C6D9F">
        <w:trPr>
          <w:tblHeader/>
          <w:tblCellSpacing w:w="15" w:type="dxa"/>
          <w:jc w:val="center"/>
        </w:trPr>
        <w:tc>
          <w:tcPr>
            <w:tcW w:w="0" w:type="auto"/>
            <w:vAlign w:val="center"/>
            <w:hideMark/>
          </w:tcPr>
          <w:p w14:paraId="0519E0B8" w14:textId="77777777" w:rsidR="004C6D9F" w:rsidRPr="004C6D9F" w:rsidRDefault="004C6D9F" w:rsidP="004C6D9F">
            <w:pPr>
              <w:jc w:val="both"/>
              <w:rPr>
                <w:b/>
                <w:bCs/>
              </w:rPr>
            </w:pPr>
            <w:r w:rsidRPr="004C6D9F">
              <w:rPr>
                <w:b/>
                <w:bCs/>
              </w:rPr>
              <w:t>Actual \ Predicted</w:t>
            </w:r>
          </w:p>
        </w:tc>
        <w:tc>
          <w:tcPr>
            <w:tcW w:w="0" w:type="auto"/>
            <w:vAlign w:val="center"/>
            <w:hideMark/>
          </w:tcPr>
          <w:p w14:paraId="4CCEADE3" w14:textId="77777777" w:rsidR="004C6D9F" w:rsidRPr="004C6D9F" w:rsidRDefault="004C6D9F" w:rsidP="004C6D9F">
            <w:pPr>
              <w:jc w:val="both"/>
              <w:rPr>
                <w:b/>
                <w:bCs/>
              </w:rPr>
            </w:pPr>
            <w:r w:rsidRPr="004C6D9F">
              <w:rPr>
                <w:b/>
                <w:bCs/>
              </w:rPr>
              <w:t>0</w:t>
            </w:r>
          </w:p>
        </w:tc>
        <w:tc>
          <w:tcPr>
            <w:tcW w:w="0" w:type="auto"/>
            <w:vAlign w:val="center"/>
            <w:hideMark/>
          </w:tcPr>
          <w:p w14:paraId="2FF1BC66" w14:textId="77777777" w:rsidR="004C6D9F" w:rsidRPr="004C6D9F" w:rsidRDefault="004C6D9F" w:rsidP="004C6D9F">
            <w:pPr>
              <w:jc w:val="both"/>
              <w:rPr>
                <w:b/>
                <w:bCs/>
              </w:rPr>
            </w:pPr>
            <w:r w:rsidRPr="004C6D9F">
              <w:rPr>
                <w:b/>
                <w:bCs/>
              </w:rPr>
              <w:t>1</w:t>
            </w:r>
          </w:p>
        </w:tc>
        <w:tc>
          <w:tcPr>
            <w:tcW w:w="0" w:type="auto"/>
            <w:vAlign w:val="center"/>
            <w:hideMark/>
          </w:tcPr>
          <w:p w14:paraId="67D57436" w14:textId="77777777" w:rsidR="004C6D9F" w:rsidRPr="004C6D9F" w:rsidRDefault="004C6D9F" w:rsidP="004C6D9F">
            <w:pPr>
              <w:jc w:val="both"/>
              <w:rPr>
                <w:b/>
                <w:bCs/>
              </w:rPr>
            </w:pPr>
            <w:r w:rsidRPr="004C6D9F">
              <w:rPr>
                <w:b/>
                <w:bCs/>
              </w:rPr>
              <w:t>Class Error</w:t>
            </w:r>
          </w:p>
        </w:tc>
      </w:tr>
      <w:tr w:rsidR="004C6D9F" w:rsidRPr="004C6D9F" w14:paraId="33F03403" w14:textId="77777777" w:rsidTr="004C6D9F">
        <w:trPr>
          <w:tblCellSpacing w:w="15" w:type="dxa"/>
          <w:jc w:val="center"/>
        </w:trPr>
        <w:tc>
          <w:tcPr>
            <w:tcW w:w="0" w:type="auto"/>
            <w:vAlign w:val="center"/>
            <w:hideMark/>
          </w:tcPr>
          <w:p w14:paraId="3AAA0DEA" w14:textId="77777777" w:rsidR="004C6D9F" w:rsidRPr="004C6D9F" w:rsidRDefault="004C6D9F" w:rsidP="004C6D9F">
            <w:pPr>
              <w:jc w:val="both"/>
            </w:pPr>
            <w:r w:rsidRPr="004C6D9F">
              <w:rPr>
                <w:b/>
                <w:bCs/>
              </w:rPr>
              <w:t>0</w:t>
            </w:r>
            <w:r w:rsidRPr="004C6D9F">
              <w:t xml:space="preserve"> (Not Value-Conscious)</w:t>
            </w:r>
          </w:p>
        </w:tc>
        <w:tc>
          <w:tcPr>
            <w:tcW w:w="0" w:type="auto"/>
            <w:vAlign w:val="center"/>
            <w:hideMark/>
          </w:tcPr>
          <w:p w14:paraId="28E48C79" w14:textId="77777777" w:rsidR="004C6D9F" w:rsidRPr="004C6D9F" w:rsidRDefault="004C6D9F" w:rsidP="004C6D9F">
            <w:pPr>
              <w:jc w:val="both"/>
            </w:pPr>
            <w:r w:rsidRPr="004C6D9F">
              <w:t>92</w:t>
            </w:r>
          </w:p>
        </w:tc>
        <w:tc>
          <w:tcPr>
            <w:tcW w:w="0" w:type="auto"/>
            <w:vAlign w:val="center"/>
            <w:hideMark/>
          </w:tcPr>
          <w:p w14:paraId="62EDCCDB" w14:textId="77777777" w:rsidR="004C6D9F" w:rsidRPr="004C6D9F" w:rsidRDefault="004C6D9F" w:rsidP="004C6D9F">
            <w:pPr>
              <w:jc w:val="both"/>
            </w:pPr>
            <w:r w:rsidRPr="004C6D9F">
              <w:t>12</w:t>
            </w:r>
          </w:p>
        </w:tc>
        <w:tc>
          <w:tcPr>
            <w:tcW w:w="0" w:type="auto"/>
            <w:vAlign w:val="center"/>
            <w:hideMark/>
          </w:tcPr>
          <w:p w14:paraId="57D8D1A9" w14:textId="77777777" w:rsidR="004C6D9F" w:rsidRPr="004C6D9F" w:rsidRDefault="004C6D9F" w:rsidP="004C6D9F">
            <w:pPr>
              <w:jc w:val="both"/>
            </w:pPr>
            <w:r w:rsidRPr="004C6D9F">
              <w:t>0.1235</w:t>
            </w:r>
          </w:p>
        </w:tc>
      </w:tr>
      <w:tr w:rsidR="004C6D9F" w:rsidRPr="004C6D9F" w14:paraId="201A365F" w14:textId="77777777" w:rsidTr="004C6D9F">
        <w:trPr>
          <w:tblCellSpacing w:w="15" w:type="dxa"/>
          <w:jc w:val="center"/>
        </w:trPr>
        <w:tc>
          <w:tcPr>
            <w:tcW w:w="0" w:type="auto"/>
            <w:vAlign w:val="center"/>
            <w:hideMark/>
          </w:tcPr>
          <w:p w14:paraId="210814FC" w14:textId="77777777" w:rsidR="004C6D9F" w:rsidRPr="004C6D9F" w:rsidRDefault="004C6D9F" w:rsidP="004C6D9F">
            <w:pPr>
              <w:jc w:val="both"/>
            </w:pPr>
            <w:r w:rsidRPr="004C6D9F">
              <w:rPr>
                <w:b/>
                <w:bCs/>
              </w:rPr>
              <w:t>1</w:t>
            </w:r>
            <w:r w:rsidRPr="004C6D9F">
              <w:t xml:space="preserve"> (Value-Conscious)</w:t>
            </w:r>
          </w:p>
        </w:tc>
        <w:tc>
          <w:tcPr>
            <w:tcW w:w="0" w:type="auto"/>
            <w:vAlign w:val="center"/>
            <w:hideMark/>
          </w:tcPr>
          <w:p w14:paraId="4E19BC5F" w14:textId="77777777" w:rsidR="004C6D9F" w:rsidRPr="004C6D9F" w:rsidRDefault="004C6D9F" w:rsidP="004C6D9F">
            <w:pPr>
              <w:jc w:val="both"/>
            </w:pPr>
            <w:r w:rsidRPr="004C6D9F">
              <w:t>13</w:t>
            </w:r>
          </w:p>
        </w:tc>
        <w:tc>
          <w:tcPr>
            <w:tcW w:w="0" w:type="auto"/>
            <w:vAlign w:val="center"/>
            <w:hideMark/>
          </w:tcPr>
          <w:p w14:paraId="4C5C6486" w14:textId="77777777" w:rsidR="004C6D9F" w:rsidRPr="004C6D9F" w:rsidRDefault="004C6D9F" w:rsidP="004C6D9F">
            <w:pPr>
              <w:jc w:val="both"/>
            </w:pPr>
            <w:r w:rsidRPr="004C6D9F">
              <w:t>45</w:t>
            </w:r>
          </w:p>
        </w:tc>
        <w:tc>
          <w:tcPr>
            <w:tcW w:w="0" w:type="auto"/>
            <w:vAlign w:val="center"/>
            <w:hideMark/>
          </w:tcPr>
          <w:p w14:paraId="0F89449F" w14:textId="77777777" w:rsidR="004C6D9F" w:rsidRPr="004C6D9F" w:rsidRDefault="004C6D9F" w:rsidP="004C6D9F">
            <w:pPr>
              <w:jc w:val="both"/>
            </w:pPr>
            <w:r w:rsidRPr="004C6D9F">
              <w:t>0.2241</w:t>
            </w:r>
          </w:p>
        </w:tc>
      </w:tr>
    </w:tbl>
    <w:p w14:paraId="57DCDB34" w14:textId="78863DF1" w:rsidR="0062113C" w:rsidRDefault="0062113C" w:rsidP="0062113C">
      <w:pPr>
        <w:jc w:val="center"/>
      </w:pPr>
      <w:r>
        <w:rPr>
          <w:i/>
          <w:iCs/>
        </w:rPr>
        <w:t>(Table 15 –Confusion Matrix for classification-</w:t>
      </w:r>
      <w:r w:rsidR="00476499">
        <w:rPr>
          <w:i/>
          <w:iCs/>
        </w:rPr>
        <w:t>1</w:t>
      </w:r>
      <w:r>
        <w:rPr>
          <w:i/>
          <w:iCs/>
        </w:rPr>
        <w:t>)</w:t>
      </w:r>
    </w:p>
    <w:p w14:paraId="6C1E25A3" w14:textId="77777777" w:rsidR="004C6D9F" w:rsidRDefault="004C6D9F" w:rsidP="004C6D9F">
      <w:pPr>
        <w:jc w:val="both"/>
      </w:pPr>
    </w:p>
    <w:p w14:paraId="28A48D3D" w14:textId="6943E111" w:rsidR="004C6D9F" w:rsidRPr="004C6D9F" w:rsidRDefault="004C6D9F" w:rsidP="004C6D9F">
      <w:pPr>
        <w:jc w:val="both"/>
      </w:pPr>
      <w:r w:rsidRPr="004C6D9F">
        <w:t>The confusion matrix highlights:</w:t>
      </w:r>
    </w:p>
    <w:p w14:paraId="4BCB35E0" w14:textId="77777777" w:rsidR="004C6D9F" w:rsidRPr="004C6D9F" w:rsidRDefault="004C6D9F" w:rsidP="00C0253D">
      <w:pPr>
        <w:numPr>
          <w:ilvl w:val="0"/>
          <w:numId w:val="70"/>
        </w:numPr>
        <w:jc w:val="both"/>
      </w:pPr>
      <w:r w:rsidRPr="004C6D9F">
        <w:t>A relatively low misclassification rate for non-value-conscious consumers (Class 0).</w:t>
      </w:r>
    </w:p>
    <w:p w14:paraId="4DDEAE9C" w14:textId="77777777" w:rsidR="004C6D9F" w:rsidRPr="004C6D9F" w:rsidRDefault="004C6D9F" w:rsidP="00C0253D">
      <w:pPr>
        <w:numPr>
          <w:ilvl w:val="0"/>
          <w:numId w:val="70"/>
        </w:numPr>
        <w:jc w:val="both"/>
      </w:pPr>
      <w:r w:rsidRPr="004C6D9F">
        <w:t>Slightly higher misclassification rate for value-conscious consumers (Class 1), which is acceptable given the model's overall balanced accuracy.</w:t>
      </w:r>
    </w:p>
    <w:p w14:paraId="40F47943" w14:textId="77777777" w:rsidR="004C6D9F" w:rsidRDefault="004C6D9F" w:rsidP="004C6D9F">
      <w:pPr>
        <w:jc w:val="both"/>
        <w:rPr>
          <w:b/>
          <w:bCs/>
        </w:rPr>
      </w:pPr>
    </w:p>
    <w:p w14:paraId="72DD8783" w14:textId="5B96BD99" w:rsidR="004C6D9F" w:rsidRPr="004C6D9F" w:rsidRDefault="004C6D9F" w:rsidP="004C6D9F">
      <w:pPr>
        <w:jc w:val="both"/>
        <w:rPr>
          <w:b/>
          <w:bCs/>
        </w:rPr>
      </w:pPr>
      <w:r w:rsidRPr="004C6D9F">
        <w:rPr>
          <w:b/>
          <w:bCs/>
        </w:rPr>
        <w:t>Feature Importance</w:t>
      </w:r>
    </w:p>
    <w:p w14:paraId="37A49B8F" w14:textId="77777777" w:rsidR="004C6D9F" w:rsidRDefault="004C6D9F" w:rsidP="004C6D9F">
      <w:pPr>
        <w:jc w:val="both"/>
      </w:pPr>
      <w:r w:rsidRPr="004C6D9F">
        <w:t>The importance of each feature was evaluated using Mean Decrease in Accuracy and Mean Decrease in Gini, reflecting each feature's contribution to the model's predictive power.</w:t>
      </w:r>
    </w:p>
    <w:p w14:paraId="221C7B1B" w14:textId="77777777" w:rsidR="004C6D9F" w:rsidRPr="004C6D9F" w:rsidRDefault="004C6D9F" w:rsidP="004C6D9F">
      <w:pPr>
        <w:jc w:val="both"/>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8"/>
        <w:gridCol w:w="2679"/>
        <w:gridCol w:w="2175"/>
      </w:tblGrid>
      <w:tr w:rsidR="004C6D9F" w:rsidRPr="004C6D9F" w14:paraId="64F5DEC3" w14:textId="77777777" w:rsidTr="004C6D9F">
        <w:trPr>
          <w:tblHeader/>
          <w:tblCellSpacing w:w="15" w:type="dxa"/>
          <w:jc w:val="center"/>
        </w:trPr>
        <w:tc>
          <w:tcPr>
            <w:tcW w:w="0" w:type="auto"/>
            <w:vAlign w:val="center"/>
            <w:hideMark/>
          </w:tcPr>
          <w:p w14:paraId="40F0973D" w14:textId="77777777" w:rsidR="004C6D9F" w:rsidRPr="004C6D9F" w:rsidRDefault="004C6D9F" w:rsidP="004C6D9F">
            <w:pPr>
              <w:jc w:val="both"/>
              <w:rPr>
                <w:b/>
                <w:bCs/>
              </w:rPr>
            </w:pPr>
            <w:r w:rsidRPr="004C6D9F">
              <w:rPr>
                <w:b/>
                <w:bCs/>
              </w:rPr>
              <w:t>Feature</w:t>
            </w:r>
          </w:p>
        </w:tc>
        <w:tc>
          <w:tcPr>
            <w:tcW w:w="0" w:type="auto"/>
            <w:vAlign w:val="center"/>
            <w:hideMark/>
          </w:tcPr>
          <w:p w14:paraId="68E6D447" w14:textId="77777777" w:rsidR="004C6D9F" w:rsidRPr="004C6D9F" w:rsidRDefault="004C6D9F" w:rsidP="004C6D9F">
            <w:pPr>
              <w:jc w:val="both"/>
              <w:rPr>
                <w:b/>
                <w:bCs/>
              </w:rPr>
            </w:pPr>
            <w:r w:rsidRPr="004C6D9F">
              <w:rPr>
                <w:b/>
                <w:bCs/>
              </w:rPr>
              <w:t>Mean Decrease Accuracy</w:t>
            </w:r>
          </w:p>
        </w:tc>
        <w:tc>
          <w:tcPr>
            <w:tcW w:w="0" w:type="auto"/>
            <w:vAlign w:val="center"/>
            <w:hideMark/>
          </w:tcPr>
          <w:p w14:paraId="7A6A8ED1" w14:textId="77777777" w:rsidR="004C6D9F" w:rsidRPr="004C6D9F" w:rsidRDefault="004C6D9F" w:rsidP="004C6D9F">
            <w:pPr>
              <w:jc w:val="both"/>
              <w:rPr>
                <w:b/>
                <w:bCs/>
              </w:rPr>
            </w:pPr>
            <w:r w:rsidRPr="004C6D9F">
              <w:rPr>
                <w:b/>
                <w:bCs/>
              </w:rPr>
              <w:t>Mean Decrease Gini</w:t>
            </w:r>
          </w:p>
        </w:tc>
      </w:tr>
      <w:tr w:rsidR="004C6D9F" w:rsidRPr="004C6D9F" w14:paraId="6D92EF83" w14:textId="77777777" w:rsidTr="004C6D9F">
        <w:trPr>
          <w:tblCellSpacing w:w="15" w:type="dxa"/>
          <w:jc w:val="center"/>
        </w:trPr>
        <w:tc>
          <w:tcPr>
            <w:tcW w:w="0" w:type="auto"/>
            <w:vAlign w:val="center"/>
            <w:hideMark/>
          </w:tcPr>
          <w:p w14:paraId="476FBBD3" w14:textId="77777777" w:rsidR="004C6D9F" w:rsidRPr="004C6D9F" w:rsidRDefault="004C6D9F" w:rsidP="004C6D9F">
            <w:pPr>
              <w:jc w:val="both"/>
            </w:pPr>
            <w:proofErr w:type="spellStart"/>
            <w:r w:rsidRPr="004C6D9F">
              <w:rPr>
                <w:b/>
                <w:bCs/>
              </w:rPr>
              <w:t>no_of_trans</w:t>
            </w:r>
            <w:proofErr w:type="spellEnd"/>
          </w:p>
        </w:tc>
        <w:tc>
          <w:tcPr>
            <w:tcW w:w="0" w:type="auto"/>
            <w:vAlign w:val="center"/>
            <w:hideMark/>
          </w:tcPr>
          <w:p w14:paraId="24857774" w14:textId="77777777" w:rsidR="004C6D9F" w:rsidRPr="004C6D9F" w:rsidRDefault="004C6D9F" w:rsidP="004C6D9F">
            <w:pPr>
              <w:jc w:val="both"/>
            </w:pPr>
            <w:r w:rsidRPr="004C6D9F">
              <w:t>119.27</w:t>
            </w:r>
          </w:p>
        </w:tc>
        <w:tc>
          <w:tcPr>
            <w:tcW w:w="0" w:type="auto"/>
            <w:vAlign w:val="center"/>
            <w:hideMark/>
          </w:tcPr>
          <w:p w14:paraId="2F4462E6" w14:textId="77777777" w:rsidR="004C6D9F" w:rsidRPr="004C6D9F" w:rsidRDefault="004C6D9F" w:rsidP="004C6D9F">
            <w:pPr>
              <w:jc w:val="both"/>
            </w:pPr>
            <w:r w:rsidRPr="004C6D9F">
              <w:t>104.73</w:t>
            </w:r>
          </w:p>
        </w:tc>
      </w:tr>
      <w:tr w:rsidR="004C6D9F" w:rsidRPr="004C6D9F" w14:paraId="23F0CE58" w14:textId="77777777" w:rsidTr="004C6D9F">
        <w:trPr>
          <w:tblCellSpacing w:w="15" w:type="dxa"/>
          <w:jc w:val="center"/>
        </w:trPr>
        <w:tc>
          <w:tcPr>
            <w:tcW w:w="0" w:type="auto"/>
            <w:vAlign w:val="center"/>
            <w:hideMark/>
          </w:tcPr>
          <w:p w14:paraId="38FB6C40" w14:textId="77777777" w:rsidR="004C6D9F" w:rsidRPr="004C6D9F" w:rsidRDefault="004C6D9F" w:rsidP="004C6D9F">
            <w:pPr>
              <w:jc w:val="both"/>
            </w:pPr>
            <w:proofErr w:type="spellStart"/>
            <w:r w:rsidRPr="004C6D9F">
              <w:rPr>
                <w:b/>
                <w:bCs/>
              </w:rPr>
              <w:t>avg_price</w:t>
            </w:r>
            <w:proofErr w:type="spellEnd"/>
          </w:p>
        </w:tc>
        <w:tc>
          <w:tcPr>
            <w:tcW w:w="0" w:type="auto"/>
            <w:vAlign w:val="center"/>
            <w:hideMark/>
          </w:tcPr>
          <w:p w14:paraId="2074B03D" w14:textId="77777777" w:rsidR="004C6D9F" w:rsidRPr="004C6D9F" w:rsidRDefault="004C6D9F" w:rsidP="004C6D9F">
            <w:pPr>
              <w:jc w:val="both"/>
            </w:pPr>
            <w:r w:rsidRPr="004C6D9F">
              <w:t>10.67</w:t>
            </w:r>
          </w:p>
        </w:tc>
        <w:tc>
          <w:tcPr>
            <w:tcW w:w="0" w:type="auto"/>
            <w:vAlign w:val="center"/>
            <w:hideMark/>
          </w:tcPr>
          <w:p w14:paraId="3799D799" w14:textId="77777777" w:rsidR="004C6D9F" w:rsidRPr="004C6D9F" w:rsidRDefault="004C6D9F" w:rsidP="004C6D9F">
            <w:pPr>
              <w:jc w:val="both"/>
            </w:pPr>
            <w:r w:rsidRPr="004C6D9F">
              <w:t>30.99</w:t>
            </w:r>
          </w:p>
        </w:tc>
      </w:tr>
      <w:tr w:rsidR="004C6D9F" w:rsidRPr="004C6D9F" w14:paraId="163525FB" w14:textId="77777777" w:rsidTr="004C6D9F">
        <w:trPr>
          <w:tblCellSpacing w:w="15" w:type="dxa"/>
          <w:jc w:val="center"/>
        </w:trPr>
        <w:tc>
          <w:tcPr>
            <w:tcW w:w="0" w:type="auto"/>
            <w:vAlign w:val="center"/>
            <w:hideMark/>
          </w:tcPr>
          <w:p w14:paraId="6828BD90" w14:textId="77777777" w:rsidR="004C6D9F" w:rsidRPr="004C6D9F" w:rsidRDefault="004C6D9F" w:rsidP="004C6D9F">
            <w:pPr>
              <w:jc w:val="both"/>
            </w:pPr>
            <w:proofErr w:type="spellStart"/>
            <w:r w:rsidRPr="004C6D9F">
              <w:rPr>
                <w:b/>
                <w:bCs/>
              </w:rPr>
              <w:t>affluence_index</w:t>
            </w:r>
            <w:proofErr w:type="spellEnd"/>
          </w:p>
        </w:tc>
        <w:tc>
          <w:tcPr>
            <w:tcW w:w="0" w:type="auto"/>
            <w:vAlign w:val="center"/>
            <w:hideMark/>
          </w:tcPr>
          <w:p w14:paraId="7DFD34F8" w14:textId="77777777" w:rsidR="004C6D9F" w:rsidRPr="004C6D9F" w:rsidRDefault="004C6D9F" w:rsidP="004C6D9F">
            <w:pPr>
              <w:jc w:val="both"/>
            </w:pPr>
            <w:r w:rsidRPr="004C6D9F">
              <w:t>9.89</w:t>
            </w:r>
          </w:p>
        </w:tc>
        <w:tc>
          <w:tcPr>
            <w:tcW w:w="0" w:type="auto"/>
            <w:vAlign w:val="center"/>
            <w:hideMark/>
          </w:tcPr>
          <w:p w14:paraId="75E6115D" w14:textId="77777777" w:rsidR="004C6D9F" w:rsidRPr="004C6D9F" w:rsidRDefault="004C6D9F" w:rsidP="004C6D9F">
            <w:pPr>
              <w:jc w:val="both"/>
            </w:pPr>
            <w:r w:rsidRPr="004C6D9F">
              <w:t>23.52</w:t>
            </w:r>
          </w:p>
        </w:tc>
      </w:tr>
      <w:tr w:rsidR="004C6D9F" w:rsidRPr="004C6D9F" w14:paraId="152C08BC" w14:textId="77777777" w:rsidTr="004C6D9F">
        <w:trPr>
          <w:tblCellSpacing w:w="15" w:type="dxa"/>
          <w:jc w:val="center"/>
        </w:trPr>
        <w:tc>
          <w:tcPr>
            <w:tcW w:w="0" w:type="auto"/>
            <w:vAlign w:val="center"/>
            <w:hideMark/>
          </w:tcPr>
          <w:p w14:paraId="0FFED824" w14:textId="77777777" w:rsidR="004C6D9F" w:rsidRPr="004C6D9F" w:rsidRDefault="004C6D9F" w:rsidP="004C6D9F">
            <w:pPr>
              <w:jc w:val="both"/>
            </w:pPr>
            <w:proofErr w:type="spellStart"/>
            <w:r w:rsidRPr="004C6D9F">
              <w:rPr>
                <w:b/>
                <w:bCs/>
              </w:rPr>
              <w:t>category_diversity</w:t>
            </w:r>
            <w:proofErr w:type="spellEnd"/>
          </w:p>
        </w:tc>
        <w:tc>
          <w:tcPr>
            <w:tcW w:w="0" w:type="auto"/>
            <w:vAlign w:val="center"/>
            <w:hideMark/>
          </w:tcPr>
          <w:p w14:paraId="3EB69B45" w14:textId="77777777" w:rsidR="004C6D9F" w:rsidRPr="004C6D9F" w:rsidRDefault="004C6D9F" w:rsidP="004C6D9F">
            <w:pPr>
              <w:jc w:val="both"/>
            </w:pPr>
            <w:r w:rsidRPr="004C6D9F">
              <w:t>12.61</w:t>
            </w:r>
          </w:p>
        </w:tc>
        <w:tc>
          <w:tcPr>
            <w:tcW w:w="0" w:type="auto"/>
            <w:vAlign w:val="center"/>
            <w:hideMark/>
          </w:tcPr>
          <w:p w14:paraId="7E6F76C3" w14:textId="77777777" w:rsidR="004C6D9F" w:rsidRPr="004C6D9F" w:rsidRDefault="004C6D9F" w:rsidP="004C6D9F">
            <w:pPr>
              <w:jc w:val="both"/>
            </w:pPr>
            <w:r w:rsidRPr="004C6D9F">
              <w:t>21.56</w:t>
            </w:r>
          </w:p>
        </w:tc>
      </w:tr>
    </w:tbl>
    <w:p w14:paraId="347D570C" w14:textId="59F7DB32" w:rsidR="002D717E" w:rsidRDefault="002D717E" w:rsidP="002D717E">
      <w:pPr>
        <w:jc w:val="center"/>
      </w:pPr>
      <w:r>
        <w:rPr>
          <w:i/>
          <w:iCs/>
        </w:rPr>
        <w:t>(Table 16 –Feature Importance for random forest-1)</w:t>
      </w:r>
    </w:p>
    <w:p w14:paraId="0153B0F4" w14:textId="77777777" w:rsidR="004C6D9F" w:rsidRPr="004C6D9F" w:rsidRDefault="004C6D9F" w:rsidP="004C6D9F">
      <w:pPr>
        <w:ind w:left="720"/>
        <w:jc w:val="both"/>
      </w:pPr>
    </w:p>
    <w:p w14:paraId="5557CB5E" w14:textId="39AB727B" w:rsidR="004C6D9F" w:rsidRPr="004C6D9F" w:rsidRDefault="004C6D9F" w:rsidP="00C0253D">
      <w:pPr>
        <w:numPr>
          <w:ilvl w:val="0"/>
          <w:numId w:val="71"/>
        </w:numPr>
        <w:jc w:val="both"/>
      </w:pPr>
      <w:proofErr w:type="spellStart"/>
      <w:r w:rsidRPr="004C6D9F">
        <w:rPr>
          <w:b/>
          <w:bCs/>
        </w:rPr>
        <w:t>no_of_trans</w:t>
      </w:r>
      <w:proofErr w:type="spellEnd"/>
      <w:r w:rsidRPr="004C6D9F">
        <w:t xml:space="preserve"> (number of transactions) is the most influential feature, suggesting that frequent transactions are a strong indicator of value-conscious behavior.</w:t>
      </w:r>
    </w:p>
    <w:p w14:paraId="2421C265" w14:textId="77777777" w:rsidR="004C6D9F" w:rsidRPr="004C6D9F" w:rsidRDefault="004C6D9F" w:rsidP="00C0253D">
      <w:pPr>
        <w:numPr>
          <w:ilvl w:val="0"/>
          <w:numId w:val="71"/>
        </w:numPr>
        <w:jc w:val="both"/>
      </w:pPr>
      <w:proofErr w:type="spellStart"/>
      <w:r w:rsidRPr="004C6D9F">
        <w:rPr>
          <w:b/>
          <w:bCs/>
        </w:rPr>
        <w:t>avg_price</w:t>
      </w:r>
      <w:proofErr w:type="spellEnd"/>
      <w:r w:rsidRPr="004C6D9F">
        <w:t xml:space="preserve"> and </w:t>
      </w:r>
      <w:proofErr w:type="spellStart"/>
      <w:r w:rsidRPr="004C6D9F">
        <w:rPr>
          <w:b/>
          <w:bCs/>
        </w:rPr>
        <w:t>affluence_index</w:t>
      </w:r>
      <w:proofErr w:type="spellEnd"/>
      <w:r w:rsidRPr="004C6D9F">
        <w:t xml:space="preserve"> also contribute significantly, highlighting the roles of purchase pricing patterns and the consumer's financial standing.</w:t>
      </w:r>
    </w:p>
    <w:p w14:paraId="3E2B7016" w14:textId="77777777" w:rsidR="004C6D9F" w:rsidRDefault="004C6D9F" w:rsidP="00C0253D">
      <w:pPr>
        <w:numPr>
          <w:ilvl w:val="0"/>
          <w:numId w:val="71"/>
        </w:numPr>
        <w:jc w:val="both"/>
      </w:pPr>
      <w:proofErr w:type="spellStart"/>
      <w:r w:rsidRPr="004C6D9F">
        <w:rPr>
          <w:b/>
          <w:bCs/>
        </w:rPr>
        <w:t>category_diversity</w:t>
      </w:r>
      <w:proofErr w:type="spellEnd"/>
      <w:r w:rsidRPr="004C6D9F">
        <w:t xml:space="preserve"> has a relatively lower influence but still contributes meaningful information regarding the diversity of the consumer's purchases.</w:t>
      </w:r>
    </w:p>
    <w:p w14:paraId="31FB5A0C" w14:textId="77777777" w:rsidR="00930D62" w:rsidRDefault="00930D62" w:rsidP="00930D62">
      <w:pPr>
        <w:ind w:left="720"/>
        <w:jc w:val="both"/>
        <w:rPr>
          <w:b/>
          <w:bCs/>
        </w:rPr>
      </w:pPr>
    </w:p>
    <w:tbl>
      <w:tblPr>
        <w:tblStyle w:val="TableGrid"/>
        <w:tblW w:w="9315" w:type="dxa"/>
        <w:tblInd w:w="720" w:type="dxa"/>
        <w:tblLook w:val="04A0" w:firstRow="1" w:lastRow="0" w:firstColumn="1" w:lastColumn="0" w:noHBand="0" w:noVBand="1"/>
      </w:tblPr>
      <w:tblGrid>
        <w:gridCol w:w="4576"/>
        <w:gridCol w:w="4739"/>
      </w:tblGrid>
      <w:tr w:rsidR="00724CCC" w14:paraId="0F0C7F32" w14:textId="77777777" w:rsidTr="00492FCA">
        <w:trPr>
          <w:trHeight w:val="3073"/>
        </w:trPr>
        <w:tc>
          <w:tcPr>
            <w:tcW w:w="4576" w:type="dxa"/>
          </w:tcPr>
          <w:p w14:paraId="7D8E92C5" w14:textId="2B5F7D11" w:rsidR="00724CCC" w:rsidRDefault="00724CCC" w:rsidP="00930D62">
            <w:pPr>
              <w:jc w:val="both"/>
            </w:pPr>
            <w:r>
              <w:rPr>
                <w:noProof/>
              </w:rPr>
              <w:lastRenderedPageBreak/>
              <w:drawing>
                <wp:inline distT="0" distB="0" distL="0" distR="0" wp14:anchorId="3A348A64" wp14:editId="53C878F5">
                  <wp:extent cx="2763078" cy="2228974"/>
                  <wp:effectExtent l="0" t="0" r="5715" b="0"/>
                  <wp:docPr id="1261663366" name="Picture 19"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63366" name="Picture 19" descr="A graph of a number of numbers and a number of numbers&#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03284" cy="2422748"/>
                          </a:xfrm>
                          <a:prstGeom prst="rect">
                            <a:avLst/>
                          </a:prstGeom>
                        </pic:spPr>
                      </pic:pic>
                    </a:graphicData>
                  </a:graphic>
                </wp:inline>
              </w:drawing>
            </w:r>
          </w:p>
        </w:tc>
        <w:tc>
          <w:tcPr>
            <w:tcW w:w="4739" w:type="dxa"/>
          </w:tcPr>
          <w:p w14:paraId="61A19636" w14:textId="35092894" w:rsidR="00724CCC" w:rsidRDefault="00724CCC" w:rsidP="00930D62">
            <w:pPr>
              <w:jc w:val="both"/>
            </w:pPr>
            <w:r>
              <w:rPr>
                <w:noProof/>
              </w:rPr>
              <w:drawing>
                <wp:inline distT="0" distB="0" distL="0" distR="0" wp14:anchorId="3B667C0D" wp14:editId="2338C41E">
                  <wp:extent cx="2872105" cy="2229279"/>
                  <wp:effectExtent l="0" t="0" r="0" b="6350"/>
                  <wp:docPr id="1485065854" name="Picture 20" descr="A comparison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5854" name="Picture 20" descr="A comparison of a number of number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65410" cy="2301701"/>
                          </a:xfrm>
                          <a:prstGeom prst="rect">
                            <a:avLst/>
                          </a:prstGeom>
                        </pic:spPr>
                      </pic:pic>
                    </a:graphicData>
                  </a:graphic>
                </wp:inline>
              </w:drawing>
            </w:r>
          </w:p>
        </w:tc>
      </w:tr>
    </w:tbl>
    <w:p w14:paraId="66BC2394" w14:textId="49C98B17" w:rsidR="00492FCA" w:rsidRPr="00892164" w:rsidRDefault="00492FCA" w:rsidP="00492FCA">
      <w:pPr>
        <w:ind w:left="720"/>
        <w:jc w:val="center"/>
      </w:pPr>
      <w:r>
        <w:rPr>
          <w:i/>
          <w:iCs/>
        </w:rPr>
        <w:t>(Fig 24 –Feature Importance for random forest-1)</w:t>
      </w:r>
    </w:p>
    <w:p w14:paraId="5B0DE77C" w14:textId="77777777" w:rsidR="00D94C6B" w:rsidRPr="004C6D9F" w:rsidRDefault="00D94C6B" w:rsidP="00930D62">
      <w:pPr>
        <w:ind w:left="720"/>
        <w:jc w:val="both"/>
      </w:pPr>
    </w:p>
    <w:p w14:paraId="2377DC34" w14:textId="77777777" w:rsidR="004C6D9F" w:rsidRPr="004C6D9F" w:rsidRDefault="004C6D9F" w:rsidP="004C6D9F">
      <w:pPr>
        <w:jc w:val="both"/>
        <w:rPr>
          <w:b/>
          <w:bCs/>
        </w:rPr>
      </w:pPr>
      <w:r w:rsidRPr="004C6D9F">
        <w:rPr>
          <w:b/>
          <w:bCs/>
        </w:rPr>
        <w:t>Interpretation and Insights</w:t>
      </w:r>
    </w:p>
    <w:p w14:paraId="4847730F" w14:textId="77777777" w:rsidR="004C6D9F" w:rsidRDefault="004C6D9F" w:rsidP="004C6D9F">
      <w:pPr>
        <w:jc w:val="both"/>
      </w:pPr>
      <w:r w:rsidRPr="004C6D9F">
        <w:t>The Random Forest model’s high accuracy and balanced sensitivity and specificity make it a reliable tool for classifying value-conscious consumers. The feature importance analysis reveals that transaction frequency is the strongest indicator of value-conscious behavior, which aligns with business expectations. Consumers with a higher number of transactions tend to exhibit value-conscious characteristics, either through frequent purchasing or active engagement with promotional offers.</w:t>
      </w:r>
    </w:p>
    <w:p w14:paraId="476D66B0" w14:textId="48A675FC" w:rsidR="00724CCC" w:rsidRPr="004C6D9F" w:rsidRDefault="00724CCC" w:rsidP="004C6D9F">
      <w:pPr>
        <w:jc w:val="both"/>
      </w:pPr>
    </w:p>
    <w:p w14:paraId="54DCCFDF" w14:textId="1AF8226F" w:rsidR="00D5456F" w:rsidRPr="00D5456F" w:rsidRDefault="004C6D9F" w:rsidP="004C6D9F">
      <w:pPr>
        <w:jc w:val="both"/>
        <w:rPr>
          <w:b/>
          <w:bCs/>
        </w:rPr>
      </w:pPr>
      <w:r w:rsidRPr="004C6D9F">
        <w:rPr>
          <w:b/>
          <w:bCs/>
        </w:rPr>
        <w:t>Conclusion</w:t>
      </w:r>
    </w:p>
    <w:p w14:paraId="797871FE" w14:textId="00E9DBFF" w:rsidR="004C6D9F" w:rsidRPr="004C6D9F" w:rsidRDefault="004C6D9F" w:rsidP="004C6D9F">
      <w:pPr>
        <w:jc w:val="both"/>
      </w:pPr>
      <w:r w:rsidRPr="004C6D9F">
        <w:t>The Random Forest model for value-conscious classification performs well, with an accuracy of 84.57% and balanced recall across both classes. The analysis shows that transaction frequency, along with average purchase price and affluence level, are key predictors of value-conscious behavior. This model provides a robust foundation for targeting marketing efforts toward value-conscious consumers, supporting data-driven strategies for enhanced customer engagement and retention.</w:t>
      </w:r>
    </w:p>
    <w:p w14:paraId="2A126E31" w14:textId="77777777" w:rsidR="004C6D9F" w:rsidRPr="004C6D9F" w:rsidRDefault="004C6D9F" w:rsidP="004C6D9F">
      <w:pPr>
        <w:jc w:val="both"/>
      </w:pPr>
      <w:r w:rsidRPr="004C6D9F">
        <w:t>This report provides a detailed, data-driven understanding of the Random Forest model’s performance and the insights it offers for identifying value-conscious consumers. This information can guide strategic marketing decisions and promotional activities tailored to high-value consumer segments.</w:t>
      </w:r>
    </w:p>
    <w:p w14:paraId="21D95EB2" w14:textId="77777777" w:rsidR="004C6D9F" w:rsidRDefault="004C6D9F" w:rsidP="009E6252">
      <w:pPr>
        <w:jc w:val="both"/>
      </w:pPr>
    </w:p>
    <w:p w14:paraId="3702A6C1" w14:textId="469B0DB4" w:rsidR="00AB4A12" w:rsidRPr="005C3056" w:rsidRDefault="00AB4A12" w:rsidP="005C3056">
      <w:pPr>
        <w:pStyle w:val="Heading1"/>
        <w:rPr>
          <w:rFonts w:ascii="Times New Roman" w:hAnsi="Times New Roman" w:cs="Times New Roman"/>
          <w:b/>
          <w:bCs/>
          <w:color w:val="000000" w:themeColor="text1"/>
          <w:sz w:val="24"/>
          <w:szCs w:val="24"/>
        </w:rPr>
      </w:pPr>
      <w:bookmarkStart w:id="25" w:name="_Toc183615122"/>
      <w:r w:rsidRPr="005C3056">
        <w:rPr>
          <w:rFonts w:ascii="Times New Roman" w:hAnsi="Times New Roman" w:cs="Times New Roman"/>
          <w:b/>
          <w:bCs/>
          <w:color w:val="000000" w:themeColor="text1"/>
          <w:sz w:val="24"/>
          <w:szCs w:val="24"/>
        </w:rPr>
        <w:t>Brand Loyalty Classification Using Random Forest</w:t>
      </w:r>
      <w:bookmarkEnd w:id="25"/>
    </w:p>
    <w:p w14:paraId="7BC41CF1" w14:textId="77777777" w:rsidR="00AB4A12" w:rsidRPr="00AB4A12" w:rsidRDefault="00AB4A12" w:rsidP="00AB4A12">
      <w:pPr>
        <w:jc w:val="both"/>
      </w:pPr>
      <w:r w:rsidRPr="00AB4A12">
        <w:t>The goal of this classification task is to predict brand loyalty based on various consumer features. Brand loyalty is defined as consumers exhibiting a high frequency of brand-specific purchases. For this analysis, a Random Forest model with 500 trees and two variables tried at each split was employed.</w:t>
      </w:r>
    </w:p>
    <w:p w14:paraId="2D9739CB" w14:textId="77777777" w:rsidR="00AB4A12" w:rsidRPr="00AB4A12" w:rsidRDefault="00AB4A12" w:rsidP="00AB4A12">
      <w:pPr>
        <w:jc w:val="both"/>
        <w:rPr>
          <w:b/>
          <w:bCs/>
        </w:rPr>
      </w:pPr>
      <w:r w:rsidRPr="00AB4A12">
        <w:rPr>
          <w:b/>
          <w:bCs/>
        </w:rPr>
        <w:t>Model Training Summary</w:t>
      </w:r>
    </w:p>
    <w:p w14:paraId="1D90FE55" w14:textId="77777777" w:rsidR="00AB4A12" w:rsidRPr="00AB4A12" w:rsidRDefault="00AB4A12" w:rsidP="00C0253D">
      <w:pPr>
        <w:numPr>
          <w:ilvl w:val="0"/>
          <w:numId w:val="72"/>
        </w:numPr>
        <w:jc w:val="both"/>
      </w:pPr>
      <w:r w:rsidRPr="00AB4A12">
        <w:rPr>
          <w:b/>
          <w:bCs/>
        </w:rPr>
        <w:t>Type</w:t>
      </w:r>
      <w:r w:rsidRPr="00AB4A12">
        <w:t>: Classification</w:t>
      </w:r>
    </w:p>
    <w:p w14:paraId="5E79D7B2" w14:textId="77777777" w:rsidR="00AB4A12" w:rsidRPr="00AB4A12" w:rsidRDefault="00AB4A12" w:rsidP="00C0253D">
      <w:pPr>
        <w:numPr>
          <w:ilvl w:val="0"/>
          <w:numId w:val="72"/>
        </w:numPr>
        <w:jc w:val="both"/>
      </w:pPr>
      <w:r w:rsidRPr="00AB4A12">
        <w:rPr>
          <w:b/>
          <w:bCs/>
        </w:rPr>
        <w:t>Number of Trees</w:t>
      </w:r>
      <w:r w:rsidRPr="00AB4A12">
        <w:t>: 500</w:t>
      </w:r>
    </w:p>
    <w:p w14:paraId="0354B92F" w14:textId="77777777" w:rsidR="00AB4A12" w:rsidRPr="00AB4A12" w:rsidRDefault="00AB4A12" w:rsidP="00C0253D">
      <w:pPr>
        <w:numPr>
          <w:ilvl w:val="0"/>
          <w:numId w:val="72"/>
        </w:numPr>
        <w:jc w:val="both"/>
      </w:pPr>
      <w:r w:rsidRPr="00AB4A12">
        <w:rPr>
          <w:b/>
          <w:bCs/>
        </w:rPr>
        <w:t>Variables Tried at Each Split (</w:t>
      </w:r>
      <w:proofErr w:type="spellStart"/>
      <w:r w:rsidRPr="00AB4A12">
        <w:rPr>
          <w:b/>
          <w:bCs/>
        </w:rPr>
        <w:t>mtry</w:t>
      </w:r>
      <w:proofErr w:type="spellEnd"/>
      <w:r w:rsidRPr="00AB4A12">
        <w:rPr>
          <w:b/>
          <w:bCs/>
        </w:rPr>
        <w:t>)</w:t>
      </w:r>
      <w:r w:rsidRPr="00AB4A12">
        <w:t>: 2</w:t>
      </w:r>
    </w:p>
    <w:p w14:paraId="6450FAAB" w14:textId="77777777" w:rsidR="00AB4A12" w:rsidRPr="00AB4A12" w:rsidRDefault="00AB4A12" w:rsidP="00C0253D">
      <w:pPr>
        <w:numPr>
          <w:ilvl w:val="0"/>
          <w:numId w:val="72"/>
        </w:numPr>
        <w:jc w:val="both"/>
      </w:pPr>
      <w:r w:rsidRPr="00AB4A12">
        <w:rPr>
          <w:b/>
          <w:bCs/>
        </w:rPr>
        <w:t>Out-of-Bag (OOB) Error Estimate</w:t>
      </w:r>
      <w:r w:rsidRPr="00AB4A12">
        <w:t>: 15.16%</w:t>
      </w:r>
    </w:p>
    <w:p w14:paraId="11AD4D9D" w14:textId="77777777" w:rsidR="00AB4A12" w:rsidRPr="00AB4A12" w:rsidRDefault="00AB4A12" w:rsidP="00AB4A12">
      <w:pPr>
        <w:jc w:val="both"/>
      </w:pPr>
      <w:r w:rsidRPr="00AB4A12">
        <w:lastRenderedPageBreak/>
        <w:t>The OOB error estimate indicates that approximately 15.16% of predictions may be misclassified when the model is used on unseen data.</w:t>
      </w:r>
    </w:p>
    <w:p w14:paraId="40874232" w14:textId="77777777" w:rsidR="00AB4A12" w:rsidRPr="00AB4A12" w:rsidRDefault="00AB4A12" w:rsidP="00AB4A12">
      <w:pPr>
        <w:jc w:val="both"/>
        <w:rPr>
          <w:b/>
          <w:bCs/>
        </w:rPr>
      </w:pPr>
      <w:r w:rsidRPr="00AB4A12">
        <w:rPr>
          <w:b/>
          <w:bCs/>
        </w:rPr>
        <w:t>Feature Importance</w:t>
      </w:r>
    </w:p>
    <w:p w14:paraId="200360EB" w14:textId="77777777" w:rsidR="00AB4A12" w:rsidRPr="00AB4A12" w:rsidRDefault="00AB4A12" w:rsidP="00AB4A12">
      <w:pPr>
        <w:jc w:val="both"/>
      </w:pPr>
      <w:r w:rsidRPr="00AB4A12">
        <w:t>The importance of each feature was evaluated using Mean Decrease Accuracy and Mean Decrease Gini, which reflect the significance of each feature in predicting brand loyalty.</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8"/>
        <w:gridCol w:w="2679"/>
        <w:gridCol w:w="2175"/>
      </w:tblGrid>
      <w:tr w:rsidR="00AB4A12" w:rsidRPr="00AB4A12" w14:paraId="18B012F2" w14:textId="77777777" w:rsidTr="00AB4A12">
        <w:trPr>
          <w:tblHeader/>
          <w:tblCellSpacing w:w="15" w:type="dxa"/>
          <w:jc w:val="center"/>
        </w:trPr>
        <w:tc>
          <w:tcPr>
            <w:tcW w:w="0" w:type="auto"/>
            <w:vAlign w:val="center"/>
            <w:hideMark/>
          </w:tcPr>
          <w:p w14:paraId="3CA9C84D" w14:textId="77777777" w:rsidR="00AB4A12" w:rsidRPr="00AB4A12" w:rsidRDefault="00AB4A12" w:rsidP="00AB4A12">
            <w:pPr>
              <w:jc w:val="both"/>
              <w:rPr>
                <w:b/>
                <w:bCs/>
              </w:rPr>
            </w:pPr>
            <w:r w:rsidRPr="00AB4A12">
              <w:rPr>
                <w:b/>
                <w:bCs/>
              </w:rPr>
              <w:t>Feature</w:t>
            </w:r>
          </w:p>
        </w:tc>
        <w:tc>
          <w:tcPr>
            <w:tcW w:w="0" w:type="auto"/>
            <w:vAlign w:val="center"/>
            <w:hideMark/>
          </w:tcPr>
          <w:p w14:paraId="5875FCE6" w14:textId="77777777" w:rsidR="00AB4A12" w:rsidRPr="00AB4A12" w:rsidRDefault="00AB4A12" w:rsidP="00AB4A12">
            <w:pPr>
              <w:jc w:val="both"/>
              <w:rPr>
                <w:b/>
                <w:bCs/>
              </w:rPr>
            </w:pPr>
            <w:r w:rsidRPr="00AB4A12">
              <w:rPr>
                <w:b/>
                <w:bCs/>
              </w:rPr>
              <w:t>Mean Decrease Accuracy</w:t>
            </w:r>
          </w:p>
        </w:tc>
        <w:tc>
          <w:tcPr>
            <w:tcW w:w="0" w:type="auto"/>
            <w:vAlign w:val="center"/>
            <w:hideMark/>
          </w:tcPr>
          <w:p w14:paraId="4173F5F8" w14:textId="77777777" w:rsidR="00AB4A12" w:rsidRPr="00AB4A12" w:rsidRDefault="00AB4A12" w:rsidP="00AB4A12">
            <w:pPr>
              <w:jc w:val="both"/>
              <w:rPr>
                <w:b/>
                <w:bCs/>
              </w:rPr>
            </w:pPr>
            <w:r w:rsidRPr="00AB4A12">
              <w:rPr>
                <w:b/>
                <w:bCs/>
              </w:rPr>
              <w:t>Mean Decrease Gini</w:t>
            </w:r>
          </w:p>
        </w:tc>
      </w:tr>
      <w:tr w:rsidR="00AB4A12" w:rsidRPr="00AB4A12" w14:paraId="6EE1D0D2" w14:textId="77777777" w:rsidTr="00AB4A12">
        <w:trPr>
          <w:tblCellSpacing w:w="15" w:type="dxa"/>
          <w:jc w:val="center"/>
        </w:trPr>
        <w:tc>
          <w:tcPr>
            <w:tcW w:w="0" w:type="auto"/>
            <w:vAlign w:val="center"/>
            <w:hideMark/>
          </w:tcPr>
          <w:p w14:paraId="35D39E50" w14:textId="77777777" w:rsidR="00AB4A12" w:rsidRPr="00AB4A12" w:rsidRDefault="00AB4A12" w:rsidP="00AB4A12">
            <w:pPr>
              <w:jc w:val="both"/>
            </w:pPr>
            <w:r w:rsidRPr="00AB4A12">
              <w:t>Category Diversity</w:t>
            </w:r>
          </w:p>
        </w:tc>
        <w:tc>
          <w:tcPr>
            <w:tcW w:w="0" w:type="auto"/>
            <w:vAlign w:val="center"/>
            <w:hideMark/>
          </w:tcPr>
          <w:p w14:paraId="126D3915" w14:textId="77777777" w:rsidR="00AB4A12" w:rsidRPr="00AB4A12" w:rsidRDefault="00AB4A12" w:rsidP="00AB4A12">
            <w:pPr>
              <w:jc w:val="both"/>
            </w:pPr>
            <w:r w:rsidRPr="00AB4A12">
              <w:t>35.92</w:t>
            </w:r>
          </w:p>
        </w:tc>
        <w:tc>
          <w:tcPr>
            <w:tcW w:w="0" w:type="auto"/>
            <w:vAlign w:val="center"/>
            <w:hideMark/>
          </w:tcPr>
          <w:p w14:paraId="0333A231" w14:textId="77777777" w:rsidR="00AB4A12" w:rsidRPr="00AB4A12" w:rsidRDefault="00AB4A12" w:rsidP="00AB4A12">
            <w:pPr>
              <w:jc w:val="both"/>
            </w:pPr>
            <w:r w:rsidRPr="00AB4A12">
              <w:t>36.26</w:t>
            </w:r>
          </w:p>
        </w:tc>
      </w:tr>
      <w:tr w:rsidR="00AB4A12" w:rsidRPr="00AB4A12" w14:paraId="2B4B5F5D" w14:textId="77777777" w:rsidTr="00AB4A12">
        <w:trPr>
          <w:tblCellSpacing w:w="15" w:type="dxa"/>
          <w:jc w:val="center"/>
        </w:trPr>
        <w:tc>
          <w:tcPr>
            <w:tcW w:w="0" w:type="auto"/>
            <w:vAlign w:val="center"/>
            <w:hideMark/>
          </w:tcPr>
          <w:p w14:paraId="6814E9C5" w14:textId="77777777" w:rsidR="00AB4A12" w:rsidRPr="00AB4A12" w:rsidRDefault="00AB4A12" w:rsidP="00AB4A12">
            <w:pPr>
              <w:jc w:val="both"/>
            </w:pPr>
            <w:r w:rsidRPr="00AB4A12">
              <w:t>Affluence Index</w:t>
            </w:r>
          </w:p>
        </w:tc>
        <w:tc>
          <w:tcPr>
            <w:tcW w:w="0" w:type="auto"/>
            <w:vAlign w:val="center"/>
            <w:hideMark/>
          </w:tcPr>
          <w:p w14:paraId="0559277A" w14:textId="77777777" w:rsidR="00AB4A12" w:rsidRPr="00AB4A12" w:rsidRDefault="00AB4A12" w:rsidP="00AB4A12">
            <w:pPr>
              <w:jc w:val="both"/>
            </w:pPr>
            <w:r w:rsidRPr="00AB4A12">
              <w:t>-5.53</w:t>
            </w:r>
          </w:p>
        </w:tc>
        <w:tc>
          <w:tcPr>
            <w:tcW w:w="0" w:type="auto"/>
            <w:vAlign w:val="center"/>
            <w:hideMark/>
          </w:tcPr>
          <w:p w14:paraId="484C1EEE" w14:textId="77777777" w:rsidR="00AB4A12" w:rsidRPr="00AB4A12" w:rsidRDefault="00AB4A12" w:rsidP="00AB4A12">
            <w:pPr>
              <w:jc w:val="both"/>
            </w:pPr>
            <w:r w:rsidRPr="00AB4A12">
              <w:t>17.71</w:t>
            </w:r>
          </w:p>
        </w:tc>
      </w:tr>
      <w:tr w:rsidR="00AB4A12" w:rsidRPr="00AB4A12" w14:paraId="31103EB0" w14:textId="77777777" w:rsidTr="00AB4A12">
        <w:trPr>
          <w:tblCellSpacing w:w="15" w:type="dxa"/>
          <w:jc w:val="center"/>
        </w:trPr>
        <w:tc>
          <w:tcPr>
            <w:tcW w:w="0" w:type="auto"/>
            <w:vAlign w:val="center"/>
            <w:hideMark/>
          </w:tcPr>
          <w:p w14:paraId="05963088" w14:textId="77777777" w:rsidR="00AB4A12" w:rsidRPr="00AB4A12" w:rsidRDefault="00AB4A12" w:rsidP="00AB4A12">
            <w:pPr>
              <w:jc w:val="both"/>
            </w:pPr>
            <w:r w:rsidRPr="00AB4A12">
              <w:t>Average Price</w:t>
            </w:r>
          </w:p>
        </w:tc>
        <w:tc>
          <w:tcPr>
            <w:tcW w:w="0" w:type="auto"/>
            <w:vAlign w:val="center"/>
            <w:hideMark/>
          </w:tcPr>
          <w:p w14:paraId="6DD0784B" w14:textId="77777777" w:rsidR="00AB4A12" w:rsidRPr="00AB4A12" w:rsidRDefault="00AB4A12" w:rsidP="00AB4A12">
            <w:pPr>
              <w:jc w:val="both"/>
            </w:pPr>
            <w:r w:rsidRPr="00AB4A12">
              <w:t>12.64</w:t>
            </w:r>
          </w:p>
        </w:tc>
        <w:tc>
          <w:tcPr>
            <w:tcW w:w="0" w:type="auto"/>
            <w:vAlign w:val="center"/>
            <w:hideMark/>
          </w:tcPr>
          <w:p w14:paraId="71A3B97F" w14:textId="77777777" w:rsidR="00AB4A12" w:rsidRPr="00AB4A12" w:rsidRDefault="00AB4A12" w:rsidP="00AB4A12">
            <w:pPr>
              <w:jc w:val="both"/>
            </w:pPr>
            <w:r w:rsidRPr="00AB4A12">
              <w:t>29.03</w:t>
            </w:r>
          </w:p>
        </w:tc>
      </w:tr>
      <w:tr w:rsidR="00AB4A12" w:rsidRPr="00AB4A12" w14:paraId="303FD892" w14:textId="77777777" w:rsidTr="00AB4A12">
        <w:trPr>
          <w:tblCellSpacing w:w="15" w:type="dxa"/>
          <w:jc w:val="center"/>
        </w:trPr>
        <w:tc>
          <w:tcPr>
            <w:tcW w:w="0" w:type="auto"/>
            <w:vAlign w:val="center"/>
            <w:hideMark/>
          </w:tcPr>
          <w:p w14:paraId="5741C206" w14:textId="77777777" w:rsidR="00AB4A12" w:rsidRPr="00AB4A12" w:rsidRDefault="00AB4A12" w:rsidP="00AB4A12">
            <w:pPr>
              <w:jc w:val="both"/>
            </w:pPr>
            <w:r w:rsidRPr="00AB4A12">
              <w:t>Number of Transactions</w:t>
            </w:r>
          </w:p>
        </w:tc>
        <w:tc>
          <w:tcPr>
            <w:tcW w:w="0" w:type="auto"/>
            <w:vAlign w:val="center"/>
            <w:hideMark/>
          </w:tcPr>
          <w:p w14:paraId="10BD4317" w14:textId="77777777" w:rsidR="00AB4A12" w:rsidRPr="00AB4A12" w:rsidRDefault="00AB4A12" w:rsidP="00AB4A12">
            <w:pPr>
              <w:jc w:val="both"/>
            </w:pPr>
            <w:r w:rsidRPr="00AB4A12">
              <w:t>40.71</w:t>
            </w:r>
          </w:p>
        </w:tc>
        <w:tc>
          <w:tcPr>
            <w:tcW w:w="0" w:type="auto"/>
            <w:vAlign w:val="center"/>
            <w:hideMark/>
          </w:tcPr>
          <w:p w14:paraId="47C373D7" w14:textId="77777777" w:rsidR="00AB4A12" w:rsidRPr="00AB4A12" w:rsidRDefault="00AB4A12" w:rsidP="00AB4A12">
            <w:pPr>
              <w:jc w:val="both"/>
            </w:pPr>
            <w:r w:rsidRPr="00AB4A12">
              <w:t>52.29</w:t>
            </w:r>
          </w:p>
        </w:tc>
      </w:tr>
    </w:tbl>
    <w:p w14:paraId="03D412E5" w14:textId="69B5CE2F" w:rsidR="00F131DC" w:rsidRDefault="00F131DC" w:rsidP="00F131DC">
      <w:pPr>
        <w:jc w:val="center"/>
      </w:pPr>
      <w:r>
        <w:rPr>
          <w:i/>
          <w:iCs/>
        </w:rPr>
        <w:t>(Table 17 – Feature importance by random forest-2)</w:t>
      </w:r>
    </w:p>
    <w:p w14:paraId="7F2F6E57" w14:textId="77777777" w:rsidR="00AB4A12" w:rsidRDefault="00AB4A12" w:rsidP="00AB4A12">
      <w:pPr>
        <w:jc w:val="both"/>
        <w:rPr>
          <w:b/>
          <w:bCs/>
        </w:rPr>
      </w:pPr>
    </w:p>
    <w:p w14:paraId="1C642E3C" w14:textId="4569996B" w:rsidR="00AB4A12" w:rsidRPr="00AB4A12" w:rsidRDefault="00AB4A12" w:rsidP="00AB4A12">
      <w:pPr>
        <w:jc w:val="both"/>
      </w:pPr>
      <w:r w:rsidRPr="00AB4A12">
        <w:rPr>
          <w:b/>
          <w:bCs/>
        </w:rPr>
        <w:t>Interpretation</w:t>
      </w:r>
      <w:r w:rsidRPr="00AB4A12">
        <w:t>:</w:t>
      </w:r>
    </w:p>
    <w:p w14:paraId="4A4E7B6E" w14:textId="77777777" w:rsidR="00AB4A12" w:rsidRPr="00AB4A12" w:rsidRDefault="00AB4A12" w:rsidP="00C0253D">
      <w:pPr>
        <w:numPr>
          <w:ilvl w:val="0"/>
          <w:numId w:val="73"/>
        </w:numPr>
        <w:jc w:val="both"/>
      </w:pPr>
      <w:r w:rsidRPr="00AB4A12">
        <w:t>The number of transactions is the most influential variable, followed by category diversity and average price.</w:t>
      </w:r>
    </w:p>
    <w:p w14:paraId="3FE1F750" w14:textId="77777777" w:rsidR="00AB4A12" w:rsidRDefault="00AB4A12" w:rsidP="00C0253D">
      <w:pPr>
        <w:numPr>
          <w:ilvl w:val="0"/>
          <w:numId w:val="73"/>
        </w:numPr>
        <w:jc w:val="both"/>
      </w:pPr>
      <w:r w:rsidRPr="00AB4A12">
        <w:t>Affluence index shows a low, even negative, mean decrease in accuracy, suggesting it may have a minimal or inconsistent impact on predicting brand loyalty.</w:t>
      </w:r>
    </w:p>
    <w:tbl>
      <w:tblPr>
        <w:tblStyle w:val="TableGrid"/>
        <w:tblW w:w="9392" w:type="dxa"/>
        <w:tblInd w:w="720" w:type="dxa"/>
        <w:tblLook w:val="04A0" w:firstRow="1" w:lastRow="0" w:firstColumn="1" w:lastColumn="0" w:noHBand="0" w:noVBand="1"/>
      </w:tblPr>
      <w:tblGrid>
        <w:gridCol w:w="4616"/>
        <w:gridCol w:w="4776"/>
      </w:tblGrid>
      <w:tr w:rsidR="002952E7" w14:paraId="2235670B" w14:textId="77777777" w:rsidTr="006A7916">
        <w:trPr>
          <w:trHeight w:val="3073"/>
        </w:trPr>
        <w:tc>
          <w:tcPr>
            <w:tcW w:w="4616" w:type="dxa"/>
          </w:tcPr>
          <w:p w14:paraId="23283B42" w14:textId="484ED668" w:rsidR="002952E7" w:rsidRDefault="002952E7" w:rsidP="00846717">
            <w:pPr>
              <w:jc w:val="both"/>
            </w:pPr>
            <w:r>
              <w:rPr>
                <w:noProof/>
              </w:rPr>
              <w:drawing>
                <wp:inline distT="0" distB="0" distL="0" distR="0" wp14:anchorId="138431F8" wp14:editId="2A33B94F">
                  <wp:extent cx="2792896" cy="1917700"/>
                  <wp:effectExtent l="0" t="0" r="1270" b="0"/>
                  <wp:docPr id="1431920190" name="Picture 21" descr="A graph of a number of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20190" name="Picture 21" descr="A graph of a number of numbers and a number of 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2566" cy="1986137"/>
                          </a:xfrm>
                          <a:prstGeom prst="rect">
                            <a:avLst/>
                          </a:prstGeom>
                        </pic:spPr>
                      </pic:pic>
                    </a:graphicData>
                  </a:graphic>
                </wp:inline>
              </w:drawing>
            </w:r>
          </w:p>
        </w:tc>
        <w:tc>
          <w:tcPr>
            <w:tcW w:w="4776" w:type="dxa"/>
          </w:tcPr>
          <w:p w14:paraId="597615F6" w14:textId="09E38EB8" w:rsidR="002952E7" w:rsidRDefault="002952E7" w:rsidP="00846717">
            <w:pPr>
              <w:jc w:val="both"/>
            </w:pPr>
            <w:r>
              <w:rPr>
                <w:b/>
                <w:bCs/>
                <w:noProof/>
              </w:rPr>
              <w:drawing>
                <wp:inline distT="0" distB="0" distL="0" distR="0" wp14:anchorId="79E6D7D2" wp14:editId="63ED85D2">
                  <wp:extent cx="2892591" cy="1917478"/>
                  <wp:effectExtent l="0" t="0" r="3175" b="635"/>
                  <wp:docPr id="1036298625" name="Picture 22"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98625" name="Picture 22" descr="A graph of a number of numbers and a number of number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05588" cy="1992383"/>
                          </a:xfrm>
                          <a:prstGeom prst="rect">
                            <a:avLst/>
                          </a:prstGeom>
                        </pic:spPr>
                      </pic:pic>
                    </a:graphicData>
                  </a:graphic>
                </wp:inline>
              </w:drawing>
            </w:r>
          </w:p>
        </w:tc>
      </w:tr>
    </w:tbl>
    <w:p w14:paraId="24A0231E" w14:textId="1B3E268C" w:rsidR="006A7916" w:rsidRPr="00892164" w:rsidRDefault="006A7916" w:rsidP="006A7916">
      <w:pPr>
        <w:ind w:left="720"/>
        <w:jc w:val="center"/>
      </w:pPr>
      <w:r>
        <w:rPr>
          <w:i/>
          <w:iCs/>
        </w:rPr>
        <w:t>(Fig 25 –</w:t>
      </w:r>
      <w:r w:rsidR="003019AF">
        <w:rPr>
          <w:i/>
          <w:iCs/>
        </w:rPr>
        <w:t>Feature Importance for random forest-2</w:t>
      </w:r>
      <w:r>
        <w:rPr>
          <w:i/>
          <w:iCs/>
        </w:rPr>
        <w:t>)</w:t>
      </w:r>
    </w:p>
    <w:p w14:paraId="493C236F" w14:textId="77777777" w:rsidR="002952E7" w:rsidRPr="00AB4A12" w:rsidRDefault="002952E7" w:rsidP="002952E7">
      <w:pPr>
        <w:ind w:left="360"/>
        <w:jc w:val="both"/>
      </w:pPr>
    </w:p>
    <w:p w14:paraId="5AD9956C" w14:textId="77777777" w:rsidR="00AB4A12" w:rsidRPr="00AB4A12" w:rsidRDefault="00AB4A12" w:rsidP="00AB4A12">
      <w:pPr>
        <w:jc w:val="both"/>
        <w:rPr>
          <w:b/>
          <w:bCs/>
        </w:rPr>
      </w:pPr>
      <w:r w:rsidRPr="00AB4A12">
        <w:rPr>
          <w:b/>
          <w:bCs/>
        </w:rPr>
        <w:t>Model Performance on Test Set</w:t>
      </w:r>
    </w:p>
    <w:p w14:paraId="68463682" w14:textId="77777777" w:rsidR="00AB4A12" w:rsidRPr="00AB4A12" w:rsidRDefault="00AB4A12" w:rsidP="00AB4A12">
      <w:pPr>
        <w:jc w:val="both"/>
      </w:pPr>
      <w:r w:rsidRPr="00AB4A12">
        <w:t>The model was evaluated using a test set, and the following results were obtained: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8"/>
        <w:gridCol w:w="835"/>
      </w:tblGrid>
      <w:tr w:rsidR="00AB4A12" w:rsidRPr="00AB4A12" w14:paraId="658FE7A1" w14:textId="77777777" w:rsidTr="00AB4A12">
        <w:trPr>
          <w:tblHeader/>
          <w:tblCellSpacing w:w="15" w:type="dxa"/>
          <w:jc w:val="center"/>
        </w:trPr>
        <w:tc>
          <w:tcPr>
            <w:tcW w:w="0" w:type="auto"/>
            <w:vAlign w:val="center"/>
            <w:hideMark/>
          </w:tcPr>
          <w:p w14:paraId="68A6171B" w14:textId="77777777" w:rsidR="00AB4A12" w:rsidRPr="00AB4A12" w:rsidRDefault="00AB4A12" w:rsidP="00AB4A12">
            <w:pPr>
              <w:jc w:val="both"/>
              <w:rPr>
                <w:b/>
                <w:bCs/>
              </w:rPr>
            </w:pPr>
            <w:r w:rsidRPr="00AB4A12">
              <w:rPr>
                <w:b/>
                <w:bCs/>
              </w:rPr>
              <w:t>Metric</w:t>
            </w:r>
          </w:p>
        </w:tc>
        <w:tc>
          <w:tcPr>
            <w:tcW w:w="0" w:type="auto"/>
            <w:vAlign w:val="center"/>
            <w:hideMark/>
          </w:tcPr>
          <w:p w14:paraId="46D146A4" w14:textId="77777777" w:rsidR="00AB4A12" w:rsidRPr="00AB4A12" w:rsidRDefault="00AB4A12" w:rsidP="00AB4A12">
            <w:pPr>
              <w:jc w:val="both"/>
              <w:rPr>
                <w:b/>
                <w:bCs/>
              </w:rPr>
            </w:pPr>
            <w:r w:rsidRPr="00AB4A12">
              <w:rPr>
                <w:b/>
                <w:bCs/>
              </w:rPr>
              <w:t>Value</w:t>
            </w:r>
          </w:p>
        </w:tc>
      </w:tr>
      <w:tr w:rsidR="00AB4A12" w:rsidRPr="00AB4A12" w14:paraId="2C302DBE" w14:textId="77777777" w:rsidTr="00AB4A12">
        <w:trPr>
          <w:tblCellSpacing w:w="15" w:type="dxa"/>
          <w:jc w:val="center"/>
        </w:trPr>
        <w:tc>
          <w:tcPr>
            <w:tcW w:w="0" w:type="auto"/>
            <w:vAlign w:val="center"/>
            <w:hideMark/>
          </w:tcPr>
          <w:p w14:paraId="5CB5F476" w14:textId="77777777" w:rsidR="00AB4A12" w:rsidRPr="00AB4A12" w:rsidRDefault="00AB4A12" w:rsidP="00AB4A12">
            <w:pPr>
              <w:jc w:val="both"/>
            </w:pPr>
            <w:r w:rsidRPr="00AB4A12">
              <w:rPr>
                <w:b/>
                <w:bCs/>
              </w:rPr>
              <w:t>Accuracy</w:t>
            </w:r>
          </w:p>
        </w:tc>
        <w:tc>
          <w:tcPr>
            <w:tcW w:w="0" w:type="auto"/>
            <w:vAlign w:val="center"/>
            <w:hideMark/>
          </w:tcPr>
          <w:p w14:paraId="4B703F10" w14:textId="77777777" w:rsidR="00AB4A12" w:rsidRPr="00AB4A12" w:rsidRDefault="00AB4A12" w:rsidP="00AB4A12">
            <w:pPr>
              <w:jc w:val="both"/>
            </w:pPr>
            <w:r w:rsidRPr="00AB4A12">
              <w:t>91.98%</w:t>
            </w:r>
          </w:p>
        </w:tc>
      </w:tr>
      <w:tr w:rsidR="00AB4A12" w:rsidRPr="00AB4A12" w14:paraId="19F3BEE0" w14:textId="77777777" w:rsidTr="00AB4A12">
        <w:trPr>
          <w:tblCellSpacing w:w="15" w:type="dxa"/>
          <w:jc w:val="center"/>
        </w:trPr>
        <w:tc>
          <w:tcPr>
            <w:tcW w:w="0" w:type="auto"/>
            <w:vAlign w:val="center"/>
            <w:hideMark/>
          </w:tcPr>
          <w:p w14:paraId="4F579F33" w14:textId="77777777" w:rsidR="00AB4A12" w:rsidRPr="00AB4A12" w:rsidRDefault="00AB4A12" w:rsidP="00AB4A12">
            <w:pPr>
              <w:jc w:val="both"/>
            </w:pPr>
            <w:r w:rsidRPr="00AB4A12">
              <w:rPr>
                <w:b/>
                <w:bCs/>
              </w:rPr>
              <w:t>Kappa</w:t>
            </w:r>
          </w:p>
        </w:tc>
        <w:tc>
          <w:tcPr>
            <w:tcW w:w="0" w:type="auto"/>
            <w:vAlign w:val="center"/>
            <w:hideMark/>
          </w:tcPr>
          <w:p w14:paraId="6F8344CF" w14:textId="77777777" w:rsidR="00AB4A12" w:rsidRPr="00AB4A12" w:rsidRDefault="00AB4A12" w:rsidP="00AB4A12">
            <w:pPr>
              <w:jc w:val="both"/>
            </w:pPr>
            <w:r w:rsidRPr="00AB4A12">
              <w:t>0.7795</w:t>
            </w:r>
          </w:p>
        </w:tc>
      </w:tr>
      <w:tr w:rsidR="00AB4A12" w:rsidRPr="00AB4A12" w14:paraId="5570316A" w14:textId="77777777" w:rsidTr="00AB4A12">
        <w:trPr>
          <w:tblCellSpacing w:w="15" w:type="dxa"/>
          <w:jc w:val="center"/>
        </w:trPr>
        <w:tc>
          <w:tcPr>
            <w:tcW w:w="0" w:type="auto"/>
            <w:vAlign w:val="center"/>
            <w:hideMark/>
          </w:tcPr>
          <w:p w14:paraId="36EE4CA6" w14:textId="77777777" w:rsidR="00AB4A12" w:rsidRPr="00AB4A12" w:rsidRDefault="00AB4A12" w:rsidP="00AB4A12">
            <w:pPr>
              <w:jc w:val="both"/>
            </w:pPr>
            <w:r w:rsidRPr="00AB4A12">
              <w:rPr>
                <w:b/>
                <w:bCs/>
              </w:rPr>
              <w:t>Sensitivity</w:t>
            </w:r>
          </w:p>
        </w:tc>
        <w:tc>
          <w:tcPr>
            <w:tcW w:w="0" w:type="auto"/>
            <w:vAlign w:val="center"/>
            <w:hideMark/>
          </w:tcPr>
          <w:p w14:paraId="6EFF5BC3" w14:textId="77777777" w:rsidR="00AB4A12" w:rsidRPr="00AB4A12" w:rsidRDefault="00AB4A12" w:rsidP="00AB4A12">
            <w:pPr>
              <w:jc w:val="both"/>
            </w:pPr>
            <w:r w:rsidRPr="00AB4A12">
              <w:t>98.32%</w:t>
            </w:r>
          </w:p>
        </w:tc>
      </w:tr>
      <w:tr w:rsidR="00AB4A12" w:rsidRPr="00AB4A12" w14:paraId="28F80879" w14:textId="77777777" w:rsidTr="00AB4A12">
        <w:trPr>
          <w:tblCellSpacing w:w="15" w:type="dxa"/>
          <w:jc w:val="center"/>
        </w:trPr>
        <w:tc>
          <w:tcPr>
            <w:tcW w:w="0" w:type="auto"/>
            <w:vAlign w:val="center"/>
            <w:hideMark/>
          </w:tcPr>
          <w:p w14:paraId="4C2486CD" w14:textId="77777777" w:rsidR="00AB4A12" w:rsidRPr="00AB4A12" w:rsidRDefault="00AB4A12" w:rsidP="00AB4A12">
            <w:pPr>
              <w:jc w:val="both"/>
            </w:pPr>
            <w:r w:rsidRPr="00AB4A12">
              <w:rPr>
                <w:b/>
                <w:bCs/>
              </w:rPr>
              <w:t>Specificity</w:t>
            </w:r>
          </w:p>
        </w:tc>
        <w:tc>
          <w:tcPr>
            <w:tcW w:w="0" w:type="auto"/>
            <w:vAlign w:val="center"/>
            <w:hideMark/>
          </w:tcPr>
          <w:p w14:paraId="30543167" w14:textId="77777777" w:rsidR="00AB4A12" w:rsidRPr="00AB4A12" w:rsidRDefault="00AB4A12" w:rsidP="00AB4A12">
            <w:pPr>
              <w:jc w:val="both"/>
            </w:pPr>
            <w:r w:rsidRPr="00AB4A12">
              <w:t>74.42%</w:t>
            </w:r>
          </w:p>
        </w:tc>
      </w:tr>
      <w:tr w:rsidR="00AB4A12" w:rsidRPr="00AB4A12" w14:paraId="05F59596" w14:textId="77777777" w:rsidTr="00AB4A12">
        <w:trPr>
          <w:tblCellSpacing w:w="15" w:type="dxa"/>
          <w:jc w:val="center"/>
        </w:trPr>
        <w:tc>
          <w:tcPr>
            <w:tcW w:w="0" w:type="auto"/>
            <w:vAlign w:val="center"/>
            <w:hideMark/>
          </w:tcPr>
          <w:p w14:paraId="4E69CB72" w14:textId="77777777" w:rsidR="00AB4A12" w:rsidRPr="00AB4A12" w:rsidRDefault="00AB4A12" w:rsidP="00AB4A12">
            <w:pPr>
              <w:jc w:val="both"/>
            </w:pPr>
            <w:r w:rsidRPr="00AB4A12">
              <w:rPr>
                <w:b/>
                <w:bCs/>
              </w:rPr>
              <w:t>Positive Predictive Value</w:t>
            </w:r>
          </w:p>
        </w:tc>
        <w:tc>
          <w:tcPr>
            <w:tcW w:w="0" w:type="auto"/>
            <w:vAlign w:val="center"/>
            <w:hideMark/>
          </w:tcPr>
          <w:p w14:paraId="4BAEA4D0" w14:textId="77777777" w:rsidR="00AB4A12" w:rsidRPr="00AB4A12" w:rsidRDefault="00AB4A12" w:rsidP="00AB4A12">
            <w:pPr>
              <w:jc w:val="both"/>
            </w:pPr>
            <w:r w:rsidRPr="00AB4A12">
              <w:t>91.41%</w:t>
            </w:r>
          </w:p>
        </w:tc>
      </w:tr>
      <w:tr w:rsidR="00AB4A12" w:rsidRPr="00AB4A12" w14:paraId="6F82B845" w14:textId="77777777" w:rsidTr="00AB4A12">
        <w:trPr>
          <w:tblCellSpacing w:w="15" w:type="dxa"/>
          <w:jc w:val="center"/>
        </w:trPr>
        <w:tc>
          <w:tcPr>
            <w:tcW w:w="0" w:type="auto"/>
            <w:vAlign w:val="center"/>
            <w:hideMark/>
          </w:tcPr>
          <w:p w14:paraId="39783CB0" w14:textId="77777777" w:rsidR="00AB4A12" w:rsidRPr="00AB4A12" w:rsidRDefault="00AB4A12" w:rsidP="00AB4A12">
            <w:pPr>
              <w:jc w:val="both"/>
            </w:pPr>
            <w:r w:rsidRPr="00AB4A12">
              <w:rPr>
                <w:b/>
                <w:bCs/>
              </w:rPr>
              <w:t>Negative Predictive Value</w:t>
            </w:r>
          </w:p>
        </w:tc>
        <w:tc>
          <w:tcPr>
            <w:tcW w:w="0" w:type="auto"/>
            <w:vAlign w:val="center"/>
            <w:hideMark/>
          </w:tcPr>
          <w:p w14:paraId="54BCF152" w14:textId="77777777" w:rsidR="00AB4A12" w:rsidRPr="00AB4A12" w:rsidRDefault="00AB4A12" w:rsidP="00AB4A12">
            <w:pPr>
              <w:jc w:val="both"/>
            </w:pPr>
            <w:r w:rsidRPr="00AB4A12">
              <w:t>94.12%</w:t>
            </w:r>
          </w:p>
        </w:tc>
      </w:tr>
      <w:tr w:rsidR="00AB4A12" w:rsidRPr="00AB4A12" w14:paraId="0ED36B6E" w14:textId="77777777" w:rsidTr="00AB4A12">
        <w:trPr>
          <w:tblCellSpacing w:w="15" w:type="dxa"/>
          <w:jc w:val="center"/>
        </w:trPr>
        <w:tc>
          <w:tcPr>
            <w:tcW w:w="0" w:type="auto"/>
            <w:vAlign w:val="center"/>
            <w:hideMark/>
          </w:tcPr>
          <w:p w14:paraId="04E414F9" w14:textId="77777777" w:rsidR="00AB4A12" w:rsidRPr="00AB4A12" w:rsidRDefault="00AB4A12" w:rsidP="00AB4A12">
            <w:pPr>
              <w:jc w:val="both"/>
            </w:pPr>
            <w:r w:rsidRPr="00AB4A12">
              <w:rPr>
                <w:b/>
                <w:bCs/>
              </w:rPr>
              <w:t>Balanced Accuracy</w:t>
            </w:r>
          </w:p>
        </w:tc>
        <w:tc>
          <w:tcPr>
            <w:tcW w:w="0" w:type="auto"/>
            <w:vAlign w:val="center"/>
            <w:hideMark/>
          </w:tcPr>
          <w:p w14:paraId="3D054922" w14:textId="77777777" w:rsidR="00AB4A12" w:rsidRPr="00AB4A12" w:rsidRDefault="00AB4A12" w:rsidP="00AB4A12">
            <w:pPr>
              <w:jc w:val="both"/>
            </w:pPr>
            <w:r w:rsidRPr="00AB4A12">
              <w:t>86.37%</w:t>
            </w:r>
          </w:p>
        </w:tc>
      </w:tr>
    </w:tbl>
    <w:p w14:paraId="7E7852FC" w14:textId="72B37EE1" w:rsidR="007D4807" w:rsidRDefault="007D4807" w:rsidP="007D4807">
      <w:pPr>
        <w:jc w:val="center"/>
      </w:pPr>
      <w:r>
        <w:rPr>
          <w:i/>
          <w:iCs/>
        </w:rPr>
        <w:t>(Table 18 –Performance metrics for random forest-2)</w:t>
      </w:r>
    </w:p>
    <w:p w14:paraId="43E33484" w14:textId="77777777" w:rsidR="00AB4A12" w:rsidRPr="00AB4A12" w:rsidRDefault="00AB4A12" w:rsidP="00AB4A12">
      <w:pPr>
        <w:ind w:left="720"/>
        <w:jc w:val="both"/>
      </w:pPr>
    </w:p>
    <w:p w14:paraId="5FCD18C6" w14:textId="59A902F4" w:rsidR="00AB4A12" w:rsidRPr="00AB4A12" w:rsidRDefault="00AB4A12" w:rsidP="00C0253D">
      <w:pPr>
        <w:numPr>
          <w:ilvl w:val="0"/>
          <w:numId w:val="74"/>
        </w:numPr>
        <w:jc w:val="both"/>
      </w:pPr>
      <w:r w:rsidRPr="00AB4A12">
        <w:rPr>
          <w:b/>
          <w:bCs/>
        </w:rPr>
        <w:lastRenderedPageBreak/>
        <w:t>Accuracy</w:t>
      </w:r>
      <w:r w:rsidRPr="00AB4A12">
        <w:t>: The model achieved an overall accuracy of 91.98%, indicating strong predictive performance.</w:t>
      </w:r>
    </w:p>
    <w:p w14:paraId="5A3C5E83" w14:textId="77777777" w:rsidR="00AB4A12" w:rsidRPr="00AB4A12" w:rsidRDefault="00AB4A12" w:rsidP="00C0253D">
      <w:pPr>
        <w:numPr>
          <w:ilvl w:val="0"/>
          <w:numId w:val="74"/>
        </w:numPr>
        <w:jc w:val="both"/>
      </w:pPr>
      <w:r w:rsidRPr="00AB4A12">
        <w:rPr>
          <w:b/>
          <w:bCs/>
        </w:rPr>
        <w:t>Kappa</w:t>
      </w:r>
      <w:r w:rsidRPr="00AB4A12">
        <w:t>: A kappa of 0.7795 suggests substantial agreement between the model predictions and actual class labels.</w:t>
      </w:r>
    </w:p>
    <w:p w14:paraId="5902A7B9" w14:textId="77777777" w:rsidR="00AB4A12" w:rsidRPr="00AB4A12" w:rsidRDefault="00AB4A12" w:rsidP="00C0253D">
      <w:pPr>
        <w:numPr>
          <w:ilvl w:val="0"/>
          <w:numId w:val="74"/>
        </w:numPr>
        <w:jc w:val="both"/>
      </w:pPr>
      <w:r w:rsidRPr="00AB4A12">
        <w:rPr>
          <w:b/>
          <w:bCs/>
        </w:rPr>
        <w:t>Sensitivity</w:t>
      </w:r>
      <w:r w:rsidRPr="00AB4A12">
        <w:t>: With a sensitivity of 98.32%, the model effectively identifies loyal consumers (class 0).</w:t>
      </w:r>
    </w:p>
    <w:p w14:paraId="55E93FC5" w14:textId="77777777" w:rsidR="00AB4A12" w:rsidRPr="00AB4A12" w:rsidRDefault="00AB4A12" w:rsidP="00C0253D">
      <w:pPr>
        <w:numPr>
          <w:ilvl w:val="0"/>
          <w:numId w:val="74"/>
        </w:numPr>
        <w:jc w:val="both"/>
      </w:pPr>
      <w:r w:rsidRPr="00AB4A12">
        <w:rPr>
          <w:b/>
          <w:bCs/>
        </w:rPr>
        <w:t>Specificity</w:t>
      </w:r>
      <w:r w:rsidRPr="00AB4A12">
        <w:t>: Specificity at 74.42% implies that the model has a moderate ability to identify non-loyal consumers (class 1).</w:t>
      </w:r>
    </w:p>
    <w:p w14:paraId="3F4E6B48" w14:textId="4187981E" w:rsidR="00217F30" w:rsidRDefault="00217F30" w:rsidP="00AB4A12">
      <w:pPr>
        <w:jc w:val="both"/>
        <w:rPr>
          <w:b/>
          <w:bCs/>
        </w:rPr>
      </w:pPr>
    </w:p>
    <w:p w14:paraId="7040410E" w14:textId="2586CC0A" w:rsidR="00AB4A12" w:rsidRPr="00AB4A12" w:rsidRDefault="00AB4A12" w:rsidP="00AB4A12">
      <w:pPr>
        <w:jc w:val="both"/>
        <w:rPr>
          <w:b/>
          <w:bCs/>
        </w:rPr>
      </w:pPr>
      <w:r w:rsidRPr="00AB4A12">
        <w:rPr>
          <w:b/>
          <w:bCs/>
        </w:rPr>
        <w:t>Confusion Matrix</w:t>
      </w:r>
    </w:p>
    <w:p w14:paraId="6C0CA3C7" w14:textId="77777777" w:rsidR="00AB4A12" w:rsidRPr="00AB4A12" w:rsidRDefault="00AB4A12" w:rsidP="00AB4A12">
      <w:pPr>
        <w:jc w:val="both"/>
      </w:pPr>
      <w:r w:rsidRPr="00AB4A12">
        <w:t>The confusion matrix below details the prediction results.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2"/>
        <w:gridCol w:w="1547"/>
        <w:gridCol w:w="1562"/>
      </w:tblGrid>
      <w:tr w:rsidR="00AB4A12" w:rsidRPr="00AB4A12" w14:paraId="5B6384DC" w14:textId="77777777" w:rsidTr="00217F30">
        <w:trPr>
          <w:tblHeader/>
          <w:tblCellSpacing w:w="15" w:type="dxa"/>
          <w:jc w:val="center"/>
        </w:trPr>
        <w:tc>
          <w:tcPr>
            <w:tcW w:w="0" w:type="auto"/>
            <w:vAlign w:val="center"/>
            <w:hideMark/>
          </w:tcPr>
          <w:p w14:paraId="3BF40680" w14:textId="77777777" w:rsidR="00AB4A12" w:rsidRPr="00AB4A12" w:rsidRDefault="00AB4A12" w:rsidP="00AB4A12">
            <w:pPr>
              <w:jc w:val="both"/>
            </w:pPr>
          </w:p>
        </w:tc>
        <w:tc>
          <w:tcPr>
            <w:tcW w:w="0" w:type="auto"/>
            <w:vAlign w:val="center"/>
            <w:hideMark/>
          </w:tcPr>
          <w:p w14:paraId="1BAA240F" w14:textId="77777777" w:rsidR="00AB4A12" w:rsidRPr="00AB4A12" w:rsidRDefault="00AB4A12" w:rsidP="00AB4A12">
            <w:pPr>
              <w:jc w:val="both"/>
              <w:rPr>
                <w:b/>
                <w:bCs/>
              </w:rPr>
            </w:pPr>
            <w:r w:rsidRPr="00AB4A12">
              <w:rPr>
                <w:b/>
                <w:bCs/>
              </w:rPr>
              <w:t>Actual Class 0</w:t>
            </w:r>
          </w:p>
        </w:tc>
        <w:tc>
          <w:tcPr>
            <w:tcW w:w="0" w:type="auto"/>
            <w:vAlign w:val="center"/>
            <w:hideMark/>
          </w:tcPr>
          <w:p w14:paraId="693618D5" w14:textId="77777777" w:rsidR="00AB4A12" w:rsidRPr="00AB4A12" w:rsidRDefault="00AB4A12" w:rsidP="00AB4A12">
            <w:pPr>
              <w:jc w:val="both"/>
              <w:rPr>
                <w:b/>
                <w:bCs/>
              </w:rPr>
            </w:pPr>
            <w:r w:rsidRPr="00AB4A12">
              <w:rPr>
                <w:b/>
                <w:bCs/>
              </w:rPr>
              <w:t>Actual Class 1</w:t>
            </w:r>
          </w:p>
        </w:tc>
      </w:tr>
      <w:tr w:rsidR="00AB4A12" w:rsidRPr="00AB4A12" w14:paraId="6B04E10D" w14:textId="77777777" w:rsidTr="00217F30">
        <w:trPr>
          <w:tblCellSpacing w:w="15" w:type="dxa"/>
          <w:jc w:val="center"/>
        </w:trPr>
        <w:tc>
          <w:tcPr>
            <w:tcW w:w="0" w:type="auto"/>
            <w:vAlign w:val="center"/>
            <w:hideMark/>
          </w:tcPr>
          <w:p w14:paraId="13ECD1D4" w14:textId="77777777" w:rsidR="00AB4A12" w:rsidRPr="00AB4A12" w:rsidRDefault="00AB4A12" w:rsidP="00AB4A12">
            <w:pPr>
              <w:jc w:val="both"/>
            </w:pPr>
            <w:r w:rsidRPr="00AB4A12">
              <w:rPr>
                <w:b/>
                <w:bCs/>
              </w:rPr>
              <w:t>Predicted 0</w:t>
            </w:r>
          </w:p>
        </w:tc>
        <w:tc>
          <w:tcPr>
            <w:tcW w:w="0" w:type="auto"/>
            <w:vAlign w:val="center"/>
            <w:hideMark/>
          </w:tcPr>
          <w:p w14:paraId="7F3A66B0" w14:textId="77777777" w:rsidR="00AB4A12" w:rsidRPr="00AB4A12" w:rsidRDefault="00AB4A12" w:rsidP="00AB4A12">
            <w:pPr>
              <w:jc w:val="both"/>
            </w:pPr>
            <w:r w:rsidRPr="00AB4A12">
              <w:t>117</w:t>
            </w:r>
          </w:p>
        </w:tc>
        <w:tc>
          <w:tcPr>
            <w:tcW w:w="0" w:type="auto"/>
            <w:vAlign w:val="center"/>
            <w:hideMark/>
          </w:tcPr>
          <w:p w14:paraId="7E82625F" w14:textId="77777777" w:rsidR="00AB4A12" w:rsidRPr="00AB4A12" w:rsidRDefault="00AB4A12" w:rsidP="00AB4A12">
            <w:pPr>
              <w:jc w:val="both"/>
            </w:pPr>
            <w:r w:rsidRPr="00AB4A12">
              <w:t>11</w:t>
            </w:r>
          </w:p>
        </w:tc>
      </w:tr>
      <w:tr w:rsidR="00AB4A12" w:rsidRPr="00AB4A12" w14:paraId="50520E1D" w14:textId="77777777" w:rsidTr="00217F30">
        <w:trPr>
          <w:tblCellSpacing w:w="15" w:type="dxa"/>
          <w:jc w:val="center"/>
        </w:trPr>
        <w:tc>
          <w:tcPr>
            <w:tcW w:w="0" w:type="auto"/>
            <w:vAlign w:val="center"/>
            <w:hideMark/>
          </w:tcPr>
          <w:p w14:paraId="353AAA62" w14:textId="77777777" w:rsidR="00AB4A12" w:rsidRPr="00AB4A12" w:rsidRDefault="00AB4A12" w:rsidP="00AB4A12">
            <w:pPr>
              <w:jc w:val="both"/>
            </w:pPr>
            <w:r w:rsidRPr="00AB4A12">
              <w:rPr>
                <w:b/>
                <w:bCs/>
              </w:rPr>
              <w:t>Predicted 1</w:t>
            </w:r>
          </w:p>
        </w:tc>
        <w:tc>
          <w:tcPr>
            <w:tcW w:w="0" w:type="auto"/>
            <w:vAlign w:val="center"/>
            <w:hideMark/>
          </w:tcPr>
          <w:p w14:paraId="26A7326B" w14:textId="77777777" w:rsidR="00AB4A12" w:rsidRPr="00AB4A12" w:rsidRDefault="00AB4A12" w:rsidP="00AB4A12">
            <w:pPr>
              <w:jc w:val="both"/>
            </w:pPr>
            <w:r w:rsidRPr="00AB4A12">
              <w:t>2</w:t>
            </w:r>
          </w:p>
        </w:tc>
        <w:tc>
          <w:tcPr>
            <w:tcW w:w="0" w:type="auto"/>
            <w:vAlign w:val="center"/>
            <w:hideMark/>
          </w:tcPr>
          <w:p w14:paraId="7745EAEA" w14:textId="77777777" w:rsidR="00AB4A12" w:rsidRPr="00AB4A12" w:rsidRDefault="00AB4A12" w:rsidP="00AB4A12">
            <w:pPr>
              <w:jc w:val="both"/>
            </w:pPr>
            <w:r w:rsidRPr="00AB4A12">
              <w:t>32</w:t>
            </w:r>
          </w:p>
        </w:tc>
      </w:tr>
    </w:tbl>
    <w:p w14:paraId="22A1777C" w14:textId="73814663" w:rsidR="0079701F" w:rsidRDefault="0079701F" w:rsidP="0079701F">
      <w:pPr>
        <w:jc w:val="center"/>
      </w:pPr>
      <w:r>
        <w:rPr>
          <w:i/>
          <w:iCs/>
        </w:rPr>
        <w:t>(Table 1</w:t>
      </w:r>
      <w:r w:rsidR="00C7772D">
        <w:rPr>
          <w:i/>
          <w:iCs/>
        </w:rPr>
        <w:t>9</w:t>
      </w:r>
      <w:r>
        <w:rPr>
          <w:i/>
          <w:iCs/>
        </w:rPr>
        <w:t xml:space="preserve"> – Confusion Matrix for random forest-2)</w:t>
      </w:r>
    </w:p>
    <w:p w14:paraId="065F294E" w14:textId="77777777" w:rsidR="00305A9D" w:rsidRDefault="00305A9D" w:rsidP="00AB4A12">
      <w:pPr>
        <w:jc w:val="both"/>
        <w:rPr>
          <w:b/>
          <w:bCs/>
        </w:rPr>
      </w:pPr>
    </w:p>
    <w:p w14:paraId="0F9E77BB" w14:textId="15089C41" w:rsidR="00AB4A12" w:rsidRPr="00AB4A12" w:rsidRDefault="00AB4A12" w:rsidP="00AB4A12">
      <w:pPr>
        <w:jc w:val="both"/>
        <w:rPr>
          <w:b/>
          <w:bCs/>
        </w:rPr>
      </w:pPr>
      <w:r w:rsidRPr="00AB4A12">
        <w:rPr>
          <w:b/>
          <w:bCs/>
        </w:rPr>
        <w:t>Model Insights</w:t>
      </w:r>
    </w:p>
    <w:p w14:paraId="4D6400EC" w14:textId="77777777" w:rsidR="00AB4A12" w:rsidRPr="00AB4A12" w:rsidRDefault="00AB4A12" w:rsidP="00C0253D">
      <w:pPr>
        <w:numPr>
          <w:ilvl w:val="0"/>
          <w:numId w:val="75"/>
        </w:numPr>
        <w:jc w:val="both"/>
      </w:pPr>
      <w:r w:rsidRPr="00AB4A12">
        <w:rPr>
          <w:b/>
          <w:bCs/>
        </w:rPr>
        <w:t>High Sensitivity</w:t>
      </w:r>
      <w:r w:rsidRPr="00AB4A12">
        <w:t>: The model has a strong ability to correctly identify loyal consumers.</w:t>
      </w:r>
    </w:p>
    <w:p w14:paraId="10843C39" w14:textId="77777777" w:rsidR="00AB4A12" w:rsidRDefault="00AB4A12" w:rsidP="00C0253D">
      <w:pPr>
        <w:numPr>
          <w:ilvl w:val="0"/>
          <w:numId w:val="75"/>
        </w:numPr>
        <w:jc w:val="both"/>
      </w:pPr>
      <w:r w:rsidRPr="00AB4A12">
        <w:rPr>
          <w:b/>
          <w:bCs/>
        </w:rPr>
        <w:t>Moderate Specificity</w:t>
      </w:r>
      <w:r w:rsidRPr="00AB4A12">
        <w:t>: The specificity score indicates room for improvement in distinguishing non-loyal consumers.</w:t>
      </w:r>
    </w:p>
    <w:p w14:paraId="6407DCBF" w14:textId="77777777" w:rsidR="00217F30" w:rsidRPr="00AB4A12" w:rsidRDefault="00217F30" w:rsidP="00217F30">
      <w:pPr>
        <w:ind w:left="720"/>
        <w:jc w:val="both"/>
      </w:pPr>
    </w:p>
    <w:p w14:paraId="3C070C0E" w14:textId="77777777" w:rsidR="00AB4A12" w:rsidRPr="00AB4A12" w:rsidRDefault="00AB4A12" w:rsidP="00AB4A12">
      <w:pPr>
        <w:jc w:val="both"/>
        <w:rPr>
          <w:b/>
          <w:bCs/>
        </w:rPr>
      </w:pPr>
      <w:r w:rsidRPr="00AB4A12">
        <w:rPr>
          <w:b/>
          <w:bCs/>
        </w:rPr>
        <w:t>Conclusion</w:t>
      </w:r>
    </w:p>
    <w:p w14:paraId="75665B83" w14:textId="77777777" w:rsidR="00AB4A12" w:rsidRPr="00AB4A12" w:rsidRDefault="00AB4A12" w:rsidP="00AB4A12">
      <w:pPr>
        <w:jc w:val="both"/>
      </w:pPr>
      <w:r w:rsidRPr="00AB4A12">
        <w:t>The Random Forest model for brand loyalty classification demonstrates high accuracy and sensitivity, making it suitable for identifying loyal consumers effectively. While specificity is moderate, the overall performance is robust, achieving a balanced accuracy of 86.37%.</w:t>
      </w:r>
    </w:p>
    <w:p w14:paraId="633408F6" w14:textId="77777777" w:rsidR="00724CCC" w:rsidRDefault="00724CCC" w:rsidP="009E6252">
      <w:pPr>
        <w:jc w:val="both"/>
      </w:pPr>
    </w:p>
    <w:p w14:paraId="37087224" w14:textId="77777777" w:rsidR="004C6D9F" w:rsidRDefault="004C6D9F" w:rsidP="009E6252">
      <w:pPr>
        <w:jc w:val="both"/>
      </w:pPr>
    </w:p>
    <w:p w14:paraId="64ED1C10" w14:textId="77777777" w:rsidR="00F409BE" w:rsidRPr="005C3056" w:rsidRDefault="00F409BE" w:rsidP="005C3056">
      <w:pPr>
        <w:pStyle w:val="Heading1"/>
        <w:rPr>
          <w:rFonts w:ascii="Times New Roman" w:hAnsi="Times New Roman" w:cs="Times New Roman"/>
          <w:b/>
          <w:bCs/>
          <w:color w:val="000000" w:themeColor="text1"/>
          <w:sz w:val="24"/>
          <w:szCs w:val="24"/>
        </w:rPr>
      </w:pPr>
      <w:bookmarkStart w:id="26" w:name="_Toc183615123"/>
      <w:r w:rsidRPr="005C3056">
        <w:rPr>
          <w:rFonts w:ascii="Times New Roman" w:hAnsi="Times New Roman" w:cs="Times New Roman"/>
          <w:b/>
          <w:bCs/>
          <w:color w:val="000000" w:themeColor="text1"/>
          <w:sz w:val="24"/>
          <w:szCs w:val="24"/>
        </w:rPr>
        <w:t>Regression Model: Brand Runs Prediction</w:t>
      </w:r>
      <w:bookmarkEnd w:id="26"/>
    </w:p>
    <w:p w14:paraId="775A6EF2" w14:textId="77777777" w:rsidR="00F409BE" w:rsidRPr="00F409BE" w:rsidRDefault="00F409BE" w:rsidP="00F409BE">
      <w:pPr>
        <w:jc w:val="both"/>
      </w:pPr>
      <w:r w:rsidRPr="00F409BE">
        <w:t>The regression model aims to predict brand loyalty by estimating the frequency of "brand runs" (repeated purchases of the same brand) based on consumer behavior and demographic attributes. This model provides insights into consumers’ brand loyalty patterns, enabling targeted marketing strategies to encourage repeat purchases.</w:t>
      </w:r>
    </w:p>
    <w:p w14:paraId="6C160B35" w14:textId="77777777" w:rsidR="005C3056" w:rsidRDefault="005C3056" w:rsidP="00F409BE">
      <w:pPr>
        <w:jc w:val="both"/>
        <w:rPr>
          <w:b/>
          <w:bCs/>
        </w:rPr>
      </w:pPr>
    </w:p>
    <w:p w14:paraId="635F31A6" w14:textId="022BF9AD" w:rsidR="00F409BE" w:rsidRPr="00F409BE" w:rsidRDefault="00F409BE" w:rsidP="00F409BE">
      <w:pPr>
        <w:jc w:val="both"/>
        <w:rPr>
          <w:b/>
          <w:bCs/>
        </w:rPr>
      </w:pPr>
      <w:r w:rsidRPr="00F409BE">
        <w:rPr>
          <w:b/>
          <w:bCs/>
        </w:rPr>
        <w:t>Model Summary Table</w:t>
      </w:r>
    </w:p>
    <w:p w14:paraId="5600912F" w14:textId="77777777" w:rsidR="00F409BE" w:rsidRDefault="00F409BE" w:rsidP="00F409BE">
      <w:pPr>
        <w:jc w:val="both"/>
      </w:pPr>
      <w:r w:rsidRPr="00F409BE">
        <w:t>The table below presents the coefficients, standard errors, t-values, and p-values for each predictor in the model:</w:t>
      </w:r>
    </w:p>
    <w:p w14:paraId="7EB314F6" w14:textId="77777777" w:rsidR="002856A1" w:rsidRPr="00F409BE" w:rsidRDefault="002856A1" w:rsidP="00F409BE">
      <w:pPr>
        <w:jc w:val="both"/>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2"/>
        <w:gridCol w:w="1060"/>
        <w:gridCol w:w="1147"/>
        <w:gridCol w:w="787"/>
        <w:gridCol w:w="876"/>
        <w:gridCol w:w="1335"/>
      </w:tblGrid>
      <w:tr w:rsidR="00F409BE" w:rsidRPr="00F409BE" w14:paraId="6207E973" w14:textId="77777777" w:rsidTr="00EB602E">
        <w:trPr>
          <w:tblHeader/>
          <w:tblCellSpacing w:w="15" w:type="dxa"/>
          <w:jc w:val="center"/>
        </w:trPr>
        <w:tc>
          <w:tcPr>
            <w:tcW w:w="0" w:type="auto"/>
            <w:vAlign w:val="center"/>
            <w:hideMark/>
          </w:tcPr>
          <w:p w14:paraId="6ECE96C8" w14:textId="77777777" w:rsidR="00F409BE" w:rsidRPr="00F409BE" w:rsidRDefault="00F409BE" w:rsidP="00F409BE">
            <w:pPr>
              <w:jc w:val="both"/>
              <w:rPr>
                <w:b/>
                <w:bCs/>
              </w:rPr>
            </w:pPr>
            <w:r w:rsidRPr="00F409BE">
              <w:rPr>
                <w:b/>
                <w:bCs/>
              </w:rPr>
              <w:t>Predictor</w:t>
            </w:r>
          </w:p>
        </w:tc>
        <w:tc>
          <w:tcPr>
            <w:tcW w:w="0" w:type="auto"/>
            <w:vAlign w:val="center"/>
            <w:hideMark/>
          </w:tcPr>
          <w:p w14:paraId="067B6747" w14:textId="77777777" w:rsidR="00F409BE" w:rsidRPr="00F409BE" w:rsidRDefault="00F409BE" w:rsidP="00F409BE">
            <w:pPr>
              <w:jc w:val="both"/>
              <w:rPr>
                <w:b/>
                <w:bCs/>
              </w:rPr>
            </w:pPr>
            <w:r w:rsidRPr="00F409BE">
              <w:rPr>
                <w:b/>
                <w:bCs/>
              </w:rPr>
              <w:t>Estimate</w:t>
            </w:r>
          </w:p>
        </w:tc>
        <w:tc>
          <w:tcPr>
            <w:tcW w:w="0" w:type="auto"/>
            <w:vAlign w:val="center"/>
            <w:hideMark/>
          </w:tcPr>
          <w:p w14:paraId="4735C291" w14:textId="77777777" w:rsidR="00F409BE" w:rsidRPr="00F409BE" w:rsidRDefault="00F409BE" w:rsidP="00F409BE">
            <w:pPr>
              <w:jc w:val="both"/>
              <w:rPr>
                <w:b/>
                <w:bCs/>
              </w:rPr>
            </w:pPr>
            <w:r w:rsidRPr="00F409BE">
              <w:rPr>
                <w:b/>
                <w:bCs/>
              </w:rPr>
              <w:t>Std. Error</w:t>
            </w:r>
          </w:p>
        </w:tc>
        <w:tc>
          <w:tcPr>
            <w:tcW w:w="0" w:type="auto"/>
            <w:vAlign w:val="center"/>
            <w:hideMark/>
          </w:tcPr>
          <w:p w14:paraId="74762238" w14:textId="77777777" w:rsidR="00F409BE" w:rsidRPr="00F409BE" w:rsidRDefault="00F409BE" w:rsidP="00F409BE">
            <w:pPr>
              <w:jc w:val="both"/>
              <w:rPr>
                <w:b/>
                <w:bCs/>
              </w:rPr>
            </w:pPr>
            <w:r w:rsidRPr="00F409BE">
              <w:rPr>
                <w:b/>
                <w:bCs/>
              </w:rPr>
              <w:t>t-value</w:t>
            </w:r>
          </w:p>
        </w:tc>
        <w:tc>
          <w:tcPr>
            <w:tcW w:w="0" w:type="auto"/>
            <w:vAlign w:val="center"/>
            <w:hideMark/>
          </w:tcPr>
          <w:p w14:paraId="730BAD9C" w14:textId="77777777" w:rsidR="00F409BE" w:rsidRPr="00F409BE" w:rsidRDefault="00F409BE" w:rsidP="00F409BE">
            <w:pPr>
              <w:jc w:val="both"/>
              <w:rPr>
                <w:b/>
                <w:bCs/>
              </w:rPr>
            </w:pPr>
            <w:r w:rsidRPr="00F409BE">
              <w:rPr>
                <w:b/>
                <w:bCs/>
              </w:rPr>
              <w:t>p-value</w:t>
            </w:r>
          </w:p>
        </w:tc>
        <w:tc>
          <w:tcPr>
            <w:tcW w:w="0" w:type="auto"/>
            <w:vAlign w:val="center"/>
            <w:hideMark/>
          </w:tcPr>
          <w:p w14:paraId="22102FD6" w14:textId="77777777" w:rsidR="00F409BE" w:rsidRPr="00F409BE" w:rsidRDefault="00F409BE" w:rsidP="00F409BE">
            <w:pPr>
              <w:jc w:val="both"/>
              <w:rPr>
                <w:b/>
                <w:bCs/>
              </w:rPr>
            </w:pPr>
            <w:r w:rsidRPr="00F409BE">
              <w:rPr>
                <w:b/>
                <w:bCs/>
              </w:rPr>
              <w:t>Significance</w:t>
            </w:r>
          </w:p>
        </w:tc>
      </w:tr>
      <w:tr w:rsidR="00F409BE" w:rsidRPr="00F409BE" w14:paraId="54638E50" w14:textId="77777777" w:rsidTr="00EB602E">
        <w:trPr>
          <w:tblCellSpacing w:w="15" w:type="dxa"/>
          <w:jc w:val="center"/>
        </w:trPr>
        <w:tc>
          <w:tcPr>
            <w:tcW w:w="0" w:type="auto"/>
            <w:vAlign w:val="center"/>
            <w:hideMark/>
          </w:tcPr>
          <w:p w14:paraId="6493D045" w14:textId="77777777" w:rsidR="00F409BE" w:rsidRPr="00F409BE" w:rsidRDefault="00F409BE" w:rsidP="00F409BE">
            <w:pPr>
              <w:jc w:val="both"/>
            </w:pPr>
            <w:r w:rsidRPr="00F409BE">
              <w:t>Intercept</w:t>
            </w:r>
          </w:p>
        </w:tc>
        <w:tc>
          <w:tcPr>
            <w:tcW w:w="0" w:type="auto"/>
            <w:vAlign w:val="center"/>
            <w:hideMark/>
          </w:tcPr>
          <w:p w14:paraId="15A9CBB3" w14:textId="77777777" w:rsidR="00F409BE" w:rsidRPr="00F409BE" w:rsidRDefault="00F409BE" w:rsidP="00F409BE">
            <w:pPr>
              <w:jc w:val="both"/>
            </w:pPr>
            <w:r w:rsidRPr="00F409BE">
              <w:t>-8.13</w:t>
            </w:r>
          </w:p>
        </w:tc>
        <w:tc>
          <w:tcPr>
            <w:tcW w:w="0" w:type="auto"/>
            <w:vAlign w:val="center"/>
            <w:hideMark/>
          </w:tcPr>
          <w:p w14:paraId="2DF84355" w14:textId="77777777" w:rsidR="00F409BE" w:rsidRPr="00F409BE" w:rsidRDefault="00F409BE" w:rsidP="00F409BE">
            <w:pPr>
              <w:jc w:val="both"/>
            </w:pPr>
            <w:r w:rsidRPr="00F409BE">
              <w:t>1.03</w:t>
            </w:r>
          </w:p>
        </w:tc>
        <w:tc>
          <w:tcPr>
            <w:tcW w:w="0" w:type="auto"/>
            <w:vAlign w:val="center"/>
            <w:hideMark/>
          </w:tcPr>
          <w:p w14:paraId="283BDB4A" w14:textId="77777777" w:rsidR="00F409BE" w:rsidRPr="00F409BE" w:rsidRDefault="00F409BE" w:rsidP="00F409BE">
            <w:pPr>
              <w:jc w:val="both"/>
            </w:pPr>
            <w:r w:rsidRPr="00F409BE">
              <w:t>-7.91</w:t>
            </w:r>
          </w:p>
        </w:tc>
        <w:tc>
          <w:tcPr>
            <w:tcW w:w="0" w:type="auto"/>
            <w:vAlign w:val="center"/>
            <w:hideMark/>
          </w:tcPr>
          <w:p w14:paraId="1B585D55" w14:textId="77777777" w:rsidR="00F409BE" w:rsidRPr="00F409BE" w:rsidRDefault="00F409BE" w:rsidP="00F409BE">
            <w:pPr>
              <w:jc w:val="both"/>
            </w:pPr>
            <w:r w:rsidRPr="00F409BE">
              <w:t>&lt;0.0001</w:t>
            </w:r>
          </w:p>
        </w:tc>
        <w:tc>
          <w:tcPr>
            <w:tcW w:w="0" w:type="auto"/>
            <w:vAlign w:val="center"/>
            <w:hideMark/>
          </w:tcPr>
          <w:p w14:paraId="2801493E" w14:textId="77777777" w:rsidR="00F409BE" w:rsidRPr="00F409BE" w:rsidRDefault="00F409BE" w:rsidP="00F409BE">
            <w:pPr>
              <w:jc w:val="both"/>
            </w:pPr>
            <w:r w:rsidRPr="00F409BE">
              <w:t>***</w:t>
            </w:r>
          </w:p>
        </w:tc>
      </w:tr>
      <w:tr w:rsidR="00F409BE" w:rsidRPr="00F409BE" w14:paraId="41C5EBCB" w14:textId="77777777" w:rsidTr="00EB602E">
        <w:trPr>
          <w:tblCellSpacing w:w="15" w:type="dxa"/>
          <w:jc w:val="center"/>
        </w:trPr>
        <w:tc>
          <w:tcPr>
            <w:tcW w:w="0" w:type="auto"/>
            <w:vAlign w:val="center"/>
            <w:hideMark/>
          </w:tcPr>
          <w:p w14:paraId="0A577526" w14:textId="77777777" w:rsidR="00F409BE" w:rsidRPr="00F409BE" w:rsidRDefault="00F409BE" w:rsidP="00F409BE">
            <w:pPr>
              <w:jc w:val="both"/>
            </w:pPr>
            <w:proofErr w:type="spellStart"/>
            <w:r w:rsidRPr="00F409BE">
              <w:t>category_diversity</w:t>
            </w:r>
            <w:proofErr w:type="spellEnd"/>
          </w:p>
        </w:tc>
        <w:tc>
          <w:tcPr>
            <w:tcW w:w="0" w:type="auto"/>
            <w:vAlign w:val="center"/>
            <w:hideMark/>
          </w:tcPr>
          <w:p w14:paraId="5835DD5D" w14:textId="77777777" w:rsidR="00F409BE" w:rsidRPr="00F409BE" w:rsidRDefault="00F409BE" w:rsidP="00F409BE">
            <w:pPr>
              <w:jc w:val="both"/>
            </w:pPr>
            <w:r w:rsidRPr="00F409BE">
              <w:t>1.73</w:t>
            </w:r>
          </w:p>
        </w:tc>
        <w:tc>
          <w:tcPr>
            <w:tcW w:w="0" w:type="auto"/>
            <w:vAlign w:val="center"/>
            <w:hideMark/>
          </w:tcPr>
          <w:p w14:paraId="257A1938" w14:textId="77777777" w:rsidR="00F409BE" w:rsidRPr="00F409BE" w:rsidRDefault="00F409BE" w:rsidP="00F409BE">
            <w:pPr>
              <w:jc w:val="both"/>
            </w:pPr>
            <w:r w:rsidRPr="00F409BE">
              <w:t>0.12</w:t>
            </w:r>
          </w:p>
        </w:tc>
        <w:tc>
          <w:tcPr>
            <w:tcW w:w="0" w:type="auto"/>
            <w:vAlign w:val="center"/>
            <w:hideMark/>
          </w:tcPr>
          <w:p w14:paraId="58264A6A" w14:textId="77777777" w:rsidR="00F409BE" w:rsidRPr="00F409BE" w:rsidRDefault="00F409BE" w:rsidP="00F409BE">
            <w:pPr>
              <w:jc w:val="both"/>
            </w:pPr>
            <w:r w:rsidRPr="00F409BE">
              <w:t>14.92</w:t>
            </w:r>
          </w:p>
        </w:tc>
        <w:tc>
          <w:tcPr>
            <w:tcW w:w="0" w:type="auto"/>
            <w:vAlign w:val="center"/>
            <w:hideMark/>
          </w:tcPr>
          <w:p w14:paraId="5001B2E0" w14:textId="77777777" w:rsidR="00F409BE" w:rsidRPr="00F409BE" w:rsidRDefault="00F409BE" w:rsidP="00F409BE">
            <w:pPr>
              <w:jc w:val="both"/>
            </w:pPr>
            <w:r w:rsidRPr="00F409BE">
              <w:t>&lt;0.0001</w:t>
            </w:r>
          </w:p>
        </w:tc>
        <w:tc>
          <w:tcPr>
            <w:tcW w:w="0" w:type="auto"/>
            <w:vAlign w:val="center"/>
            <w:hideMark/>
          </w:tcPr>
          <w:p w14:paraId="6C382A91" w14:textId="77777777" w:rsidR="00F409BE" w:rsidRPr="00F409BE" w:rsidRDefault="00F409BE" w:rsidP="00F409BE">
            <w:pPr>
              <w:jc w:val="both"/>
            </w:pPr>
            <w:r w:rsidRPr="00F409BE">
              <w:t>***</w:t>
            </w:r>
          </w:p>
        </w:tc>
      </w:tr>
      <w:tr w:rsidR="00F409BE" w:rsidRPr="00F409BE" w14:paraId="27A5838F" w14:textId="77777777" w:rsidTr="00EB602E">
        <w:trPr>
          <w:tblCellSpacing w:w="15" w:type="dxa"/>
          <w:jc w:val="center"/>
        </w:trPr>
        <w:tc>
          <w:tcPr>
            <w:tcW w:w="0" w:type="auto"/>
            <w:vAlign w:val="center"/>
            <w:hideMark/>
          </w:tcPr>
          <w:p w14:paraId="60F3B2F8" w14:textId="77777777" w:rsidR="00F409BE" w:rsidRPr="00F409BE" w:rsidRDefault="00F409BE" w:rsidP="00F409BE">
            <w:pPr>
              <w:jc w:val="both"/>
            </w:pPr>
            <w:proofErr w:type="spellStart"/>
            <w:r w:rsidRPr="00F409BE">
              <w:t>affluence_index</w:t>
            </w:r>
            <w:proofErr w:type="spellEnd"/>
          </w:p>
        </w:tc>
        <w:tc>
          <w:tcPr>
            <w:tcW w:w="0" w:type="auto"/>
            <w:vAlign w:val="center"/>
            <w:hideMark/>
          </w:tcPr>
          <w:p w14:paraId="0025C756" w14:textId="77777777" w:rsidR="00F409BE" w:rsidRPr="00F409BE" w:rsidRDefault="00F409BE" w:rsidP="00F409BE">
            <w:pPr>
              <w:jc w:val="both"/>
            </w:pPr>
            <w:r w:rsidRPr="00F409BE">
              <w:t>0.11</w:t>
            </w:r>
          </w:p>
        </w:tc>
        <w:tc>
          <w:tcPr>
            <w:tcW w:w="0" w:type="auto"/>
            <w:vAlign w:val="center"/>
            <w:hideMark/>
          </w:tcPr>
          <w:p w14:paraId="445CEFA8" w14:textId="77777777" w:rsidR="00F409BE" w:rsidRPr="00F409BE" w:rsidRDefault="00F409BE" w:rsidP="00F409BE">
            <w:pPr>
              <w:jc w:val="both"/>
            </w:pPr>
            <w:r w:rsidRPr="00F409BE">
              <w:t>0.03</w:t>
            </w:r>
          </w:p>
        </w:tc>
        <w:tc>
          <w:tcPr>
            <w:tcW w:w="0" w:type="auto"/>
            <w:vAlign w:val="center"/>
            <w:hideMark/>
          </w:tcPr>
          <w:p w14:paraId="3C62C977" w14:textId="77777777" w:rsidR="00F409BE" w:rsidRPr="00F409BE" w:rsidRDefault="00F409BE" w:rsidP="00F409BE">
            <w:pPr>
              <w:jc w:val="both"/>
            </w:pPr>
            <w:r w:rsidRPr="00F409BE">
              <w:t>4.03</w:t>
            </w:r>
          </w:p>
        </w:tc>
        <w:tc>
          <w:tcPr>
            <w:tcW w:w="0" w:type="auto"/>
            <w:vAlign w:val="center"/>
            <w:hideMark/>
          </w:tcPr>
          <w:p w14:paraId="34D79C65" w14:textId="77777777" w:rsidR="00F409BE" w:rsidRPr="00F409BE" w:rsidRDefault="00F409BE" w:rsidP="00F409BE">
            <w:pPr>
              <w:jc w:val="both"/>
            </w:pPr>
            <w:r w:rsidRPr="00F409BE">
              <w:t>&lt;0.0001</w:t>
            </w:r>
          </w:p>
        </w:tc>
        <w:tc>
          <w:tcPr>
            <w:tcW w:w="0" w:type="auto"/>
            <w:vAlign w:val="center"/>
            <w:hideMark/>
          </w:tcPr>
          <w:p w14:paraId="4E979114" w14:textId="77777777" w:rsidR="00F409BE" w:rsidRPr="00F409BE" w:rsidRDefault="00F409BE" w:rsidP="00F409BE">
            <w:pPr>
              <w:jc w:val="both"/>
            </w:pPr>
            <w:r w:rsidRPr="00F409BE">
              <w:t>***</w:t>
            </w:r>
          </w:p>
        </w:tc>
      </w:tr>
      <w:tr w:rsidR="00F409BE" w:rsidRPr="00F409BE" w14:paraId="17518B3D" w14:textId="77777777" w:rsidTr="00EB602E">
        <w:trPr>
          <w:tblCellSpacing w:w="15" w:type="dxa"/>
          <w:jc w:val="center"/>
        </w:trPr>
        <w:tc>
          <w:tcPr>
            <w:tcW w:w="0" w:type="auto"/>
            <w:vAlign w:val="center"/>
            <w:hideMark/>
          </w:tcPr>
          <w:p w14:paraId="13B4CFE1" w14:textId="77777777" w:rsidR="00F409BE" w:rsidRPr="00F409BE" w:rsidRDefault="00F409BE" w:rsidP="00F409BE">
            <w:pPr>
              <w:jc w:val="both"/>
            </w:pPr>
            <w:proofErr w:type="spellStart"/>
            <w:r w:rsidRPr="00F409BE">
              <w:t>avg_price</w:t>
            </w:r>
            <w:proofErr w:type="spellEnd"/>
          </w:p>
        </w:tc>
        <w:tc>
          <w:tcPr>
            <w:tcW w:w="0" w:type="auto"/>
            <w:vAlign w:val="center"/>
            <w:hideMark/>
          </w:tcPr>
          <w:p w14:paraId="1A97B6CB" w14:textId="77777777" w:rsidR="00F409BE" w:rsidRPr="00F409BE" w:rsidRDefault="00F409BE" w:rsidP="00F409BE">
            <w:pPr>
              <w:jc w:val="both"/>
            </w:pPr>
            <w:r w:rsidRPr="00F409BE">
              <w:t>0.11</w:t>
            </w:r>
          </w:p>
        </w:tc>
        <w:tc>
          <w:tcPr>
            <w:tcW w:w="0" w:type="auto"/>
            <w:vAlign w:val="center"/>
            <w:hideMark/>
          </w:tcPr>
          <w:p w14:paraId="494C4B3C" w14:textId="77777777" w:rsidR="00F409BE" w:rsidRPr="00F409BE" w:rsidRDefault="00F409BE" w:rsidP="00F409BE">
            <w:pPr>
              <w:jc w:val="both"/>
            </w:pPr>
            <w:r w:rsidRPr="00F409BE">
              <w:t>0.06</w:t>
            </w:r>
          </w:p>
        </w:tc>
        <w:tc>
          <w:tcPr>
            <w:tcW w:w="0" w:type="auto"/>
            <w:vAlign w:val="center"/>
            <w:hideMark/>
          </w:tcPr>
          <w:p w14:paraId="0EEF0D33" w14:textId="77777777" w:rsidR="00F409BE" w:rsidRPr="00F409BE" w:rsidRDefault="00F409BE" w:rsidP="00F409BE">
            <w:pPr>
              <w:jc w:val="both"/>
            </w:pPr>
            <w:r w:rsidRPr="00F409BE">
              <w:t>1.69</w:t>
            </w:r>
          </w:p>
        </w:tc>
        <w:tc>
          <w:tcPr>
            <w:tcW w:w="0" w:type="auto"/>
            <w:vAlign w:val="center"/>
            <w:hideMark/>
          </w:tcPr>
          <w:p w14:paraId="03DA0D30" w14:textId="77777777" w:rsidR="00F409BE" w:rsidRPr="00F409BE" w:rsidRDefault="00F409BE" w:rsidP="00F409BE">
            <w:pPr>
              <w:jc w:val="both"/>
            </w:pPr>
            <w:r w:rsidRPr="00F409BE">
              <w:t>0.0915</w:t>
            </w:r>
          </w:p>
        </w:tc>
        <w:tc>
          <w:tcPr>
            <w:tcW w:w="0" w:type="auto"/>
            <w:vAlign w:val="center"/>
            <w:hideMark/>
          </w:tcPr>
          <w:p w14:paraId="5F388BA1" w14:textId="77777777" w:rsidR="00F409BE" w:rsidRPr="00F409BE" w:rsidRDefault="00F409BE" w:rsidP="00F409BE">
            <w:pPr>
              <w:jc w:val="both"/>
            </w:pPr>
            <w:r w:rsidRPr="00F409BE">
              <w:t>.</w:t>
            </w:r>
          </w:p>
        </w:tc>
      </w:tr>
      <w:tr w:rsidR="00F409BE" w:rsidRPr="00F409BE" w14:paraId="19B27DEC" w14:textId="77777777" w:rsidTr="00EB602E">
        <w:trPr>
          <w:tblCellSpacing w:w="15" w:type="dxa"/>
          <w:jc w:val="center"/>
        </w:trPr>
        <w:tc>
          <w:tcPr>
            <w:tcW w:w="0" w:type="auto"/>
            <w:vAlign w:val="center"/>
            <w:hideMark/>
          </w:tcPr>
          <w:p w14:paraId="2E575E48" w14:textId="77777777" w:rsidR="00F409BE" w:rsidRPr="00F409BE" w:rsidRDefault="00F409BE" w:rsidP="00F409BE">
            <w:pPr>
              <w:jc w:val="both"/>
            </w:pPr>
            <w:proofErr w:type="spellStart"/>
            <w:r w:rsidRPr="00F409BE">
              <w:lastRenderedPageBreak/>
              <w:t>no_of_trans</w:t>
            </w:r>
            <w:proofErr w:type="spellEnd"/>
          </w:p>
        </w:tc>
        <w:tc>
          <w:tcPr>
            <w:tcW w:w="0" w:type="auto"/>
            <w:vAlign w:val="center"/>
            <w:hideMark/>
          </w:tcPr>
          <w:p w14:paraId="68C8AFB1" w14:textId="77777777" w:rsidR="00F409BE" w:rsidRPr="00F409BE" w:rsidRDefault="00F409BE" w:rsidP="00F409BE">
            <w:pPr>
              <w:jc w:val="both"/>
            </w:pPr>
            <w:r w:rsidRPr="00F409BE">
              <w:t>0.27</w:t>
            </w:r>
          </w:p>
        </w:tc>
        <w:tc>
          <w:tcPr>
            <w:tcW w:w="0" w:type="auto"/>
            <w:vAlign w:val="center"/>
            <w:hideMark/>
          </w:tcPr>
          <w:p w14:paraId="76091AB3" w14:textId="77777777" w:rsidR="00F409BE" w:rsidRPr="00F409BE" w:rsidRDefault="00F409BE" w:rsidP="00F409BE">
            <w:pPr>
              <w:jc w:val="both"/>
            </w:pPr>
            <w:r w:rsidRPr="00F409BE">
              <w:t>0.03</w:t>
            </w:r>
          </w:p>
        </w:tc>
        <w:tc>
          <w:tcPr>
            <w:tcW w:w="0" w:type="auto"/>
            <w:vAlign w:val="center"/>
            <w:hideMark/>
          </w:tcPr>
          <w:p w14:paraId="56523977" w14:textId="77777777" w:rsidR="00F409BE" w:rsidRPr="00F409BE" w:rsidRDefault="00F409BE" w:rsidP="00F409BE">
            <w:pPr>
              <w:jc w:val="both"/>
            </w:pPr>
            <w:r w:rsidRPr="00F409BE">
              <w:t>10.43</w:t>
            </w:r>
          </w:p>
        </w:tc>
        <w:tc>
          <w:tcPr>
            <w:tcW w:w="0" w:type="auto"/>
            <w:vAlign w:val="center"/>
            <w:hideMark/>
          </w:tcPr>
          <w:p w14:paraId="2B736E69" w14:textId="77777777" w:rsidR="00F409BE" w:rsidRPr="00F409BE" w:rsidRDefault="00F409BE" w:rsidP="00F409BE">
            <w:pPr>
              <w:jc w:val="both"/>
            </w:pPr>
            <w:r w:rsidRPr="00F409BE">
              <w:t>&lt;0.0001</w:t>
            </w:r>
          </w:p>
        </w:tc>
        <w:tc>
          <w:tcPr>
            <w:tcW w:w="0" w:type="auto"/>
            <w:vAlign w:val="center"/>
            <w:hideMark/>
          </w:tcPr>
          <w:p w14:paraId="065F865E" w14:textId="77777777" w:rsidR="00F409BE" w:rsidRPr="00F409BE" w:rsidRDefault="00F409BE" w:rsidP="00F409BE">
            <w:pPr>
              <w:jc w:val="both"/>
            </w:pPr>
            <w:r w:rsidRPr="00F409BE">
              <w:t>***</w:t>
            </w:r>
          </w:p>
        </w:tc>
      </w:tr>
      <w:tr w:rsidR="00F409BE" w:rsidRPr="00F409BE" w14:paraId="2043F271" w14:textId="77777777" w:rsidTr="00EB602E">
        <w:trPr>
          <w:tblCellSpacing w:w="15" w:type="dxa"/>
          <w:jc w:val="center"/>
        </w:trPr>
        <w:tc>
          <w:tcPr>
            <w:tcW w:w="0" w:type="auto"/>
            <w:vAlign w:val="center"/>
            <w:hideMark/>
          </w:tcPr>
          <w:p w14:paraId="6F957BEE" w14:textId="77777777" w:rsidR="00F409BE" w:rsidRPr="00F409BE" w:rsidRDefault="00F409BE" w:rsidP="00F409BE">
            <w:pPr>
              <w:jc w:val="both"/>
            </w:pPr>
            <w:proofErr w:type="spellStart"/>
            <w:r w:rsidRPr="00F409BE">
              <w:t>total_volume</w:t>
            </w:r>
            <w:proofErr w:type="spellEnd"/>
          </w:p>
        </w:tc>
        <w:tc>
          <w:tcPr>
            <w:tcW w:w="0" w:type="auto"/>
            <w:vAlign w:val="center"/>
            <w:hideMark/>
          </w:tcPr>
          <w:p w14:paraId="54C05850" w14:textId="77777777" w:rsidR="00F409BE" w:rsidRPr="00F409BE" w:rsidRDefault="00F409BE" w:rsidP="00F409BE">
            <w:pPr>
              <w:jc w:val="both"/>
            </w:pPr>
            <w:r w:rsidRPr="00F409BE">
              <w:t>-0.000072</w:t>
            </w:r>
          </w:p>
        </w:tc>
        <w:tc>
          <w:tcPr>
            <w:tcW w:w="0" w:type="auto"/>
            <w:vAlign w:val="center"/>
            <w:hideMark/>
          </w:tcPr>
          <w:p w14:paraId="7208E2D4" w14:textId="77777777" w:rsidR="00F409BE" w:rsidRPr="00F409BE" w:rsidRDefault="00F409BE" w:rsidP="00F409BE">
            <w:pPr>
              <w:jc w:val="both"/>
            </w:pPr>
            <w:r w:rsidRPr="00F409BE">
              <w:t>0.000035</w:t>
            </w:r>
          </w:p>
        </w:tc>
        <w:tc>
          <w:tcPr>
            <w:tcW w:w="0" w:type="auto"/>
            <w:vAlign w:val="center"/>
            <w:hideMark/>
          </w:tcPr>
          <w:p w14:paraId="59F2E330" w14:textId="77777777" w:rsidR="00F409BE" w:rsidRPr="00F409BE" w:rsidRDefault="00F409BE" w:rsidP="00F409BE">
            <w:pPr>
              <w:jc w:val="both"/>
            </w:pPr>
            <w:r w:rsidRPr="00F409BE">
              <w:t>-2.05</w:t>
            </w:r>
          </w:p>
        </w:tc>
        <w:tc>
          <w:tcPr>
            <w:tcW w:w="0" w:type="auto"/>
            <w:vAlign w:val="center"/>
            <w:hideMark/>
          </w:tcPr>
          <w:p w14:paraId="56029229" w14:textId="77777777" w:rsidR="00F409BE" w:rsidRPr="00F409BE" w:rsidRDefault="00F409BE" w:rsidP="00F409BE">
            <w:pPr>
              <w:jc w:val="both"/>
            </w:pPr>
            <w:r w:rsidRPr="00F409BE">
              <w:t>0.0414</w:t>
            </w:r>
          </w:p>
        </w:tc>
        <w:tc>
          <w:tcPr>
            <w:tcW w:w="0" w:type="auto"/>
            <w:vAlign w:val="center"/>
            <w:hideMark/>
          </w:tcPr>
          <w:p w14:paraId="3BAE140C" w14:textId="77777777" w:rsidR="00F409BE" w:rsidRPr="00F409BE" w:rsidRDefault="00F409BE" w:rsidP="00F409BE">
            <w:pPr>
              <w:jc w:val="both"/>
            </w:pPr>
            <w:r w:rsidRPr="00F409BE">
              <w:t>*</w:t>
            </w:r>
          </w:p>
        </w:tc>
      </w:tr>
    </w:tbl>
    <w:p w14:paraId="7AD4BBFC" w14:textId="695046CE" w:rsidR="00EB602E" w:rsidRPr="00AD47C8" w:rsidRDefault="00AD47C8" w:rsidP="00AD47C8">
      <w:pPr>
        <w:jc w:val="center"/>
        <w:rPr>
          <w:i/>
          <w:iCs/>
        </w:rPr>
      </w:pPr>
      <w:r>
        <w:rPr>
          <w:i/>
          <w:iCs/>
        </w:rPr>
        <w:t xml:space="preserve">(Table </w:t>
      </w:r>
      <w:r w:rsidR="005B56A9">
        <w:rPr>
          <w:i/>
          <w:iCs/>
        </w:rPr>
        <w:t>20</w:t>
      </w:r>
      <w:r>
        <w:rPr>
          <w:i/>
          <w:iCs/>
        </w:rPr>
        <w:t>– Model Summary</w:t>
      </w:r>
      <w:r w:rsidR="00E315CD">
        <w:rPr>
          <w:i/>
          <w:iCs/>
        </w:rPr>
        <w:t xml:space="preserve"> for regression</w:t>
      </w:r>
      <w:r>
        <w:rPr>
          <w:i/>
          <w:iCs/>
        </w:rPr>
        <w:t>)</w:t>
      </w:r>
    </w:p>
    <w:p w14:paraId="69B8A9F9" w14:textId="08C4A403" w:rsidR="00F409BE" w:rsidRPr="00F409BE" w:rsidRDefault="00F409BE" w:rsidP="002856A1">
      <w:pPr>
        <w:ind w:left="1080"/>
      </w:pPr>
      <w:r w:rsidRPr="00F409BE">
        <w:rPr>
          <w:b/>
          <w:bCs/>
        </w:rPr>
        <w:t>Significance Codes</w:t>
      </w:r>
      <w:r w:rsidRPr="00F409BE">
        <w:t>:</w:t>
      </w:r>
    </w:p>
    <w:p w14:paraId="6C5D95E3" w14:textId="77777777" w:rsidR="00F409BE" w:rsidRPr="00F409BE" w:rsidRDefault="00F409BE" w:rsidP="00C0253D">
      <w:pPr>
        <w:numPr>
          <w:ilvl w:val="0"/>
          <w:numId w:val="67"/>
        </w:numPr>
        <w:tabs>
          <w:tab w:val="clear" w:pos="720"/>
          <w:tab w:val="num" w:pos="1800"/>
        </w:tabs>
        <w:ind w:left="1800"/>
      </w:pPr>
      <w:r w:rsidRPr="00F409BE">
        <w:t>***: p &lt; 0.001</w:t>
      </w:r>
    </w:p>
    <w:p w14:paraId="5D4C1CE6" w14:textId="77777777" w:rsidR="00F409BE" w:rsidRPr="00F409BE" w:rsidRDefault="00F409BE" w:rsidP="00C0253D">
      <w:pPr>
        <w:numPr>
          <w:ilvl w:val="0"/>
          <w:numId w:val="67"/>
        </w:numPr>
        <w:tabs>
          <w:tab w:val="clear" w:pos="720"/>
          <w:tab w:val="num" w:pos="1800"/>
        </w:tabs>
        <w:ind w:left="1800"/>
      </w:pPr>
      <w:r w:rsidRPr="00F409BE">
        <w:t>**: p &lt; 0.01</w:t>
      </w:r>
    </w:p>
    <w:p w14:paraId="4BFD91EC" w14:textId="77777777" w:rsidR="00F409BE" w:rsidRPr="00F409BE" w:rsidRDefault="00F409BE" w:rsidP="00C0253D">
      <w:pPr>
        <w:numPr>
          <w:ilvl w:val="0"/>
          <w:numId w:val="67"/>
        </w:numPr>
        <w:tabs>
          <w:tab w:val="clear" w:pos="720"/>
          <w:tab w:val="num" w:pos="1800"/>
        </w:tabs>
        <w:ind w:left="1800"/>
      </w:pPr>
      <w:r w:rsidRPr="00F409BE">
        <w:t>*: p &lt; 0.05</w:t>
      </w:r>
    </w:p>
    <w:p w14:paraId="59D3F9ED" w14:textId="77777777" w:rsidR="00F409BE" w:rsidRPr="00F409BE" w:rsidRDefault="00F409BE" w:rsidP="00C0253D">
      <w:pPr>
        <w:numPr>
          <w:ilvl w:val="0"/>
          <w:numId w:val="67"/>
        </w:numPr>
        <w:tabs>
          <w:tab w:val="clear" w:pos="720"/>
          <w:tab w:val="num" w:pos="1800"/>
        </w:tabs>
        <w:ind w:left="1800"/>
      </w:pPr>
      <w:r w:rsidRPr="00F409BE">
        <w:t>.: p &lt; 0.1</w:t>
      </w:r>
    </w:p>
    <w:p w14:paraId="0B00F1B9" w14:textId="77777777" w:rsidR="00EB602E" w:rsidRDefault="00EB602E" w:rsidP="00F409BE">
      <w:pPr>
        <w:jc w:val="both"/>
        <w:rPr>
          <w:b/>
          <w:bCs/>
        </w:rPr>
      </w:pPr>
    </w:p>
    <w:p w14:paraId="3427E838" w14:textId="3E45FC28" w:rsidR="00F409BE" w:rsidRPr="00F409BE" w:rsidRDefault="00F409BE" w:rsidP="00F409BE">
      <w:pPr>
        <w:jc w:val="both"/>
        <w:rPr>
          <w:b/>
          <w:bCs/>
        </w:rPr>
      </w:pPr>
      <w:r w:rsidRPr="00F409BE">
        <w:rPr>
          <w:b/>
          <w:bCs/>
        </w:rPr>
        <w:t>Model Performance</w:t>
      </w:r>
    </w:p>
    <w:p w14:paraId="080563AD" w14:textId="77777777" w:rsidR="00C85AD0" w:rsidRDefault="00C85AD0" w:rsidP="00F409BE">
      <w:pPr>
        <w:jc w:val="both"/>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4"/>
        <w:gridCol w:w="835"/>
      </w:tblGrid>
      <w:tr w:rsidR="00C85AD0" w:rsidRPr="00C85AD0" w14:paraId="15112842" w14:textId="77777777" w:rsidTr="00C85AD0">
        <w:trPr>
          <w:tblHeader/>
          <w:tblCellSpacing w:w="15" w:type="dxa"/>
          <w:jc w:val="center"/>
        </w:trPr>
        <w:tc>
          <w:tcPr>
            <w:tcW w:w="0" w:type="auto"/>
            <w:vAlign w:val="center"/>
            <w:hideMark/>
          </w:tcPr>
          <w:p w14:paraId="700396A6" w14:textId="77777777" w:rsidR="00C85AD0" w:rsidRPr="00C85AD0" w:rsidRDefault="00C85AD0" w:rsidP="00C85AD0">
            <w:pPr>
              <w:jc w:val="both"/>
              <w:rPr>
                <w:b/>
                <w:bCs/>
              </w:rPr>
            </w:pPr>
            <w:r w:rsidRPr="00C85AD0">
              <w:rPr>
                <w:b/>
                <w:bCs/>
              </w:rPr>
              <w:t>Metric</w:t>
            </w:r>
          </w:p>
        </w:tc>
        <w:tc>
          <w:tcPr>
            <w:tcW w:w="0" w:type="auto"/>
            <w:vAlign w:val="center"/>
            <w:hideMark/>
          </w:tcPr>
          <w:p w14:paraId="54B73FA3" w14:textId="77777777" w:rsidR="00C85AD0" w:rsidRPr="00C85AD0" w:rsidRDefault="00C85AD0" w:rsidP="00C85AD0">
            <w:pPr>
              <w:jc w:val="both"/>
              <w:rPr>
                <w:b/>
                <w:bCs/>
              </w:rPr>
            </w:pPr>
            <w:r w:rsidRPr="00C85AD0">
              <w:rPr>
                <w:b/>
                <w:bCs/>
              </w:rPr>
              <w:t>Value</w:t>
            </w:r>
          </w:p>
        </w:tc>
      </w:tr>
      <w:tr w:rsidR="00C85AD0" w:rsidRPr="00C85AD0" w14:paraId="2AC07902" w14:textId="77777777" w:rsidTr="00C85AD0">
        <w:trPr>
          <w:tblCellSpacing w:w="15" w:type="dxa"/>
          <w:jc w:val="center"/>
        </w:trPr>
        <w:tc>
          <w:tcPr>
            <w:tcW w:w="0" w:type="auto"/>
            <w:vAlign w:val="center"/>
            <w:hideMark/>
          </w:tcPr>
          <w:p w14:paraId="4E422FDC" w14:textId="77777777" w:rsidR="00C85AD0" w:rsidRPr="00C85AD0" w:rsidRDefault="00C85AD0" w:rsidP="00C85AD0">
            <w:pPr>
              <w:jc w:val="both"/>
            </w:pPr>
            <w:r w:rsidRPr="00C85AD0">
              <w:t>Mean Absolute Error (MAE)</w:t>
            </w:r>
          </w:p>
        </w:tc>
        <w:tc>
          <w:tcPr>
            <w:tcW w:w="0" w:type="auto"/>
            <w:vAlign w:val="center"/>
            <w:hideMark/>
          </w:tcPr>
          <w:p w14:paraId="5C32FA7D" w14:textId="77777777" w:rsidR="00C85AD0" w:rsidRPr="00C85AD0" w:rsidRDefault="00C85AD0" w:rsidP="00C85AD0">
            <w:pPr>
              <w:jc w:val="both"/>
            </w:pPr>
            <w:r w:rsidRPr="00C85AD0">
              <w:t>2.93</w:t>
            </w:r>
          </w:p>
        </w:tc>
      </w:tr>
      <w:tr w:rsidR="00C85AD0" w:rsidRPr="00C85AD0" w14:paraId="23FF7FE8" w14:textId="77777777" w:rsidTr="00C85AD0">
        <w:trPr>
          <w:tblCellSpacing w:w="15" w:type="dxa"/>
          <w:jc w:val="center"/>
        </w:trPr>
        <w:tc>
          <w:tcPr>
            <w:tcW w:w="0" w:type="auto"/>
            <w:vAlign w:val="center"/>
            <w:hideMark/>
          </w:tcPr>
          <w:p w14:paraId="34EF1546" w14:textId="77777777" w:rsidR="00C85AD0" w:rsidRPr="00C85AD0" w:rsidRDefault="00C85AD0" w:rsidP="00C85AD0">
            <w:pPr>
              <w:jc w:val="both"/>
            </w:pPr>
            <w:r w:rsidRPr="00C85AD0">
              <w:t>Mean Squared Error (MSE)</w:t>
            </w:r>
          </w:p>
        </w:tc>
        <w:tc>
          <w:tcPr>
            <w:tcW w:w="0" w:type="auto"/>
            <w:vAlign w:val="center"/>
            <w:hideMark/>
          </w:tcPr>
          <w:p w14:paraId="530FE636" w14:textId="77777777" w:rsidR="00C85AD0" w:rsidRPr="00C85AD0" w:rsidRDefault="00C85AD0" w:rsidP="00C85AD0">
            <w:pPr>
              <w:jc w:val="both"/>
            </w:pPr>
            <w:r w:rsidRPr="00C85AD0">
              <w:t>14.08</w:t>
            </w:r>
          </w:p>
        </w:tc>
      </w:tr>
      <w:tr w:rsidR="00C85AD0" w:rsidRPr="00C85AD0" w14:paraId="42F7021A" w14:textId="77777777" w:rsidTr="00C85AD0">
        <w:trPr>
          <w:tblCellSpacing w:w="15" w:type="dxa"/>
          <w:jc w:val="center"/>
        </w:trPr>
        <w:tc>
          <w:tcPr>
            <w:tcW w:w="0" w:type="auto"/>
            <w:vAlign w:val="center"/>
            <w:hideMark/>
          </w:tcPr>
          <w:p w14:paraId="1BDABC67" w14:textId="77777777" w:rsidR="00C85AD0" w:rsidRPr="00C85AD0" w:rsidRDefault="00C85AD0" w:rsidP="00C85AD0">
            <w:pPr>
              <w:jc w:val="both"/>
            </w:pPr>
            <w:r w:rsidRPr="00C85AD0">
              <w:t>Root Mean Squared Error (RMSE)</w:t>
            </w:r>
          </w:p>
        </w:tc>
        <w:tc>
          <w:tcPr>
            <w:tcW w:w="0" w:type="auto"/>
            <w:vAlign w:val="center"/>
            <w:hideMark/>
          </w:tcPr>
          <w:p w14:paraId="317A7C15" w14:textId="77777777" w:rsidR="00C85AD0" w:rsidRPr="00C85AD0" w:rsidRDefault="00C85AD0" w:rsidP="00C85AD0">
            <w:pPr>
              <w:jc w:val="both"/>
            </w:pPr>
            <w:r w:rsidRPr="00C85AD0">
              <w:t>3.75</w:t>
            </w:r>
          </w:p>
        </w:tc>
      </w:tr>
      <w:tr w:rsidR="00C85AD0" w:rsidRPr="00C85AD0" w14:paraId="1D9B0B9A" w14:textId="77777777" w:rsidTr="00C85AD0">
        <w:trPr>
          <w:tblCellSpacing w:w="15" w:type="dxa"/>
          <w:jc w:val="center"/>
        </w:trPr>
        <w:tc>
          <w:tcPr>
            <w:tcW w:w="0" w:type="auto"/>
            <w:vAlign w:val="center"/>
            <w:hideMark/>
          </w:tcPr>
          <w:p w14:paraId="19187C6F" w14:textId="77777777" w:rsidR="00C85AD0" w:rsidRPr="00C85AD0" w:rsidRDefault="00C85AD0" w:rsidP="00C85AD0">
            <w:pPr>
              <w:jc w:val="both"/>
            </w:pPr>
            <w:r w:rsidRPr="00C85AD0">
              <w:t>Mean Absolute Percentage Error (MAPE)</w:t>
            </w:r>
          </w:p>
        </w:tc>
        <w:tc>
          <w:tcPr>
            <w:tcW w:w="0" w:type="auto"/>
            <w:vAlign w:val="center"/>
            <w:hideMark/>
          </w:tcPr>
          <w:p w14:paraId="5B6A71C2" w14:textId="77777777" w:rsidR="00C85AD0" w:rsidRPr="00C85AD0" w:rsidRDefault="00C85AD0" w:rsidP="00C85AD0">
            <w:pPr>
              <w:jc w:val="both"/>
            </w:pPr>
            <w:r w:rsidRPr="00C85AD0">
              <w:t>32.42%</w:t>
            </w:r>
          </w:p>
        </w:tc>
      </w:tr>
    </w:tbl>
    <w:p w14:paraId="55A94E8A" w14:textId="0D3069FB" w:rsidR="00C85AD0" w:rsidRDefault="00C85AD0" w:rsidP="00C85AD0">
      <w:pPr>
        <w:jc w:val="center"/>
        <w:rPr>
          <w:i/>
          <w:iCs/>
        </w:rPr>
      </w:pPr>
      <w:r>
        <w:rPr>
          <w:i/>
          <w:iCs/>
        </w:rPr>
        <w:t>(Table</w:t>
      </w:r>
      <w:r w:rsidR="005B56A9">
        <w:rPr>
          <w:i/>
          <w:iCs/>
        </w:rPr>
        <w:t xml:space="preserve"> 21</w:t>
      </w:r>
      <w:r>
        <w:rPr>
          <w:i/>
          <w:iCs/>
        </w:rPr>
        <w:t xml:space="preserve"> –</w:t>
      </w:r>
      <w:r w:rsidR="002B66B5">
        <w:rPr>
          <w:i/>
          <w:iCs/>
        </w:rPr>
        <w:t>Performance</w:t>
      </w:r>
      <w:r>
        <w:rPr>
          <w:i/>
          <w:iCs/>
        </w:rPr>
        <w:t xml:space="preserve"> Metrics for Regression Model)</w:t>
      </w:r>
    </w:p>
    <w:p w14:paraId="54C6E574" w14:textId="77777777" w:rsidR="00AB3F90" w:rsidRPr="00C85AD0" w:rsidRDefault="00AB3F90" w:rsidP="00C85AD0">
      <w:pPr>
        <w:jc w:val="center"/>
        <w:rPr>
          <w:i/>
          <w:iCs/>
        </w:rPr>
      </w:pPr>
    </w:p>
    <w:p w14:paraId="041B1DD5" w14:textId="33776FB6" w:rsidR="00F409BE" w:rsidRPr="00F409BE" w:rsidRDefault="00F409BE" w:rsidP="00F409BE">
      <w:pPr>
        <w:jc w:val="both"/>
      </w:pPr>
      <w:r w:rsidRPr="00F409BE">
        <w:t>These values suggest that, on average, the model’s predictions differ from actual values by approximately 2.93 brand runs. While the MAPE indicates a 32.42% error relative to actual values, the low RMSE demonstrates reasonable predictive accuracy.</w:t>
      </w:r>
    </w:p>
    <w:p w14:paraId="1F541892" w14:textId="77777777" w:rsidR="00F409BE" w:rsidRPr="00F409BE" w:rsidRDefault="00F409BE" w:rsidP="00F409BE">
      <w:pPr>
        <w:jc w:val="both"/>
        <w:rPr>
          <w:b/>
          <w:bCs/>
        </w:rPr>
      </w:pPr>
      <w:r w:rsidRPr="00F409BE">
        <w:rPr>
          <w:b/>
          <w:bCs/>
        </w:rPr>
        <w:t>Interpretation of Results</w:t>
      </w:r>
    </w:p>
    <w:p w14:paraId="783F689C" w14:textId="77777777" w:rsidR="00F409BE" w:rsidRPr="00F409BE" w:rsidRDefault="00F409BE" w:rsidP="00C0253D">
      <w:pPr>
        <w:numPr>
          <w:ilvl w:val="0"/>
          <w:numId w:val="68"/>
        </w:numPr>
        <w:jc w:val="both"/>
      </w:pPr>
      <w:r w:rsidRPr="00F409BE">
        <w:rPr>
          <w:b/>
          <w:bCs/>
        </w:rPr>
        <w:t>Category Diversity</w:t>
      </w:r>
      <w:r w:rsidRPr="00F409BE">
        <w:t>: The strong positive coefficient (1.73) indicates that consumers purchasing across diverse categories tend to have higher brand loyalty, as reflected by increased brand runs.</w:t>
      </w:r>
    </w:p>
    <w:p w14:paraId="339D2521" w14:textId="77777777" w:rsidR="00F409BE" w:rsidRPr="00F409BE" w:rsidRDefault="00F409BE" w:rsidP="00C0253D">
      <w:pPr>
        <w:numPr>
          <w:ilvl w:val="0"/>
          <w:numId w:val="68"/>
        </w:numPr>
        <w:jc w:val="both"/>
      </w:pPr>
      <w:r w:rsidRPr="00F409BE">
        <w:rPr>
          <w:b/>
          <w:bCs/>
        </w:rPr>
        <w:t>Affluence Index</w:t>
      </w:r>
      <w:r w:rsidRPr="00F409BE">
        <w:t>: A smaller yet significant positive relationship (0.11) with brand runs suggests that affluent consumers are likely to show brand loyalty.</w:t>
      </w:r>
    </w:p>
    <w:p w14:paraId="2EA63197" w14:textId="77777777" w:rsidR="00F409BE" w:rsidRPr="00F409BE" w:rsidRDefault="00F409BE" w:rsidP="00C0253D">
      <w:pPr>
        <w:numPr>
          <w:ilvl w:val="0"/>
          <w:numId w:val="68"/>
        </w:numPr>
        <w:jc w:val="both"/>
      </w:pPr>
      <w:r w:rsidRPr="00F409BE">
        <w:rPr>
          <w:b/>
          <w:bCs/>
        </w:rPr>
        <w:t>Average Price</w:t>
      </w:r>
      <w:r w:rsidRPr="00F409BE">
        <w:t>: While the impact of average price on brand runs is positive (0.11), its significance is weaker, indicating only a marginal influence on brand loyalty.</w:t>
      </w:r>
    </w:p>
    <w:p w14:paraId="38C93616" w14:textId="77777777" w:rsidR="00F409BE" w:rsidRPr="00F409BE" w:rsidRDefault="00F409BE" w:rsidP="00C0253D">
      <w:pPr>
        <w:numPr>
          <w:ilvl w:val="0"/>
          <w:numId w:val="68"/>
        </w:numPr>
        <w:jc w:val="both"/>
      </w:pPr>
      <w:r w:rsidRPr="00F409BE">
        <w:rPr>
          <w:b/>
          <w:bCs/>
        </w:rPr>
        <w:t>Number of Transactions</w:t>
      </w:r>
      <w:r w:rsidRPr="00F409BE">
        <w:t>: With a coefficient of 0.27, frequent shoppers are more likely to display brand loyalty, reinforcing the relationship between purchase frequency and brand affinity.</w:t>
      </w:r>
    </w:p>
    <w:p w14:paraId="59C46175" w14:textId="7186BFEF" w:rsidR="000C7978" w:rsidRPr="00F409BE" w:rsidRDefault="00F409BE" w:rsidP="000C7978">
      <w:pPr>
        <w:numPr>
          <w:ilvl w:val="0"/>
          <w:numId w:val="68"/>
        </w:numPr>
        <w:jc w:val="both"/>
      </w:pPr>
      <w:r w:rsidRPr="00F409BE">
        <w:rPr>
          <w:b/>
          <w:bCs/>
        </w:rPr>
        <w:t>Total Volume</w:t>
      </w:r>
      <w:r w:rsidRPr="00F409BE">
        <w:t>: The negative coefficient (-0.000072) implies a minor inverse relationship between total purchase volume and brand loyalty, though the effect size is very small.</w:t>
      </w:r>
    </w:p>
    <w:p w14:paraId="70A5F588" w14:textId="77777777" w:rsidR="006A62AE" w:rsidRDefault="006A62AE" w:rsidP="00F409BE">
      <w:pPr>
        <w:jc w:val="both"/>
        <w:rPr>
          <w:b/>
          <w:bCs/>
        </w:rPr>
      </w:pPr>
    </w:p>
    <w:p w14:paraId="42F70D53" w14:textId="7216D2E8" w:rsidR="00F409BE" w:rsidRPr="00F409BE" w:rsidRDefault="00F409BE" w:rsidP="00F409BE">
      <w:pPr>
        <w:jc w:val="both"/>
        <w:rPr>
          <w:b/>
          <w:bCs/>
        </w:rPr>
      </w:pPr>
      <w:r w:rsidRPr="00F409BE">
        <w:rPr>
          <w:b/>
          <w:bCs/>
        </w:rPr>
        <w:t>Predicted vs. Actual Values Plot</w:t>
      </w:r>
    </w:p>
    <w:p w14:paraId="621AC14D" w14:textId="4C4669B8" w:rsidR="00F409BE" w:rsidRDefault="00F409BE" w:rsidP="00F409BE">
      <w:pPr>
        <w:jc w:val="both"/>
      </w:pPr>
      <w:r w:rsidRPr="00F409BE">
        <w:t>The plot below illustrates the relationship between predicted and actual brand runs in the test dataset. The dashed red line represents an ideal match between predicted and actual values, while blue dots show individual predictions.</w:t>
      </w:r>
    </w:p>
    <w:p w14:paraId="305AE4D9" w14:textId="77777777" w:rsidR="00C83DB8" w:rsidRDefault="00C83DB8" w:rsidP="00F409BE">
      <w:pPr>
        <w:jc w:val="both"/>
      </w:pPr>
    </w:p>
    <w:p w14:paraId="20A68BFC" w14:textId="016A7BDB" w:rsidR="00C83DB8" w:rsidRDefault="00735B76" w:rsidP="00F409BE">
      <w:pPr>
        <w:jc w:val="both"/>
      </w:pPr>
      <w:r>
        <w:rPr>
          <w:noProof/>
        </w:rPr>
        <w:lastRenderedPageBreak/>
        <w:drawing>
          <wp:inline distT="0" distB="0" distL="0" distR="0" wp14:anchorId="6D1E226C" wp14:editId="7DE82017">
            <wp:extent cx="5943600" cy="4182745"/>
            <wp:effectExtent l="0" t="0" r="0" b="0"/>
            <wp:docPr id="1879701146" name="Picture 17"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01146" name="Picture 17" descr="A graph with blue dots and red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182745"/>
                    </a:xfrm>
                    <a:prstGeom prst="rect">
                      <a:avLst/>
                    </a:prstGeom>
                  </pic:spPr>
                </pic:pic>
              </a:graphicData>
            </a:graphic>
          </wp:inline>
        </w:drawing>
      </w:r>
    </w:p>
    <w:p w14:paraId="638ECA6E" w14:textId="6634C948" w:rsidR="00C83DB8" w:rsidRPr="00735B76" w:rsidRDefault="00735B76" w:rsidP="00735B76">
      <w:pPr>
        <w:jc w:val="center"/>
        <w:rPr>
          <w:i/>
          <w:iCs/>
        </w:rPr>
      </w:pPr>
      <w:r>
        <w:rPr>
          <w:i/>
          <w:iCs/>
        </w:rPr>
        <w:t>(Fig</w:t>
      </w:r>
      <w:r w:rsidR="004F44FB">
        <w:rPr>
          <w:i/>
          <w:iCs/>
        </w:rPr>
        <w:t xml:space="preserve"> 2</w:t>
      </w:r>
      <w:r w:rsidR="00A425AB">
        <w:rPr>
          <w:i/>
          <w:iCs/>
        </w:rPr>
        <w:t>6</w:t>
      </w:r>
      <w:r>
        <w:rPr>
          <w:i/>
          <w:iCs/>
        </w:rPr>
        <w:t xml:space="preserve"> – Regression Plot)</w:t>
      </w:r>
    </w:p>
    <w:p w14:paraId="6A31FB39" w14:textId="77777777" w:rsidR="00735B76" w:rsidRPr="00F409BE" w:rsidRDefault="00735B76" w:rsidP="00F409BE">
      <w:pPr>
        <w:jc w:val="both"/>
      </w:pPr>
    </w:p>
    <w:p w14:paraId="3776A1C8" w14:textId="77777777" w:rsidR="00F409BE" w:rsidRPr="00F409BE" w:rsidRDefault="00F409BE" w:rsidP="00F409BE">
      <w:pPr>
        <w:jc w:val="both"/>
      </w:pPr>
      <w:r w:rsidRPr="00F409BE">
        <w:t>This visualization helps assess the model’s predictive capability, with points closer to the red line indicating accurate predictions.</w:t>
      </w:r>
    </w:p>
    <w:p w14:paraId="5D294454" w14:textId="77777777" w:rsidR="00F409BE" w:rsidRPr="00F409BE" w:rsidRDefault="00F409BE" w:rsidP="00F409BE">
      <w:pPr>
        <w:jc w:val="both"/>
        <w:rPr>
          <w:b/>
          <w:bCs/>
        </w:rPr>
      </w:pPr>
      <w:r w:rsidRPr="00F409BE">
        <w:rPr>
          <w:b/>
          <w:bCs/>
        </w:rPr>
        <w:t>Summary</w:t>
      </w:r>
    </w:p>
    <w:p w14:paraId="132F4015" w14:textId="77777777" w:rsidR="00F409BE" w:rsidRPr="00F409BE" w:rsidRDefault="00F409BE" w:rsidP="00F409BE">
      <w:pPr>
        <w:jc w:val="both"/>
      </w:pPr>
      <w:r w:rsidRPr="00F409BE">
        <w:t>The regression model demonstrates effective prediction of brand loyalty based on key predictors such as category diversity and transaction frequency. These findings suggest actionable insights for developing loyalty programs and marketing strategies targeted at frequent, diverse-category shoppers.</w:t>
      </w:r>
    </w:p>
    <w:p w14:paraId="5FC8B915" w14:textId="77777777" w:rsidR="00CC3734" w:rsidRDefault="00CC3734" w:rsidP="009E6252">
      <w:pPr>
        <w:jc w:val="both"/>
      </w:pPr>
    </w:p>
    <w:p w14:paraId="09A55DF8" w14:textId="77777777" w:rsidR="00CC416B" w:rsidRPr="00FF6D2B" w:rsidRDefault="00CC416B" w:rsidP="00FF6D2B">
      <w:pPr>
        <w:pStyle w:val="Heading1"/>
        <w:rPr>
          <w:rFonts w:ascii="Times New Roman" w:hAnsi="Times New Roman" w:cs="Times New Roman"/>
          <w:b/>
          <w:bCs/>
          <w:color w:val="000000" w:themeColor="text1"/>
          <w:sz w:val="24"/>
          <w:szCs w:val="24"/>
        </w:rPr>
      </w:pPr>
      <w:bookmarkStart w:id="27" w:name="_Toc183615124"/>
      <w:r w:rsidRPr="00FF6D2B">
        <w:rPr>
          <w:rFonts w:ascii="Times New Roman" w:hAnsi="Times New Roman" w:cs="Times New Roman"/>
          <w:b/>
          <w:bCs/>
          <w:color w:val="000000" w:themeColor="text1"/>
          <w:sz w:val="24"/>
          <w:szCs w:val="24"/>
        </w:rPr>
        <w:t>Key Insights from the Analysis</w:t>
      </w:r>
      <w:bookmarkEnd w:id="27"/>
    </w:p>
    <w:p w14:paraId="28129D21" w14:textId="77777777" w:rsidR="00CC416B" w:rsidRPr="00CC416B" w:rsidRDefault="00CC416B" w:rsidP="00CC416B">
      <w:pPr>
        <w:jc w:val="both"/>
      </w:pPr>
      <w:r w:rsidRPr="00CC416B">
        <w:t>This study presents a comprehensive approach to consumer segmentation and predictive analytics, leveraging clustering, classification, and regression techniques. The results provide actionable insights into consumer behavior and preferences, enabling targeted marketing strategies and resource allocation. Below is a detailed summary of the findings:</w:t>
      </w:r>
    </w:p>
    <w:p w14:paraId="6D22D101" w14:textId="77777777" w:rsidR="00CC416B" w:rsidRPr="00CC416B" w:rsidRDefault="00CC416B" w:rsidP="00CC416B">
      <w:pPr>
        <w:jc w:val="both"/>
        <w:rPr>
          <w:b/>
          <w:bCs/>
        </w:rPr>
      </w:pPr>
      <w:r w:rsidRPr="00CC416B">
        <w:rPr>
          <w:rFonts w:eastAsiaTheme="majorEastAsia"/>
          <w:b/>
          <w:bCs/>
        </w:rPr>
        <w:t>1. Clustering Analysis</w:t>
      </w:r>
    </w:p>
    <w:p w14:paraId="6BB90148" w14:textId="77777777" w:rsidR="00CC416B" w:rsidRPr="00CC416B" w:rsidRDefault="00CC416B" w:rsidP="00CC416B">
      <w:pPr>
        <w:jc w:val="both"/>
      </w:pPr>
      <w:r w:rsidRPr="00CC416B">
        <w:t>The clustering process was divided into three stages: purchase behavior clustering, purchase basis clustering, and combined clustering. Each stage provided a distinct perspective on consumer segmentation:</w:t>
      </w:r>
    </w:p>
    <w:p w14:paraId="337312FB" w14:textId="77777777" w:rsidR="00CC416B" w:rsidRPr="00CC416B" w:rsidRDefault="00CC416B" w:rsidP="00CC416B">
      <w:pPr>
        <w:numPr>
          <w:ilvl w:val="0"/>
          <w:numId w:val="79"/>
        </w:numPr>
        <w:jc w:val="both"/>
      </w:pPr>
      <w:r w:rsidRPr="00CC416B">
        <w:rPr>
          <w:rFonts w:eastAsiaTheme="majorEastAsia"/>
          <w:b/>
          <w:bCs/>
        </w:rPr>
        <w:t>Purchase Behavior Clustering:</w:t>
      </w:r>
    </w:p>
    <w:p w14:paraId="60ABE958" w14:textId="77777777" w:rsidR="00CC416B" w:rsidRPr="00CC416B" w:rsidRDefault="00CC416B" w:rsidP="00CC416B">
      <w:pPr>
        <w:numPr>
          <w:ilvl w:val="1"/>
          <w:numId w:val="79"/>
        </w:numPr>
        <w:jc w:val="both"/>
      </w:pPr>
      <w:r w:rsidRPr="00CC416B">
        <w:t>Consumers were grouped based on purchasing intensity and brand loyalty.</w:t>
      </w:r>
    </w:p>
    <w:p w14:paraId="3E23BDB8" w14:textId="77777777" w:rsidR="00CC416B" w:rsidRPr="00CC416B" w:rsidRDefault="00CC416B" w:rsidP="00CC416B">
      <w:pPr>
        <w:numPr>
          <w:ilvl w:val="1"/>
          <w:numId w:val="79"/>
        </w:numPr>
        <w:jc w:val="both"/>
      </w:pPr>
      <w:r w:rsidRPr="00CC416B">
        <w:rPr>
          <w:rFonts w:eastAsiaTheme="majorEastAsia"/>
          <w:b/>
          <w:bCs/>
        </w:rPr>
        <w:lastRenderedPageBreak/>
        <w:t>Clusters Identified:</w:t>
      </w:r>
    </w:p>
    <w:p w14:paraId="7C321322" w14:textId="77777777" w:rsidR="00CC416B" w:rsidRPr="00CC416B" w:rsidRDefault="00CC416B" w:rsidP="00CC416B">
      <w:pPr>
        <w:numPr>
          <w:ilvl w:val="2"/>
          <w:numId w:val="79"/>
        </w:numPr>
        <w:jc w:val="both"/>
      </w:pPr>
      <w:r w:rsidRPr="00CC416B">
        <w:t>Moderate Buyers (balanced activity and loyalty).</w:t>
      </w:r>
    </w:p>
    <w:p w14:paraId="2814F0A5" w14:textId="77777777" w:rsidR="00CC416B" w:rsidRPr="00CC416B" w:rsidRDefault="00CC416B" w:rsidP="00CC416B">
      <w:pPr>
        <w:numPr>
          <w:ilvl w:val="2"/>
          <w:numId w:val="79"/>
        </w:numPr>
        <w:jc w:val="both"/>
      </w:pPr>
      <w:r w:rsidRPr="00CC416B">
        <w:t>High-Frequency Shoppers (engaged and responsive to loyalty programs).</w:t>
      </w:r>
    </w:p>
    <w:p w14:paraId="4660B5FE" w14:textId="77777777" w:rsidR="00CC416B" w:rsidRPr="00CC416B" w:rsidRDefault="00CC416B" w:rsidP="00CC416B">
      <w:pPr>
        <w:numPr>
          <w:ilvl w:val="2"/>
          <w:numId w:val="79"/>
        </w:numPr>
        <w:jc w:val="both"/>
      </w:pPr>
      <w:r w:rsidRPr="00CC416B">
        <w:t>Low-Engagement Shoppers (low activity, requiring re-engagement strategies).</w:t>
      </w:r>
    </w:p>
    <w:p w14:paraId="0732B921" w14:textId="77777777" w:rsidR="00CC416B" w:rsidRPr="00CC416B" w:rsidRDefault="00CC416B" w:rsidP="00CC416B">
      <w:pPr>
        <w:numPr>
          <w:ilvl w:val="1"/>
          <w:numId w:val="79"/>
        </w:numPr>
        <w:jc w:val="both"/>
      </w:pPr>
      <w:r w:rsidRPr="00CC416B">
        <w:rPr>
          <w:rFonts w:eastAsiaTheme="majorEastAsia"/>
          <w:b/>
          <w:bCs/>
        </w:rPr>
        <w:t>Key Metric:</w:t>
      </w:r>
      <w:r w:rsidRPr="00CC416B">
        <w:t xml:space="preserve"> The average silhouette score was 0.499, indicating moderate clustering quality.</w:t>
      </w:r>
    </w:p>
    <w:p w14:paraId="3FF4D106" w14:textId="77777777" w:rsidR="00CC416B" w:rsidRPr="00CC416B" w:rsidRDefault="00CC416B" w:rsidP="00CC416B">
      <w:pPr>
        <w:numPr>
          <w:ilvl w:val="0"/>
          <w:numId w:val="79"/>
        </w:numPr>
        <w:jc w:val="both"/>
      </w:pPr>
      <w:r w:rsidRPr="00CC416B">
        <w:rPr>
          <w:rFonts w:eastAsiaTheme="majorEastAsia"/>
          <w:b/>
          <w:bCs/>
        </w:rPr>
        <w:t>Purchase Basis Clustering:</w:t>
      </w:r>
    </w:p>
    <w:p w14:paraId="2E03A933" w14:textId="77777777" w:rsidR="00CC416B" w:rsidRPr="00CC416B" w:rsidRDefault="00CC416B" w:rsidP="00CC416B">
      <w:pPr>
        <w:numPr>
          <w:ilvl w:val="1"/>
          <w:numId w:val="79"/>
        </w:numPr>
        <w:jc w:val="both"/>
      </w:pPr>
      <w:r w:rsidRPr="00CC416B">
        <w:t>Consumers were segmented based on deal responsiveness and product category diversity.</w:t>
      </w:r>
    </w:p>
    <w:p w14:paraId="5D7ED115" w14:textId="77777777" w:rsidR="00CC416B" w:rsidRPr="00CC416B" w:rsidRDefault="00CC416B" w:rsidP="00CC416B">
      <w:pPr>
        <w:numPr>
          <w:ilvl w:val="1"/>
          <w:numId w:val="79"/>
        </w:numPr>
        <w:jc w:val="both"/>
      </w:pPr>
      <w:r w:rsidRPr="00CC416B">
        <w:rPr>
          <w:rFonts w:eastAsiaTheme="majorEastAsia"/>
          <w:b/>
          <w:bCs/>
        </w:rPr>
        <w:t>Clusters Identified:</w:t>
      </w:r>
    </w:p>
    <w:p w14:paraId="6527FE60" w14:textId="77777777" w:rsidR="00CC416B" w:rsidRPr="00CC416B" w:rsidRDefault="00CC416B" w:rsidP="00CC416B">
      <w:pPr>
        <w:numPr>
          <w:ilvl w:val="2"/>
          <w:numId w:val="79"/>
        </w:numPr>
        <w:jc w:val="both"/>
      </w:pPr>
      <w:r w:rsidRPr="00CC416B">
        <w:t>Promotion-Sensitive, Narrow Buyers (price-conscious with focused buying).</w:t>
      </w:r>
    </w:p>
    <w:p w14:paraId="4A568A5B" w14:textId="77777777" w:rsidR="00CC416B" w:rsidRPr="00CC416B" w:rsidRDefault="00CC416B" w:rsidP="00CC416B">
      <w:pPr>
        <w:numPr>
          <w:ilvl w:val="2"/>
          <w:numId w:val="79"/>
        </w:numPr>
        <w:jc w:val="both"/>
      </w:pPr>
      <w:r w:rsidRPr="00CC416B">
        <w:t>Balanced, Diverse Shoppers (moderate responsiveness with high product diversity).</w:t>
      </w:r>
    </w:p>
    <w:p w14:paraId="7506AAF5" w14:textId="77777777" w:rsidR="00CC416B" w:rsidRPr="00CC416B" w:rsidRDefault="00CC416B" w:rsidP="00CC416B">
      <w:pPr>
        <w:numPr>
          <w:ilvl w:val="2"/>
          <w:numId w:val="79"/>
        </w:numPr>
        <w:jc w:val="both"/>
      </w:pPr>
      <w:r w:rsidRPr="00CC416B">
        <w:t>Variety-Seeking, Deal-Resistant Shoppers (preference-driven purchases with low deal sensitivity).</w:t>
      </w:r>
    </w:p>
    <w:p w14:paraId="1BD97A68" w14:textId="77777777" w:rsidR="00CC416B" w:rsidRPr="00CC416B" w:rsidRDefault="00CC416B" w:rsidP="00CC416B">
      <w:pPr>
        <w:numPr>
          <w:ilvl w:val="1"/>
          <w:numId w:val="79"/>
        </w:numPr>
        <w:jc w:val="both"/>
      </w:pPr>
      <w:r w:rsidRPr="00CC416B">
        <w:rPr>
          <w:rFonts w:eastAsiaTheme="majorEastAsia"/>
          <w:b/>
          <w:bCs/>
        </w:rPr>
        <w:t>Key Metric:</w:t>
      </w:r>
      <w:r w:rsidRPr="00CC416B">
        <w:t xml:space="preserve"> An average silhouette score of 0.589 indicated moderate to strong clustering quality.</w:t>
      </w:r>
    </w:p>
    <w:p w14:paraId="0139B5F0" w14:textId="77777777" w:rsidR="00CC416B" w:rsidRPr="00CC416B" w:rsidRDefault="00CC416B" w:rsidP="00CC416B">
      <w:pPr>
        <w:numPr>
          <w:ilvl w:val="0"/>
          <w:numId w:val="79"/>
        </w:numPr>
        <w:jc w:val="both"/>
      </w:pPr>
      <w:r w:rsidRPr="00CC416B">
        <w:rPr>
          <w:rFonts w:eastAsiaTheme="majorEastAsia"/>
          <w:b/>
          <w:bCs/>
        </w:rPr>
        <w:t>Combined Clustering:</w:t>
      </w:r>
    </w:p>
    <w:p w14:paraId="1E05569C" w14:textId="77777777" w:rsidR="00CC416B" w:rsidRPr="00CC416B" w:rsidRDefault="00CC416B" w:rsidP="00CC416B">
      <w:pPr>
        <w:numPr>
          <w:ilvl w:val="1"/>
          <w:numId w:val="79"/>
        </w:numPr>
        <w:jc w:val="both"/>
      </w:pPr>
      <w:r w:rsidRPr="00CC416B">
        <w:t>An integrated approach combining metrics from behavior and basis clustering.</w:t>
      </w:r>
    </w:p>
    <w:p w14:paraId="4DD86EC5" w14:textId="77777777" w:rsidR="00CC416B" w:rsidRPr="00CC416B" w:rsidRDefault="00CC416B" w:rsidP="00CC416B">
      <w:pPr>
        <w:numPr>
          <w:ilvl w:val="1"/>
          <w:numId w:val="79"/>
        </w:numPr>
        <w:jc w:val="both"/>
      </w:pPr>
      <w:r w:rsidRPr="00CC416B">
        <w:rPr>
          <w:rFonts w:eastAsiaTheme="majorEastAsia"/>
          <w:b/>
          <w:bCs/>
        </w:rPr>
        <w:t>Clusters Identified:</w:t>
      </w:r>
    </w:p>
    <w:p w14:paraId="031E6794" w14:textId="77777777" w:rsidR="00CC416B" w:rsidRPr="00CC416B" w:rsidRDefault="00CC416B" w:rsidP="00CC416B">
      <w:pPr>
        <w:numPr>
          <w:ilvl w:val="2"/>
          <w:numId w:val="79"/>
        </w:numPr>
        <w:jc w:val="both"/>
      </w:pPr>
      <w:r w:rsidRPr="00CC416B">
        <w:t>Balanced, High-Engagement Consumers (consistent purchasing with product diversity).</w:t>
      </w:r>
    </w:p>
    <w:p w14:paraId="40785921" w14:textId="77777777" w:rsidR="00CC416B" w:rsidRPr="00CC416B" w:rsidRDefault="00CC416B" w:rsidP="00CC416B">
      <w:pPr>
        <w:numPr>
          <w:ilvl w:val="2"/>
          <w:numId w:val="79"/>
        </w:numPr>
        <w:jc w:val="both"/>
      </w:pPr>
      <w:r w:rsidRPr="00CC416B">
        <w:t>Promotion-Driven, Frequent Shoppers (deal-responsive with frequent transactions).</w:t>
      </w:r>
    </w:p>
    <w:p w14:paraId="640021F4" w14:textId="77777777" w:rsidR="00CC416B" w:rsidRPr="00CC416B" w:rsidRDefault="00CC416B" w:rsidP="00CC416B">
      <w:pPr>
        <w:numPr>
          <w:ilvl w:val="2"/>
          <w:numId w:val="79"/>
        </w:numPr>
        <w:jc w:val="both"/>
      </w:pPr>
      <w:r w:rsidRPr="00CC416B">
        <w:t>Variety-Seeking, Low-Engagement Shoppers (selective buyers with diverse interests).</w:t>
      </w:r>
    </w:p>
    <w:p w14:paraId="74236BBF" w14:textId="77777777" w:rsidR="00CC416B" w:rsidRPr="00CC416B" w:rsidRDefault="00CC416B" w:rsidP="00CC416B">
      <w:pPr>
        <w:numPr>
          <w:ilvl w:val="1"/>
          <w:numId w:val="79"/>
        </w:numPr>
        <w:jc w:val="both"/>
      </w:pPr>
      <w:r w:rsidRPr="00CC416B">
        <w:rPr>
          <w:rFonts w:eastAsiaTheme="majorEastAsia"/>
          <w:b/>
          <w:bCs/>
        </w:rPr>
        <w:t>Key Metric:</w:t>
      </w:r>
      <w:r w:rsidRPr="00CC416B">
        <w:t xml:space="preserve"> The silhouette score was 0.474, reflecting moderate cluster coherence.</w:t>
      </w:r>
    </w:p>
    <w:p w14:paraId="0DE983FD" w14:textId="77777777" w:rsidR="00CC416B" w:rsidRPr="00CC416B" w:rsidRDefault="00CC416B" w:rsidP="00CC416B">
      <w:pPr>
        <w:jc w:val="both"/>
        <w:rPr>
          <w:b/>
          <w:bCs/>
        </w:rPr>
      </w:pPr>
      <w:r w:rsidRPr="00CC416B">
        <w:rPr>
          <w:rFonts w:eastAsiaTheme="majorEastAsia"/>
          <w:b/>
          <w:bCs/>
        </w:rPr>
        <w:t>2. Classification Tasks</w:t>
      </w:r>
    </w:p>
    <w:p w14:paraId="52792F4A" w14:textId="77777777" w:rsidR="00CC416B" w:rsidRPr="00CC416B" w:rsidRDefault="00CC416B" w:rsidP="00CC416B">
      <w:pPr>
        <w:jc w:val="both"/>
      </w:pPr>
      <w:r w:rsidRPr="00CC416B">
        <w:t>Two classification tasks aimed at identifying key consumer behaviors were conducted:</w:t>
      </w:r>
    </w:p>
    <w:p w14:paraId="0E18146F" w14:textId="77777777" w:rsidR="00CC416B" w:rsidRPr="00CC416B" w:rsidRDefault="00CC416B" w:rsidP="00CC416B">
      <w:pPr>
        <w:numPr>
          <w:ilvl w:val="0"/>
          <w:numId w:val="80"/>
        </w:numPr>
        <w:jc w:val="both"/>
      </w:pPr>
      <w:r w:rsidRPr="00CC416B">
        <w:rPr>
          <w:rFonts w:eastAsiaTheme="majorEastAsia"/>
          <w:b/>
          <w:bCs/>
        </w:rPr>
        <w:t>Value-Conscious Classification:</w:t>
      </w:r>
    </w:p>
    <w:p w14:paraId="4CD4A50A" w14:textId="77777777" w:rsidR="00CC416B" w:rsidRPr="00CC416B" w:rsidRDefault="00CC416B" w:rsidP="00CC416B">
      <w:pPr>
        <w:numPr>
          <w:ilvl w:val="1"/>
          <w:numId w:val="80"/>
        </w:numPr>
        <w:jc w:val="both"/>
      </w:pPr>
      <w:r w:rsidRPr="00CC416B">
        <w:t>Logistic regression identified high-spending, frequent buyers within combined clustering groups.</w:t>
      </w:r>
    </w:p>
    <w:p w14:paraId="14CC4BC0" w14:textId="77777777" w:rsidR="00CC416B" w:rsidRPr="00CC416B" w:rsidRDefault="00CC416B" w:rsidP="00CC416B">
      <w:pPr>
        <w:numPr>
          <w:ilvl w:val="1"/>
          <w:numId w:val="80"/>
        </w:numPr>
        <w:jc w:val="both"/>
      </w:pPr>
      <w:r w:rsidRPr="00CC416B">
        <w:rPr>
          <w:rFonts w:eastAsiaTheme="majorEastAsia"/>
          <w:b/>
          <w:bCs/>
        </w:rPr>
        <w:t>Significant Predictors:</w:t>
      </w:r>
      <w:r w:rsidRPr="00CC416B">
        <w:t xml:space="preserve"> Number of transactions and average purchase price.</w:t>
      </w:r>
    </w:p>
    <w:p w14:paraId="7C82B36D" w14:textId="77777777" w:rsidR="00CC416B" w:rsidRPr="00CC416B" w:rsidRDefault="00CC416B" w:rsidP="00CC416B">
      <w:pPr>
        <w:numPr>
          <w:ilvl w:val="1"/>
          <w:numId w:val="80"/>
        </w:numPr>
        <w:jc w:val="both"/>
      </w:pPr>
      <w:r w:rsidRPr="00CC416B">
        <w:rPr>
          <w:rFonts w:eastAsiaTheme="majorEastAsia"/>
          <w:b/>
          <w:bCs/>
        </w:rPr>
        <w:t>Model Performance:</w:t>
      </w:r>
      <w:r w:rsidRPr="00CC416B">
        <w:t xml:space="preserve"> Achieved 81.5% accuracy with strong sensitivity (84.8%).</w:t>
      </w:r>
    </w:p>
    <w:p w14:paraId="3D2A6305" w14:textId="77777777" w:rsidR="00CC416B" w:rsidRPr="00CC416B" w:rsidRDefault="00CC416B" w:rsidP="00CC416B">
      <w:pPr>
        <w:numPr>
          <w:ilvl w:val="0"/>
          <w:numId w:val="80"/>
        </w:numPr>
        <w:jc w:val="both"/>
      </w:pPr>
      <w:r w:rsidRPr="00CC416B">
        <w:rPr>
          <w:rFonts w:eastAsiaTheme="majorEastAsia"/>
          <w:b/>
          <w:bCs/>
        </w:rPr>
        <w:t>Brand Loyalty Classification:</w:t>
      </w:r>
    </w:p>
    <w:p w14:paraId="1E258B6A" w14:textId="77777777" w:rsidR="00CC416B" w:rsidRPr="00CC416B" w:rsidRDefault="00CC416B" w:rsidP="00CC416B">
      <w:pPr>
        <w:numPr>
          <w:ilvl w:val="1"/>
          <w:numId w:val="80"/>
        </w:numPr>
        <w:jc w:val="both"/>
      </w:pPr>
      <w:r w:rsidRPr="00CC416B">
        <w:t>Focused on identifying consumers with a strong preference for specific brands.</w:t>
      </w:r>
    </w:p>
    <w:p w14:paraId="216217C2" w14:textId="77777777" w:rsidR="00CC416B" w:rsidRPr="00CC416B" w:rsidRDefault="00CC416B" w:rsidP="00CC416B">
      <w:pPr>
        <w:numPr>
          <w:ilvl w:val="1"/>
          <w:numId w:val="80"/>
        </w:numPr>
        <w:jc w:val="both"/>
      </w:pPr>
      <w:r w:rsidRPr="00CC416B">
        <w:rPr>
          <w:rFonts w:eastAsiaTheme="majorEastAsia"/>
          <w:b/>
          <w:bCs/>
        </w:rPr>
        <w:t>Significant Predictors:</w:t>
      </w:r>
      <w:r w:rsidRPr="00CC416B">
        <w:t xml:space="preserve"> Category diversity, transaction frequency, and average price.</w:t>
      </w:r>
    </w:p>
    <w:p w14:paraId="4B36346F" w14:textId="77777777" w:rsidR="00CC416B" w:rsidRPr="00CC416B" w:rsidRDefault="00CC416B" w:rsidP="00CC416B">
      <w:pPr>
        <w:numPr>
          <w:ilvl w:val="1"/>
          <w:numId w:val="80"/>
        </w:numPr>
        <w:jc w:val="both"/>
      </w:pPr>
      <w:r w:rsidRPr="00CC416B">
        <w:rPr>
          <w:rFonts w:eastAsiaTheme="majorEastAsia"/>
          <w:b/>
          <w:bCs/>
        </w:rPr>
        <w:t>Model Performance:</w:t>
      </w:r>
      <w:r w:rsidRPr="00CC416B">
        <w:t xml:space="preserve"> Achieved 89.5% accuracy with a high sensitivity (96.6%).</w:t>
      </w:r>
    </w:p>
    <w:p w14:paraId="798660AF" w14:textId="77777777" w:rsidR="00CC416B" w:rsidRPr="00CC416B" w:rsidRDefault="00CC416B" w:rsidP="00CC416B">
      <w:pPr>
        <w:jc w:val="both"/>
        <w:rPr>
          <w:b/>
          <w:bCs/>
        </w:rPr>
      </w:pPr>
      <w:r w:rsidRPr="00CC416B">
        <w:rPr>
          <w:rFonts w:eastAsiaTheme="majorEastAsia"/>
          <w:b/>
          <w:bCs/>
        </w:rPr>
        <w:t>3. Regression Task</w:t>
      </w:r>
    </w:p>
    <w:p w14:paraId="33381C07" w14:textId="77777777" w:rsidR="00CC416B" w:rsidRPr="00CC416B" w:rsidRDefault="00CC416B" w:rsidP="00CC416B">
      <w:pPr>
        <w:jc w:val="both"/>
      </w:pPr>
      <w:r w:rsidRPr="00CC416B">
        <w:t>The regression task aimed to predict the frequency of brand-specific purchases (brand runs):</w:t>
      </w:r>
    </w:p>
    <w:p w14:paraId="0A97F52A" w14:textId="77777777" w:rsidR="00CC416B" w:rsidRPr="00CC416B" w:rsidRDefault="00CC416B" w:rsidP="00CC416B">
      <w:pPr>
        <w:numPr>
          <w:ilvl w:val="0"/>
          <w:numId w:val="81"/>
        </w:numPr>
        <w:jc w:val="both"/>
      </w:pPr>
      <w:r w:rsidRPr="00CC416B">
        <w:rPr>
          <w:rFonts w:eastAsiaTheme="majorEastAsia"/>
          <w:b/>
          <w:bCs/>
        </w:rPr>
        <w:t>Significant Predictors:</w:t>
      </w:r>
    </w:p>
    <w:p w14:paraId="02A4FDB7" w14:textId="77777777" w:rsidR="00CC416B" w:rsidRPr="00CC416B" w:rsidRDefault="00CC416B" w:rsidP="00CC416B">
      <w:pPr>
        <w:numPr>
          <w:ilvl w:val="1"/>
          <w:numId w:val="81"/>
        </w:numPr>
        <w:jc w:val="both"/>
      </w:pPr>
      <w:r w:rsidRPr="00CC416B">
        <w:t>Category diversity, transaction frequency, and consumer affluence index showed strong positive relationships.</w:t>
      </w:r>
    </w:p>
    <w:p w14:paraId="0EA60477" w14:textId="77777777" w:rsidR="00CC416B" w:rsidRPr="00CC416B" w:rsidRDefault="00CC416B" w:rsidP="00CC416B">
      <w:pPr>
        <w:numPr>
          <w:ilvl w:val="1"/>
          <w:numId w:val="81"/>
        </w:numPr>
        <w:jc w:val="both"/>
      </w:pPr>
      <w:r w:rsidRPr="00CC416B">
        <w:lastRenderedPageBreak/>
        <w:t>Total purchase volume exhibited a weak inverse relationship.</w:t>
      </w:r>
    </w:p>
    <w:p w14:paraId="1205F871" w14:textId="77777777" w:rsidR="00CC416B" w:rsidRPr="00CC416B" w:rsidRDefault="00CC416B" w:rsidP="00CC416B">
      <w:pPr>
        <w:numPr>
          <w:ilvl w:val="0"/>
          <w:numId w:val="81"/>
        </w:numPr>
        <w:jc w:val="both"/>
      </w:pPr>
      <w:r w:rsidRPr="00CC416B">
        <w:rPr>
          <w:rFonts w:eastAsiaTheme="majorEastAsia"/>
          <w:b/>
          <w:bCs/>
        </w:rPr>
        <w:t>Model Performance:</w:t>
      </w:r>
    </w:p>
    <w:p w14:paraId="0A18BBCE" w14:textId="77777777" w:rsidR="00CC416B" w:rsidRPr="00CC416B" w:rsidRDefault="00CC416B" w:rsidP="00CC416B">
      <w:pPr>
        <w:numPr>
          <w:ilvl w:val="1"/>
          <w:numId w:val="81"/>
        </w:numPr>
        <w:jc w:val="both"/>
      </w:pPr>
      <w:r w:rsidRPr="00CC416B">
        <w:t>RMSE of 3.75 and MAPE of 32.42% indicated reasonable predictive accuracy.</w:t>
      </w:r>
    </w:p>
    <w:p w14:paraId="71E97C83" w14:textId="77777777" w:rsidR="00CC416B" w:rsidRPr="00CC416B" w:rsidRDefault="00CC416B" w:rsidP="00CC416B">
      <w:pPr>
        <w:jc w:val="both"/>
        <w:rPr>
          <w:b/>
          <w:bCs/>
        </w:rPr>
      </w:pPr>
      <w:r w:rsidRPr="00CC416B">
        <w:rPr>
          <w:rFonts w:eastAsiaTheme="majorEastAsia"/>
          <w:b/>
          <w:bCs/>
        </w:rPr>
        <w:t>Key Themes Across Analyses</w:t>
      </w:r>
    </w:p>
    <w:p w14:paraId="255AB403" w14:textId="77777777" w:rsidR="00CC416B" w:rsidRPr="00CC416B" w:rsidRDefault="00CC416B" w:rsidP="00CC416B">
      <w:pPr>
        <w:numPr>
          <w:ilvl w:val="0"/>
          <w:numId w:val="82"/>
        </w:numPr>
        <w:jc w:val="both"/>
      </w:pPr>
      <w:r w:rsidRPr="00CC416B">
        <w:rPr>
          <w:rFonts w:eastAsiaTheme="majorEastAsia"/>
          <w:b/>
          <w:bCs/>
        </w:rPr>
        <w:t>Transaction Frequency as a Core Indicator:</w:t>
      </w:r>
      <w:r w:rsidRPr="00CC416B">
        <w:t xml:space="preserve"> Across clustering, classification, and regression tasks, the number of transactions consistently emerged as a key variable influencing consumer behavior and loyalty.</w:t>
      </w:r>
    </w:p>
    <w:p w14:paraId="23B8ABB0" w14:textId="77777777" w:rsidR="00CC416B" w:rsidRPr="00CC416B" w:rsidRDefault="00CC416B" w:rsidP="00CC416B">
      <w:pPr>
        <w:numPr>
          <w:ilvl w:val="0"/>
          <w:numId w:val="82"/>
        </w:numPr>
        <w:jc w:val="both"/>
      </w:pPr>
      <w:r w:rsidRPr="00CC416B">
        <w:rPr>
          <w:rFonts w:eastAsiaTheme="majorEastAsia"/>
          <w:b/>
          <w:bCs/>
        </w:rPr>
        <w:t>Category Diversity and Engagement:</w:t>
      </w:r>
      <w:r w:rsidRPr="00CC416B">
        <w:t xml:space="preserve"> Consumers purchasing across diverse categories tend to show higher loyalty and engagement, suggesting opportunities for cross-category marketing.</w:t>
      </w:r>
    </w:p>
    <w:p w14:paraId="7E9F352F" w14:textId="77777777" w:rsidR="00CC416B" w:rsidRPr="00CC416B" w:rsidRDefault="00CC416B" w:rsidP="00CC416B">
      <w:pPr>
        <w:numPr>
          <w:ilvl w:val="0"/>
          <w:numId w:val="82"/>
        </w:numPr>
        <w:jc w:val="both"/>
      </w:pPr>
      <w:r w:rsidRPr="00CC416B">
        <w:rPr>
          <w:rFonts w:eastAsiaTheme="majorEastAsia"/>
          <w:b/>
          <w:bCs/>
        </w:rPr>
        <w:t>Role of Promotions:</w:t>
      </w:r>
      <w:r w:rsidRPr="00CC416B">
        <w:t xml:space="preserve"> Responsiveness to deals varied significantly among clusters, highlighting the need for tailored promotional strategies.</w:t>
      </w:r>
    </w:p>
    <w:p w14:paraId="50267691" w14:textId="77777777" w:rsidR="00CC416B" w:rsidRDefault="00CC416B" w:rsidP="00CC416B">
      <w:pPr>
        <w:jc w:val="both"/>
      </w:pPr>
    </w:p>
    <w:p w14:paraId="684EB221" w14:textId="7DB97E12" w:rsidR="00CC416B" w:rsidRPr="00FF6D2B" w:rsidRDefault="00CC416B" w:rsidP="00FF6D2B">
      <w:pPr>
        <w:pStyle w:val="Heading1"/>
        <w:rPr>
          <w:rFonts w:ascii="Times New Roman" w:hAnsi="Times New Roman" w:cs="Times New Roman"/>
          <w:b/>
          <w:bCs/>
          <w:color w:val="000000" w:themeColor="text1"/>
          <w:sz w:val="24"/>
          <w:szCs w:val="24"/>
        </w:rPr>
      </w:pPr>
      <w:bookmarkStart w:id="28" w:name="_Toc183615125"/>
      <w:r w:rsidRPr="00FF6D2B">
        <w:rPr>
          <w:rFonts w:ascii="Times New Roman" w:hAnsi="Times New Roman" w:cs="Times New Roman"/>
          <w:b/>
          <w:bCs/>
          <w:color w:val="000000" w:themeColor="text1"/>
          <w:sz w:val="24"/>
          <w:szCs w:val="24"/>
        </w:rPr>
        <w:t>Next Steps and Recommendations</w:t>
      </w:r>
      <w:bookmarkEnd w:id="28"/>
    </w:p>
    <w:p w14:paraId="2E147F0B" w14:textId="77777777" w:rsidR="00CC416B" w:rsidRPr="00CC416B" w:rsidRDefault="00CC416B" w:rsidP="00CC416B">
      <w:pPr>
        <w:jc w:val="both"/>
      </w:pPr>
      <w:r w:rsidRPr="00CC416B">
        <w:t>Building on these findings, the following recommendations are proposed:</w:t>
      </w:r>
    </w:p>
    <w:p w14:paraId="635AA7C7" w14:textId="77777777" w:rsidR="00CC416B" w:rsidRPr="00CC416B" w:rsidRDefault="00CC416B" w:rsidP="00CC416B">
      <w:pPr>
        <w:numPr>
          <w:ilvl w:val="0"/>
          <w:numId w:val="83"/>
        </w:numPr>
        <w:jc w:val="both"/>
      </w:pPr>
      <w:r w:rsidRPr="00CC416B">
        <w:rPr>
          <w:rFonts w:eastAsiaTheme="majorEastAsia"/>
          <w:b/>
          <w:bCs/>
        </w:rPr>
        <w:t>Enhance Loyalty Programs:</w:t>
      </w:r>
      <w:r w:rsidRPr="00CC416B">
        <w:t xml:space="preserve"> Focus on high-frequency and value-conscious shoppers by introducing tiered rewards to incentivize consistent purchases and loyalty.</w:t>
      </w:r>
    </w:p>
    <w:p w14:paraId="27E374E1" w14:textId="77777777" w:rsidR="00CC416B" w:rsidRPr="00CC416B" w:rsidRDefault="00CC416B" w:rsidP="00CC416B">
      <w:pPr>
        <w:numPr>
          <w:ilvl w:val="0"/>
          <w:numId w:val="83"/>
        </w:numPr>
        <w:jc w:val="both"/>
      </w:pPr>
      <w:r w:rsidRPr="00CC416B">
        <w:rPr>
          <w:rFonts w:eastAsiaTheme="majorEastAsia"/>
          <w:b/>
          <w:bCs/>
        </w:rPr>
        <w:t>Targeted Promotions for Low-Engagement Shoppers:</w:t>
      </w:r>
      <w:r w:rsidRPr="00CC416B">
        <w:t xml:space="preserve"> Develop personalized campaigns to re-engage this segment through discounts or product recommendations.</w:t>
      </w:r>
    </w:p>
    <w:p w14:paraId="5C07B1AE" w14:textId="77777777" w:rsidR="00CC416B" w:rsidRPr="00CC416B" w:rsidRDefault="00CC416B" w:rsidP="00CC416B">
      <w:pPr>
        <w:numPr>
          <w:ilvl w:val="0"/>
          <w:numId w:val="83"/>
        </w:numPr>
        <w:jc w:val="both"/>
      </w:pPr>
      <w:r w:rsidRPr="00CC416B">
        <w:rPr>
          <w:rFonts w:eastAsiaTheme="majorEastAsia"/>
          <w:b/>
          <w:bCs/>
        </w:rPr>
        <w:t>Cross-Category Campaigns:</w:t>
      </w:r>
      <w:r w:rsidRPr="00CC416B">
        <w:t xml:space="preserve"> Leverage insights on category diversity to promote complementary products, encouraging exploratory buying behaviors.</w:t>
      </w:r>
    </w:p>
    <w:p w14:paraId="2E38472A" w14:textId="77777777" w:rsidR="00CC416B" w:rsidRPr="00CC416B" w:rsidRDefault="00CC416B" w:rsidP="00CC416B">
      <w:pPr>
        <w:numPr>
          <w:ilvl w:val="0"/>
          <w:numId w:val="83"/>
        </w:numPr>
        <w:jc w:val="both"/>
      </w:pPr>
      <w:r w:rsidRPr="00CC416B">
        <w:rPr>
          <w:rFonts w:eastAsiaTheme="majorEastAsia"/>
          <w:b/>
          <w:bCs/>
        </w:rPr>
        <w:t>Continued Model Refinement:</w:t>
      </w:r>
      <w:r w:rsidRPr="00CC416B">
        <w:t xml:space="preserve"> Monitor the performance of predictive models over time and incorporate additional variables such as external economic indicators for enhanced accuracy.</w:t>
      </w:r>
    </w:p>
    <w:p w14:paraId="400EDFC3" w14:textId="77777777" w:rsidR="00CC416B" w:rsidRPr="00CC416B" w:rsidRDefault="00CC416B" w:rsidP="00CC416B">
      <w:pPr>
        <w:jc w:val="both"/>
      </w:pPr>
      <w:r w:rsidRPr="00CC416B">
        <w:t>This comprehensive approach underscores the potential of data-driven strategies in consumer segmentation, enabling AXANTEUS to optimize marketing efforts and improve customer retention effectively.</w:t>
      </w:r>
    </w:p>
    <w:p w14:paraId="464BBDC2" w14:textId="77777777" w:rsidR="005210BD" w:rsidRDefault="005210BD" w:rsidP="009E6252">
      <w:pPr>
        <w:jc w:val="both"/>
      </w:pPr>
    </w:p>
    <w:p w14:paraId="729D0634" w14:textId="77777777" w:rsidR="000F1A06" w:rsidRPr="00FF6D2B" w:rsidRDefault="000F1A06" w:rsidP="00FF6D2B">
      <w:pPr>
        <w:pStyle w:val="Heading1"/>
        <w:rPr>
          <w:rFonts w:ascii="Times New Roman" w:hAnsi="Times New Roman" w:cs="Times New Roman"/>
          <w:b/>
          <w:bCs/>
          <w:color w:val="000000" w:themeColor="text1"/>
          <w:sz w:val="24"/>
          <w:szCs w:val="24"/>
        </w:rPr>
      </w:pPr>
      <w:bookmarkStart w:id="29" w:name="_Toc183615126"/>
      <w:r w:rsidRPr="00FF6D2B">
        <w:rPr>
          <w:rFonts w:ascii="Times New Roman" w:hAnsi="Times New Roman" w:cs="Times New Roman"/>
          <w:b/>
          <w:bCs/>
          <w:color w:val="000000" w:themeColor="text1"/>
          <w:sz w:val="24"/>
          <w:szCs w:val="24"/>
        </w:rPr>
        <w:t>Conclusion</w:t>
      </w:r>
      <w:bookmarkEnd w:id="29"/>
    </w:p>
    <w:p w14:paraId="0D03E59D" w14:textId="77777777" w:rsidR="000F1A06" w:rsidRPr="000F1A06" w:rsidRDefault="000F1A06" w:rsidP="000F1A06">
      <w:pPr>
        <w:jc w:val="both"/>
      </w:pPr>
      <w:r w:rsidRPr="000F1A06">
        <w:t>This project has successfully developed a robust, data-driven framework for consumer segmentation and predictive analytics, aligned with AXANTEUS’s strategic objectives. By employing advanced clustering techniques, classification models, and regression analysis, we have gained actionable insights into consumer behaviors, motivations, and loyalty patterns, providing a solid foundation for targeted marketing strategies and enhanced customer engagement.</w:t>
      </w:r>
    </w:p>
    <w:p w14:paraId="698C8117" w14:textId="77777777" w:rsidR="000F1A06" w:rsidRPr="000F1A06" w:rsidRDefault="000F1A06" w:rsidP="000F1A06">
      <w:pPr>
        <w:jc w:val="both"/>
      </w:pPr>
      <w:r w:rsidRPr="000F1A06">
        <w:t>Through exploratory data analysis (EDA), we identified key behavioral and demographic variables such as transaction frequency, category diversity, and average purchase price, which were instrumental in understanding purchasing patterns. Clustering analysis was performed across multiple dimensions—purchase behavior, purchase motivation, and combined metrics—using the K-means algorithm. Among these, the combined clustering approach proved the most effective, providing a comprehensive view of consumer profiles by integrating both behavioral and motivational dimensions. This approach facilitated the creation of three distinct consumer segments:</w:t>
      </w:r>
    </w:p>
    <w:p w14:paraId="4E412D04" w14:textId="77777777" w:rsidR="000F1A06" w:rsidRPr="000F1A06" w:rsidRDefault="000F1A06" w:rsidP="000F1A06">
      <w:pPr>
        <w:numPr>
          <w:ilvl w:val="0"/>
          <w:numId w:val="84"/>
        </w:numPr>
        <w:jc w:val="both"/>
      </w:pPr>
      <w:r w:rsidRPr="000F1A06">
        <w:rPr>
          <w:rFonts w:eastAsiaTheme="majorEastAsia"/>
          <w:b/>
          <w:bCs/>
        </w:rPr>
        <w:lastRenderedPageBreak/>
        <w:t>Balanced, High Engagement Consumers</w:t>
      </w:r>
      <w:r w:rsidRPr="000F1A06">
        <w:t xml:space="preserve"> – Consistent purchasers with moderate brand loyalty and diverse category preferences.</w:t>
      </w:r>
    </w:p>
    <w:p w14:paraId="3568CE3E" w14:textId="77777777" w:rsidR="000F1A06" w:rsidRPr="000F1A06" w:rsidRDefault="000F1A06" w:rsidP="000F1A06">
      <w:pPr>
        <w:numPr>
          <w:ilvl w:val="0"/>
          <w:numId w:val="84"/>
        </w:numPr>
        <w:jc w:val="both"/>
      </w:pPr>
      <w:r w:rsidRPr="000F1A06">
        <w:rPr>
          <w:rFonts w:eastAsiaTheme="majorEastAsia"/>
          <w:b/>
          <w:bCs/>
        </w:rPr>
        <w:t>Promotion-Driven, Frequent Shoppers</w:t>
      </w:r>
      <w:r w:rsidRPr="000F1A06">
        <w:t xml:space="preserve"> – Consumers highly responsive to deals and frequent buyers.</w:t>
      </w:r>
    </w:p>
    <w:p w14:paraId="10BCE78F" w14:textId="77777777" w:rsidR="000F1A06" w:rsidRPr="000F1A06" w:rsidRDefault="000F1A06" w:rsidP="000F1A06">
      <w:pPr>
        <w:numPr>
          <w:ilvl w:val="0"/>
          <w:numId w:val="84"/>
        </w:numPr>
        <w:jc w:val="both"/>
      </w:pPr>
      <w:r w:rsidRPr="000F1A06">
        <w:rPr>
          <w:rFonts w:eastAsiaTheme="majorEastAsia"/>
          <w:b/>
          <w:bCs/>
        </w:rPr>
        <w:t>Variety-Seeking, Low Engagement Shoppers</w:t>
      </w:r>
      <w:r w:rsidRPr="000F1A06">
        <w:t xml:space="preserve"> – Consumers with selective purchase habits across diverse product categories.</w:t>
      </w:r>
    </w:p>
    <w:p w14:paraId="3A0C13EB" w14:textId="77777777" w:rsidR="000F1A06" w:rsidRPr="000F1A06" w:rsidRDefault="000F1A06" w:rsidP="000F1A06">
      <w:pPr>
        <w:jc w:val="both"/>
      </w:pPr>
      <w:r w:rsidRPr="000F1A06">
        <w:t xml:space="preserve">Recognizing the value of the combined clustering model, it was selected as the foundation for the classification and regression tasks. Classification models were developed to identify </w:t>
      </w:r>
      <w:r w:rsidRPr="000F1A06">
        <w:rPr>
          <w:rFonts w:eastAsiaTheme="majorEastAsia"/>
          <w:b/>
          <w:bCs/>
        </w:rPr>
        <w:t>value-conscious consumers</w:t>
      </w:r>
      <w:r w:rsidRPr="000F1A06">
        <w:t xml:space="preserve"> and </w:t>
      </w:r>
      <w:r w:rsidRPr="000F1A06">
        <w:rPr>
          <w:rFonts w:eastAsiaTheme="majorEastAsia"/>
          <w:b/>
          <w:bCs/>
        </w:rPr>
        <w:t>brand-loyal consumers</w:t>
      </w:r>
      <w:r w:rsidRPr="000F1A06">
        <w:t>, leveraging logistic regression and Random Forest techniques. The classification models achieved significant accuracy, with the Random Forest model achieving 84.57% accuracy in identifying value-conscious consumers and 91.98% accuracy in predicting brand loyalty. These insights enable AXANTEUS to target consumers with customized promotions, loyalty programs, and engagement strategies.</w:t>
      </w:r>
    </w:p>
    <w:p w14:paraId="7C64F655" w14:textId="77777777" w:rsidR="000F1A06" w:rsidRPr="000F1A06" w:rsidRDefault="000F1A06" w:rsidP="000F1A06">
      <w:pPr>
        <w:jc w:val="both"/>
      </w:pPr>
      <w:r w:rsidRPr="000F1A06">
        <w:t xml:space="preserve">The regression task focused on predicting </w:t>
      </w:r>
      <w:r w:rsidRPr="000F1A06">
        <w:rPr>
          <w:rFonts w:eastAsiaTheme="majorEastAsia"/>
          <w:b/>
          <w:bCs/>
        </w:rPr>
        <w:t>brand runs</w:t>
      </w:r>
      <w:r w:rsidRPr="000F1A06">
        <w:t>, a key measure of brand-specific loyalty. By analyzing factors such as category diversity, transaction frequency, and affluence index, the regression model provided actionable insights into the likelihood of repeat brand purchases, enabling AXANTEUS to refine its loyalty-driven campaigns and product offerings.</w:t>
      </w:r>
    </w:p>
    <w:p w14:paraId="484B2486" w14:textId="77777777" w:rsidR="000F1A06" w:rsidRPr="000F1A06" w:rsidRDefault="000F1A06" w:rsidP="000F1A06">
      <w:pPr>
        <w:jc w:val="both"/>
      </w:pPr>
      <w:r w:rsidRPr="000F1A06">
        <w:t>This project highlights the transformative power of combining clustering and predictive analytics to derive deeper consumer insights. The decision to build classification and regression models on the combined clustering approach ensured that both segmentation and prediction were closely aligned with business objectives, maximizing the utility of the analysis. Key applications of these insights include:</w:t>
      </w:r>
    </w:p>
    <w:p w14:paraId="05C4F616" w14:textId="77777777" w:rsidR="000F1A06" w:rsidRPr="000F1A06" w:rsidRDefault="000F1A06" w:rsidP="000F1A06">
      <w:pPr>
        <w:numPr>
          <w:ilvl w:val="0"/>
          <w:numId w:val="85"/>
        </w:numPr>
        <w:jc w:val="both"/>
      </w:pPr>
      <w:r w:rsidRPr="000F1A06">
        <w:rPr>
          <w:rFonts w:eastAsiaTheme="majorEastAsia"/>
          <w:b/>
          <w:bCs/>
        </w:rPr>
        <w:t>Enhanced Engagement:</w:t>
      </w:r>
      <w:r w:rsidRPr="000F1A06">
        <w:t xml:space="preserve"> Loyalty programs targeting high-frequency shoppers.</w:t>
      </w:r>
    </w:p>
    <w:p w14:paraId="70214F74" w14:textId="77777777" w:rsidR="000F1A06" w:rsidRPr="000F1A06" w:rsidRDefault="000F1A06" w:rsidP="000F1A06">
      <w:pPr>
        <w:numPr>
          <w:ilvl w:val="0"/>
          <w:numId w:val="85"/>
        </w:numPr>
        <w:jc w:val="both"/>
      </w:pPr>
      <w:r w:rsidRPr="000F1A06">
        <w:rPr>
          <w:rFonts w:eastAsiaTheme="majorEastAsia"/>
          <w:b/>
          <w:bCs/>
        </w:rPr>
        <w:t>Targeted Promotions:</w:t>
      </w:r>
      <w:r w:rsidRPr="000F1A06">
        <w:t xml:space="preserve"> Discount-driven campaigns for price-sensitive consumers.</w:t>
      </w:r>
    </w:p>
    <w:p w14:paraId="48F20E73" w14:textId="77777777" w:rsidR="000F1A06" w:rsidRPr="000F1A06" w:rsidRDefault="000F1A06" w:rsidP="000F1A06">
      <w:pPr>
        <w:numPr>
          <w:ilvl w:val="0"/>
          <w:numId w:val="85"/>
        </w:numPr>
        <w:jc w:val="both"/>
      </w:pPr>
      <w:r w:rsidRPr="000F1A06">
        <w:rPr>
          <w:rFonts w:eastAsiaTheme="majorEastAsia"/>
          <w:b/>
          <w:bCs/>
        </w:rPr>
        <w:t>Strategic Re-engagement:</w:t>
      </w:r>
      <w:r w:rsidRPr="000F1A06">
        <w:t xml:space="preserve"> Initiatives to increase activity among low-engagement shoppers.</w:t>
      </w:r>
    </w:p>
    <w:p w14:paraId="09212E9E" w14:textId="77777777" w:rsidR="000F1A06" w:rsidRPr="000F1A06" w:rsidRDefault="000F1A06" w:rsidP="000F1A06">
      <w:pPr>
        <w:jc w:val="both"/>
      </w:pPr>
      <w:r w:rsidRPr="000F1A06">
        <w:t>Moving forward, the project outcomes can be further enhanced by integrating additional data sources, employing advanced feature engineering, and tuning model parameters for better performance. Feedback from implementation could also inform iterative improvements, ensuring continued alignment with AXANTEUS’s evolving business needs.</w:t>
      </w:r>
    </w:p>
    <w:p w14:paraId="590618E5" w14:textId="77777777" w:rsidR="000F1A06" w:rsidRPr="000F1A06" w:rsidRDefault="000F1A06" w:rsidP="000F1A06">
      <w:pPr>
        <w:jc w:val="both"/>
      </w:pPr>
      <w:r w:rsidRPr="000F1A06">
        <w:t>In conclusion, this project underscores the value of behavior-focused analytics in strategic decision-making. By combining clustering with predictive modeling, AXANTEUS is now equipped to optimize marketing strategies, improve customer retention, and strengthen consumer relationships. This data-driven framework provides a scalable, adaptable foundation for future analytical efforts, ensuring AXANTEUS remains competitive in an ever-changing market landscape.</w:t>
      </w:r>
    </w:p>
    <w:p w14:paraId="49B2D9A8" w14:textId="4E2AFC17" w:rsidR="005210BD" w:rsidRDefault="005210BD" w:rsidP="009E6252">
      <w:pPr>
        <w:jc w:val="both"/>
      </w:pPr>
    </w:p>
    <w:p w14:paraId="4DF4AFD9" w14:textId="77777777" w:rsidR="00BE47A9" w:rsidRDefault="00BE47A9" w:rsidP="009E6252">
      <w:pPr>
        <w:jc w:val="both"/>
      </w:pPr>
    </w:p>
    <w:p w14:paraId="55A90FB6" w14:textId="77777777" w:rsidR="00BE47A9" w:rsidRPr="000F1A06" w:rsidRDefault="00BE47A9" w:rsidP="009E6252">
      <w:pPr>
        <w:jc w:val="both"/>
      </w:pPr>
    </w:p>
    <w:sectPr w:rsidR="00BE47A9" w:rsidRPr="000F1A06" w:rsidSect="00295429">
      <w:headerReference w:type="even" r:id="rId43"/>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6213E" w14:textId="77777777" w:rsidR="00935FD3" w:rsidRDefault="00935FD3" w:rsidP="00E548F2">
      <w:r>
        <w:separator/>
      </w:r>
    </w:p>
  </w:endnote>
  <w:endnote w:type="continuationSeparator" w:id="0">
    <w:p w14:paraId="548658E5" w14:textId="77777777" w:rsidR="00935FD3" w:rsidRDefault="00935FD3" w:rsidP="00E54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1BC1C2" w14:textId="77777777" w:rsidR="00935FD3" w:rsidRDefault="00935FD3" w:rsidP="00E548F2">
      <w:r>
        <w:separator/>
      </w:r>
    </w:p>
  </w:footnote>
  <w:footnote w:type="continuationSeparator" w:id="0">
    <w:p w14:paraId="272131E1" w14:textId="77777777" w:rsidR="00935FD3" w:rsidRDefault="00935FD3" w:rsidP="00E548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371249"/>
      <w:docPartObj>
        <w:docPartGallery w:val="Page Numbers (Top of Page)"/>
        <w:docPartUnique/>
      </w:docPartObj>
    </w:sdtPr>
    <w:sdtContent>
      <w:p w14:paraId="275785FC" w14:textId="3770CEC8" w:rsidR="00E548F2" w:rsidRDefault="00E548F2" w:rsidP="00B40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9336CE" w14:textId="77777777" w:rsidR="00E548F2" w:rsidRDefault="00E548F2" w:rsidP="00E548F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47213257"/>
      <w:docPartObj>
        <w:docPartGallery w:val="Page Numbers (Top of Page)"/>
        <w:docPartUnique/>
      </w:docPartObj>
    </w:sdtPr>
    <w:sdtContent>
      <w:p w14:paraId="18CC124E" w14:textId="478FEC1C" w:rsidR="00E548F2" w:rsidRDefault="00E548F2" w:rsidP="00B40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4E28E9" w14:textId="0BA8CF24" w:rsidR="00E548F2" w:rsidRDefault="00E548F2" w:rsidP="00E548F2">
    <w:pPr>
      <w:pStyle w:val="Header"/>
      <w:ind w:right="360"/>
    </w:pPr>
    <w:r>
      <w:t xml:space="preserve">Consumer Segmentation </w:t>
    </w:r>
    <w:r w:rsidR="006B13A6">
      <w:t>Analytics - Project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3CDC"/>
    <w:multiLevelType w:val="multilevel"/>
    <w:tmpl w:val="1992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454A6"/>
    <w:multiLevelType w:val="multilevel"/>
    <w:tmpl w:val="62D87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F2E24"/>
    <w:multiLevelType w:val="multilevel"/>
    <w:tmpl w:val="C4BAAF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3EB083E"/>
    <w:multiLevelType w:val="multilevel"/>
    <w:tmpl w:val="E34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2076A0"/>
    <w:multiLevelType w:val="multilevel"/>
    <w:tmpl w:val="5A6E9DFC"/>
    <w:lvl w:ilvl="0">
      <w:start w:val="1"/>
      <w:numFmt w:val="decimal"/>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5" w15:restartNumberingAfterBreak="0">
    <w:nsid w:val="0B8D5017"/>
    <w:multiLevelType w:val="multilevel"/>
    <w:tmpl w:val="7DC8D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181A3C"/>
    <w:multiLevelType w:val="multilevel"/>
    <w:tmpl w:val="469C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D0B96"/>
    <w:multiLevelType w:val="multilevel"/>
    <w:tmpl w:val="569E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A3F1A"/>
    <w:multiLevelType w:val="multilevel"/>
    <w:tmpl w:val="33D6F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DF182D"/>
    <w:multiLevelType w:val="hybridMultilevel"/>
    <w:tmpl w:val="D80E2ED0"/>
    <w:lvl w:ilvl="0" w:tplc="3A7AB390">
      <w:start w:val="1"/>
      <w:numFmt w:val="bullet"/>
      <w:lvlText w:val="o"/>
      <w:lvlJc w:val="left"/>
      <w:pPr>
        <w:ind w:left="1440" w:hanging="360"/>
      </w:pPr>
      <w:rPr>
        <w:rFonts w:ascii="Courier New" w:hAnsi="Courier New" w:cs="Courier New"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89238C"/>
    <w:multiLevelType w:val="multilevel"/>
    <w:tmpl w:val="C2EC9006"/>
    <w:lvl w:ilvl="0">
      <w:start w:val="14"/>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C7668D"/>
    <w:multiLevelType w:val="multilevel"/>
    <w:tmpl w:val="F3662E4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C85723"/>
    <w:multiLevelType w:val="multilevel"/>
    <w:tmpl w:val="5A829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8C4094"/>
    <w:multiLevelType w:val="multilevel"/>
    <w:tmpl w:val="39A27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A05B4"/>
    <w:multiLevelType w:val="multilevel"/>
    <w:tmpl w:val="E1FC25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A491530"/>
    <w:multiLevelType w:val="multilevel"/>
    <w:tmpl w:val="018E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F5674"/>
    <w:multiLevelType w:val="multilevel"/>
    <w:tmpl w:val="AEC2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E765C"/>
    <w:multiLevelType w:val="multilevel"/>
    <w:tmpl w:val="EA660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BD669E"/>
    <w:multiLevelType w:val="multilevel"/>
    <w:tmpl w:val="092C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637CC7"/>
    <w:multiLevelType w:val="multilevel"/>
    <w:tmpl w:val="7106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8879BC"/>
    <w:multiLevelType w:val="multilevel"/>
    <w:tmpl w:val="E34A1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BC5144"/>
    <w:multiLevelType w:val="multilevel"/>
    <w:tmpl w:val="EC066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5C3F6F"/>
    <w:multiLevelType w:val="multilevel"/>
    <w:tmpl w:val="953E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0A3D43"/>
    <w:multiLevelType w:val="multilevel"/>
    <w:tmpl w:val="EF8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CE2534"/>
    <w:multiLevelType w:val="multilevel"/>
    <w:tmpl w:val="DAF8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82168F"/>
    <w:multiLevelType w:val="multilevel"/>
    <w:tmpl w:val="47FA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507C17"/>
    <w:multiLevelType w:val="multilevel"/>
    <w:tmpl w:val="C88C4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117C73"/>
    <w:multiLevelType w:val="multilevel"/>
    <w:tmpl w:val="145A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9655D4"/>
    <w:multiLevelType w:val="multilevel"/>
    <w:tmpl w:val="F5D2FABA"/>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810" w:hanging="360"/>
      </w:pPr>
      <w:rPr>
        <w:rFonts w:hint="default"/>
        <w:b/>
        <w:bCs/>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6142BE"/>
    <w:multiLevelType w:val="multilevel"/>
    <w:tmpl w:val="4BDC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FD3539"/>
    <w:multiLevelType w:val="multilevel"/>
    <w:tmpl w:val="018A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474E50"/>
    <w:multiLevelType w:val="multilevel"/>
    <w:tmpl w:val="291A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EC13A6"/>
    <w:multiLevelType w:val="multilevel"/>
    <w:tmpl w:val="0D00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2A68B1"/>
    <w:multiLevelType w:val="multilevel"/>
    <w:tmpl w:val="4FD2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650281"/>
    <w:multiLevelType w:val="multilevel"/>
    <w:tmpl w:val="76F28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0E45AA1"/>
    <w:multiLevelType w:val="multilevel"/>
    <w:tmpl w:val="4BFA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7C4571"/>
    <w:multiLevelType w:val="multilevel"/>
    <w:tmpl w:val="A190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FB3B1C"/>
    <w:multiLevelType w:val="multilevel"/>
    <w:tmpl w:val="B9B00E6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35A65815"/>
    <w:multiLevelType w:val="multilevel"/>
    <w:tmpl w:val="B1A8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B56991"/>
    <w:multiLevelType w:val="hybridMultilevel"/>
    <w:tmpl w:val="C6C4C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36F34AD9"/>
    <w:multiLevelType w:val="hybridMultilevel"/>
    <w:tmpl w:val="611831D6"/>
    <w:lvl w:ilvl="0" w:tplc="FFFFFFFF">
      <w:start w:val="1"/>
      <w:numFmt w:val="decimal"/>
      <w:lvlText w:val="%1."/>
      <w:lvlJc w:val="left"/>
      <w:pPr>
        <w:ind w:left="360" w:hanging="360"/>
      </w:pPr>
    </w:lvl>
    <w:lvl w:ilvl="1" w:tplc="FFFFFFFF">
      <w:start w:val="1"/>
      <w:numFmt w:val="lowerLetter"/>
      <w:lvlText w:val="%2."/>
      <w:lvlJc w:val="left"/>
      <w:pPr>
        <w:ind w:left="810" w:hanging="360"/>
      </w:pPr>
    </w:lvl>
    <w:lvl w:ilvl="2" w:tplc="FFFFFFFF">
      <w:start w:val="1"/>
      <w:numFmt w:val="lowerRoman"/>
      <w:lvlText w:val="%3."/>
      <w:lvlJc w:val="right"/>
      <w:pPr>
        <w:ind w:left="117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39F07B37"/>
    <w:multiLevelType w:val="multilevel"/>
    <w:tmpl w:val="9A7E3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C507DC3"/>
    <w:multiLevelType w:val="multilevel"/>
    <w:tmpl w:val="0210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D463FC"/>
    <w:multiLevelType w:val="multilevel"/>
    <w:tmpl w:val="1BE68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5D4229"/>
    <w:multiLevelType w:val="multilevel"/>
    <w:tmpl w:val="ACBE9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00A09EF"/>
    <w:multiLevelType w:val="multilevel"/>
    <w:tmpl w:val="A41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010A79"/>
    <w:multiLevelType w:val="multilevel"/>
    <w:tmpl w:val="F000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174A66"/>
    <w:multiLevelType w:val="multilevel"/>
    <w:tmpl w:val="C6F89C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442503B3"/>
    <w:multiLevelType w:val="hybridMultilevel"/>
    <w:tmpl w:val="C6C4CC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454353E1"/>
    <w:multiLevelType w:val="multilevel"/>
    <w:tmpl w:val="46521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7E3E55"/>
    <w:multiLevelType w:val="multilevel"/>
    <w:tmpl w:val="E15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8D47C5"/>
    <w:multiLevelType w:val="multilevel"/>
    <w:tmpl w:val="29E0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AF54AE"/>
    <w:multiLevelType w:val="multilevel"/>
    <w:tmpl w:val="C648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8A4110"/>
    <w:multiLevelType w:val="multilevel"/>
    <w:tmpl w:val="6338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A30134"/>
    <w:multiLevelType w:val="multilevel"/>
    <w:tmpl w:val="C3FEA3DC"/>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55" w15:restartNumberingAfterBreak="0">
    <w:nsid w:val="4C261808"/>
    <w:multiLevelType w:val="multilevel"/>
    <w:tmpl w:val="5E823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301FBE"/>
    <w:multiLevelType w:val="multilevel"/>
    <w:tmpl w:val="EEA03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B72DAC"/>
    <w:multiLevelType w:val="multilevel"/>
    <w:tmpl w:val="9C3A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A3019F"/>
    <w:multiLevelType w:val="multilevel"/>
    <w:tmpl w:val="BCA0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1F462B"/>
    <w:multiLevelType w:val="multilevel"/>
    <w:tmpl w:val="5D0886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5B96C95"/>
    <w:multiLevelType w:val="multilevel"/>
    <w:tmpl w:val="19D45946"/>
    <w:lvl w:ilvl="0">
      <w:start w:val="1"/>
      <w:numFmt w:val="bullet"/>
      <w:lvlText w:val="o"/>
      <w:lvlJc w:val="left"/>
      <w:pPr>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56107EBE"/>
    <w:multiLevelType w:val="multilevel"/>
    <w:tmpl w:val="26E2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8012E2"/>
    <w:multiLevelType w:val="multilevel"/>
    <w:tmpl w:val="5746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144CC3"/>
    <w:multiLevelType w:val="multilevel"/>
    <w:tmpl w:val="58F05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BC6B1B"/>
    <w:multiLevelType w:val="multilevel"/>
    <w:tmpl w:val="7A6A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8C35B6"/>
    <w:multiLevelType w:val="multilevel"/>
    <w:tmpl w:val="6A78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3F761C"/>
    <w:multiLevelType w:val="multilevel"/>
    <w:tmpl w:val="A5623B3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764F41"/>
    <w:multiLevelType w:val="multilevel"/>
    <w:tmpl w:val="4C781F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D8D36F3"/>
    <w:multiLevelType w:val="multilevel"/>
    <w:tmpl w:val="AD2A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51738E"/>
    <w:multiLevelType w:val="multilevel"/>
    <w:tmpl w:val="BF5A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6B6B91"/>
    <w:multiLevelType w:val="multilevel"/>
    <w:tmpl w:val="D6C0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7C6A19"/>
    <w:multiLevelType w:val="multilevel"/>
    <w:tmpl w:val="189C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76E2DBA"/>
    <w:multiLevelType w:val="multilevel"/>
    <w:tmpl w:val="ECBE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B95B97"/>
    <w:multiLevelType w:val="multilevel"/>
    <w:tmpl w:val="F9B8A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94F3864"/>
    <w:multiLevelType w:val="multilevel"/>
    <w:tmpl w:val="498CE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A70388"/>
    <w:multiLevelType w:val="multilevel"/>
    <w:tmpl w:val="3048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5472FE"/>
    <w:multiLevelType w:val="multilevel"/>
    <w:tmpl w:val="94E6C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8472AD"/>
    <w:multiLevelType w:val="multilevel"/>
    <w:tmpl w:val="3098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704249"/>
    <w:multiLevelType w:val="multilevel"/>
    <w:tmpl w:val="43EE5B3C"/>
    <w:lvl w:ilvl="0">
      <w:start w:val="1"/>
      <w:numFmt w:val="decimal"/>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79" w15:restartNumberingAfterBreak="0">
    <w:nsid w:val="70BB08D5"/>
    <w:multiLevelType w:val="multilevel"/>
    <w:tmpl w:val="09B6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E8376E"/>
    <w:multiLevelType w:val="multilevel"/>
    <w:tmpl w:val="551C8F9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37496"/>
    <w:multiLevelType w:val="multilevel"/>
    <w:tmpl w:val="F228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73073C"/>
    <w:multiLevelType w:val="multilevel"/>
    <w:tmpl w:val="67E4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F86AE1"/>
    <w:multiLevelType w:val="multilevel"/>
    <w:tmpl w:val="31E4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D9736C"/>
    <w:multiLevelType w:val="multilevel"/>
    <w:tmpl w:val="73F0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D80351"/>
    <w:multiLevelType w:val="multilevel"/>
    <w:tmpl w:val="E3AE3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4C7C9E"/>
    <w:multiLevelType w:val="multilevel"/>
    <w:tmpl w:val="3CC6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75037C"/>
    <w:multiLevelType w:val="multilevel"/>
    <w:tmpl w:val="B21EB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D86989"/>
    <w:multiLevelType w:val="hybridMultilevel"/>
    <w:tmpl w:val="A45A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8040914"/>
    <w:multiLevelType w:val="multilevel"/>
    <w:tmpl w:val="DC1C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B77BEB"/>
    <w:multiLevelType w:val="multilevel"/>
    <w:tmpl w:val="83DE4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FC5107"/>
    <w:multiLevelType w:val="multilevel"/>
    <w:tmpl w:val="5DAC1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E8C17E4"/>
    <w:multiLevelType w:val="multilevel"/>
    <w:tmpl w:val="5A76D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1726723">
    <w:abstractNumId w:val="44"/>
  </w:num>
  <w:num w:numId="2" w16cid:durableId="1708871930">
    <w:abstractNumId w:val="50"/>
  </w:num>
  <w:num w:numId="3" w16cid:durableId="374159698">
    <w:abstractNumId w:val="57"/>
  </w:num>
  <w:num w:numId="4" w16cid:durableId="274292277">
    <w:abstractNumId w:val="22"/>
  </w:num>
  <w:num w:numId="5" w16cid:durableId="256598730">
    <w:abstractNumId w:val="46"/>
  </w:num>
  <w:num w:numId="6" w16cid:durableId="1686130497">
    <w:abstractNumId w:val="56"/>
  </w:num>
  <w:num w:numId="7" w16cid:durableId="1876968602">
    <w:abstractNumId w:val="49"/>
  </w:num>
  <w:num w:numId="8" w16cid:durableId="544148244">
    <w:abstractNumId w:val="90"/>
  </w:num>
  <w:num w:numId="9" w16cid:durableId="1661229184">
    <w:abstractNumId w:val="92"/>
  </w:num>
  <w:num w:numId="10" w16cid:durableId="941181582">
    <w:abstractNumId w:val="91"/>
  </w:num>
  <w:num w:numId="11" w16cid:durableId="402068378">
    <w:abstractNumId w:val="39"/>
  </w:num>
  <w:num w:numId="12" w16cid:durableId="1867213395">
    <w:abstractNumId w:val="28"/>
  </w:num>
  <w:num w:numId="13" w16cid:durableId="909772400">
    <w:abstractNumId w:val="40"/>
  </w:num>
  <w:num w:numId="14" w16cid:durableId="1462504918">
    <w:abstractNumId w:val="75"/>
  </w:num>
  <w:num w:numId="15" w16cid:durableId="1660695704">
    <w:abstractNumId w:val="81"/>
  </w:num>
  <w:num w:numId="16" w16cid:durableId="287709187">
    <w:abstractNumId w:val="87"/>
  </w:num>
  <w:num w:numId="17" w16cid:durableId="516046947">
    <w:abstractNumId w:val="58"/>
  </w:num>
  <w:num w:numId="18" w16cid:durableId="470488452">
    <w:abstractNumId w:val="48"/>
  </w:num>
  <w:num w:numId="19" w16cid:durableId="1472208001">
    <w:abstractNumId w:val="43"/>
  </w:num>
  <w:num w:numId="20" w16cid:durableId="1169178312">
    <w:abstractNumId w:val="25"/>
  </w:num>
  <w:num w:numId="21" w16cid:durableId="1201816676">
    <w:abstractNumId w:val="76"/>
  </w:num>
  <w:num w:numId="22" w16cid:durableId="1172574557">
    <w:abstractNumId w:val="1"/>
  </w:num>
  <w:num w:numId="23" w16cid:durableId="1906181829">
    <w:abstractNumId w:val="11"/>
  </w:num>
  <w:num w:numId="24" w16cid:durableId="200090657">
    <w:abstractNumId w:val="80"/>
  </w:num>
  <w:num w:numId="25" w16cid:durableId="67895712">
    <w:abstractNumId w:val="66"/>
  </w:num>
  <w:num w:numId="26" w16cid:durableId="123933244">
    <w:abstractNumId w:val="10"/>
  </w:num>
  <w:num w:numId="27" w16cid:durableId="13389952">
    <w:abstractNumId w:val="9"/>
  </w:num>
  <w:num w:numId="28" w16cid:durableId="1222443413">
    <w:abstractNumId w:val="74"/>
  </w:num>
  <w:num w:numId="29" w16cid:durableId="1730110044">
    <w:abstractNumId w:val="14"/>
  </w:num>
  <w:num w:numId="30" w16cid:durableId="1815901545">
    <w:abstractNumId w:val="2"/>
  </w:num>
  <w:num w:numId="31" w16cid:durableId="248733120">
    <w:abstractNumId w:val="16"/>
  </w:num>
  <w:num w:numId="32" w16cid:durableId="1487893588">
    <w:abstractNumId w:val="31"/>
  </w:num>
  <w:num w:numId="33" w16cid:durableId="1546483005">
    <w:abstractNumId w:val="83"/>
  </w:num>
  <w:num w:numId="34" w16cid:durableId="1974096893">
    <w:abstractNumId w:val="32"/>
  </w:num>
  <w:num w:numId="35" w16cid:durableId="1673265343">
    <w:abstractNumId w:val="36"/>
  </w:num>
  <w:num w:numId="36" w16cid:durableId="508372424">
    <w:abstractNumId w:val="69"/>
  </w:num>
  <w:num w:numId="37" w16cid:durableId="666823">
    <w:abstractNumId w:val="70"/>
  </w:num>
  <w:num w:numId="38" w16cid:durableId="897326816">
    <w:abstractNumId w:val="64"/>
  </w:num>
  <w:num w:numId="39" w16cid:durableId="1806770555">
    <w:abstractNumId w:val="27"/>
  </w:num>
  <w:num w:numId="40" w16cid:durableId="520822255">
    <w:abstractNumId w:val="89"/>
  </w:num>
  <w:num w:numId="41" w16cid:durableId="815224163">
    <w:abstractNumId w:val="18"/>
  </w:num>
  <w:num w:numId="42" w16cid:durableId="21055885">
    <w:abstractNumId w:val="35"/>
  </w:num>
  <w:num w:numId="43" w16cid:durableId="1122573531">
    <w:abstractNumId w:val="7"/>
  </w:num>
  <w:num w:numId="44" w16cid:durableId="467864563">
    <w:abstractNumId w:val="53"/>
  </w:num>
  <w:num w:numId="45" w16cid:durableId="1901014801">
    <w:abstractNumId w:val="8"/>
  </w:num>
  <w:num w:numId="46" w16cid:durableId="1817186376">
    <w:abstractNumId w:val="19"/>
  </w:num>
  <w:num w:numId="47" w16cid:durableId="1564952480">
    <w:abstractNumId w:val="79"/>
  </w:num>
  <w:num w:numId="48" w16cid:durableId="1081216613">
    <w:abstractNumId w:val="73"/>
  </w:num>
  <w:num w:numId="49" w16cid:durableId="1503163937">
    <w:abstractNumId w:val="65"/>
  </w:num>
  <w:num w:numId="50" w16cid:durableId="888686155">
    <w:abstractNumId w:val="4"/>
  </w:num>
  <w:num w:numId="51" w16cid:durableId="1523007107">
    <w:abstractNumId w:val="54"/>
  </w:num>
  <w:num w:numId="52" w16cid:durableId="349376648">
    <w:abstractNumId w:val="37"/>
  </w:num>
  <w:num w:numId="53" w16cid:durableId="465203919">
    <w:abstractNumId w:val="59"/>
  </w:num>
  <w:num w:numId="54" w16cid:durableId="1076247384">
    <w:abstractNumId w:val="78"/>
  </w:num>
  <w:num w:numId="55" w16cid:durableId="1851677276">
    <w:abstractNumId w:val="67"/>
  </w:num>
  <w:num w:numId="56" w16cid:durableId="319578328">
    <w:abstractNumId w:val="17"/>
  </w:num>
  <w:num w:numId="57" w16cid:durableId="468283272">
    <w:abstractNumId w:val="55"/>
  </w:num>
  <w:num w:numId="58" w16cid:durableId="95638924">
    <w:abstractNumId w:val="63"/>
  </w:num>
  <w:num w:numId="59" w16cid:durableId="1555390291">
    <w:abstractNumId w:val="52"/>
  </w:num>
  <w:num w:numId="60" w16cid:durableId="606161726">
    <w:abstractNumId w:val="0"/>
  </w:num>
  <w:num w:numId="61" w16cid:durableId="27680385">
    <w:abstractNumId w:val="72"/>
  </w:num>
  <w:num w:numId="62" w16cid:durableId="1052919444">
    <w:abstractNumId w:val="77"/>
  </w:num>
  <w:num w:numId="63" w16cid:durableId="786896186">
    <w:abstractNumId w:val="29"/>
  </w:num>
  <w:num w:numId="64" w16cid:durableId="2092461415">
    <w:abstractNumId w:val="71"/>
  </w:num>
  <w:num w:numId="65" w16cid:durableId="2099213158">
    <w:abstractNumId w:val="33"/>
  </w:num>
  <w:num w:numId="66" w16cid:durableId="170880549">
    <w:abstractNumId w:val="62"/>
  </w:num>
  <w:num w:numId="67" w16cid:durableId="1848330034">
    <w:abstractNumId w:val="51"/>
  </w:num>
  <w:num w:numId="68" w16cid:durableId="1684472393">
    <w:abstractNumId w:val="38"/>
  </w:num>
  <w:num w:numId="69" w16cid:durableId="1567572356">
    <w:abstractNumId w:val="42"/>
  </w:num>
  <w:num w:numId="70" w16cid:durableId="141891676">
    <w:abstractNumId w:val="6"/>
  </w:num>
  <w:num w:numId="71" w16cid:durableId="373963547">
    <w:abstractNumId w:val="13"/>
  </w:num>
  <w:num w:numId="72" w16cid:durableId="513691056">
    <w:abstractNumId w:val="30"/>
  </w:num>
  <w:num w:numId="73" w16cid:durableId="1956328592">
    <w:abstractNumId w:val="45"/>
  </w:num>
  <w:num w:numId="74" w16cid:durableId="125709478">
    <w:abstractNumId w:val="82"/>
  </w:num>
  <w:num w:numId="75" w16cid:durableId="1701128452">
    <w:abstractNumId w:val="68"/>
  </w:num>
  <w:num w:numId="76" w16cid:durableId="1652060429">
    <w:abstractNumId w:val="5"/>
  </w:num>
  <w:num w:numId="77" w16cid:durableId="117191442">
    <w:abstractNumId w:val="60"/>
  </w:num>
  <w:num w:numId="78" w16cid:durableId="970600694">
    <w:abstractNumId w:val="88"/>
  </w:num>
  <w:num w:numId="79" w16cid:durableId="1456871088">
    <w:abstractNumId w:val="20"/>
  </w:num>
  <w:num w:numId="80" w16cid:durableId="389152917">
    <w:abstractNumId w:val="12"/>
  </w:num>
  <w:num w:numId="81" w16cid:durableId="439841893">
    <w:abstractNumId w:val="85"/>
  </w:num>
  <w:num w:numId="82" w16cid:durableId="1013646349">
    <w:abstractNumId w:val="21"/>
  </w:num>
  <w:num w:numId="83" w16cid:durableId="1361860637">
    <w:abstractNumId w:val="24"/>
  </w:num>
  <w:num w:numId="84" w16cid:durableId="1352491881">
    <w:abstractNumId w:val="3"/>
  </w:num>
  <w:num w:numId="85" w16cid:durableId="1488861788">
    <w:abstractNumId w:val="86"/>
  </w:num>
  <w:num w:numId="86" w16cid:durableId="1147238675">
    <w:abstractNumId w:val="15"/>
  </w:num>
  <w:num w:numId="87" w16cid:durableId="68381306">
    <w:abstractNumId w:val="34"/>
  </w:num>
  <w:num w:numId="88" w16cid:durableId="625240740">
    <w:abstractNumId w:val="26"/>
  </w:num>
  <w:num w:numId="89" w16cid:durableId="2047487630">
    <w:abstractNumId w:val="23"/>
  </w:num>
  <w:num w:numId="90" w16cid:durableId="1294822284">
    <w:abstractNumId w:val="47"/>
  </w:num>
  <w:num w:numId="91" w16cid:durableId="885261610">
    <w:abstractNumId w:val="84"/>
  </w:num>
  <w:num w:numId="92" w16cid:durableId="509101252">
    <w:abstractNumId w:val="41"/>
  </w:num>
  <w:num w:numId="93" w16cid:durableId="1577477887">
    <w:abstractNumId w:val="6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FE"/>
    <w:rsid w:val="00007F03"/>
    <w:rsid w:val="00014D5D"/>
    <w:rsid w:val="00023488"/>
    <w:rsid w:val="00023AAE"/>
    <w:rsid w:val="00024729"/>
    <w:rsid w:val="000249E3"/>
    <w:rsid w:val="00024D26"/>
    <w:rsid w:val="00033E07"/>
    <w:rsid w:val="00034E03"/>
    <w:rsid w:val="00051F6A"/>
    <w:rsid w:val="0005338D"/>
    <w:rsid w:val="00070D37"/>
    <w:rsid w:val="000716ED"/>
    <w:rsid w:val="000726EB"/>
    <w:rsid w:val="00073124"/>
    <w:rsid w:val="000767E4"/>
    <w:rsid w:val="00080EC8"/>
    <w:rsid w:val="00093082"/>
    <w:rsid w:val="00096E0A"/>
    <w:rsid w:val="00097F4B"/>
    <w:rsid w:val="000A11EC"/>
    <w:rsid w:val="000A3598"/>
    <w:rsid w:val="000A49A3"/>
    <w:rsid w:val="000A5E31"/>
    <w:rsid w:val="000B17BC"/>
    <w:rsid w:val="000B1BDC"/>
    <w:rsid w:val="000B3A63"/>
    <w:rsid w:val="000B7A99"/>
    <w:rsid w:val="000C21D9"/>
    <w:rsid w:val="000C440F"/>
    <w:rsid w:val="000C6C75"/>
    <w:rsid w:val="000C7978"/>
    <w:rsid w:val="000D0CA9"/>
    <w:rsid w:val="000D295C"/>
    <w:rsid w:val="000D3F17"/>
    <w:rsid w:val="000D53A3"/>
    <w:rsid w:val="000F0D60"/>
    <w:rsid w:val="000F1A06"/>
    <w:rsid w:val="000F310B"/>
    <w:rsid w:val="000F4173"/>
    <w:rsid w:val="000F44E9"/>
    <w:rsid w:val="00100EF1"/>
    <w:rsid w:val="0010279B"/>
    <w:rsid w:val="00102986"/>
    <w:rsid w:val="0010785C"/>
    <w:rsid w:val="00110E5E"/>
    <w:rsid w:val="00113AAF"/>
    <w:rsid w:val="001210C0"/>
    <w:rsid w:val="001227C1"/>
    <w:rsid w:val="0012530B"/>
    <w:rsid w:val="00127E77"/>
    <w:rsid w:val="001304D2"/>
    <w:rsid w:val="001318B9"/>
    <w:rsid w:val="00132534"/>
    <w:rsid w:val="00136714"/>
    <w:rsid w:val="00137B7F"/>
    <w:rsid w:val="00147104"/>
    <w:rsid w:val="0015713C"/>
    <w:rsid w:val="00160BD1"/>
    <w:rsid w:val="00167BF6"/>
    <w:rsid w:val="001810DE"/>
    <w:rsid w:val="00181857"/>
    <w:rsid w:val="00185004"/>
    <w:rsid w:val="001867CB"/>
    <w:rsid w:val="00187872"/>
    <w:rsid w:val="00192E14"/>
    <w:rsid w:val="00195B0B"/>
    <w:rsid w:val="00195EB0"/>
    <w:rsid w:val="001A0438"/>
    <w:rsid w:val="001B2391"/>
    <w:rsid w:val="001C0D2C"/>
    <w:rsid w:val="001C27E8"/>
    <w:rsid w:val="001E1FDB"/>
    <w:rsid w:val="001E207E"/>
    <w:rsid w:val="001E3407"/>
    <w:rsid w:val="001F055D"/>
    <w:rsid w:val="001F16CF"/>
    <w:rsid w:val="001F771E"/>
    <w:rsid w:val="00201EC2"/>
    <w:rsid w:val="00204DB4"/>
    <w:rsid w:val="00206DAE"/>
    <w:rsid w:val="0020748A"/>
    <w:rsid w:val="00207DDA"/>
    <w:rsid w:val="00212A23"/>
    <w:rsid w:val="0021765B"/>
    <w:rsid w:val="00217F30"/>
    <w:rsid w:val="002205C0"/>
    <w:rsid w:val="00220ADD"/>
    <w:rsid w:val="00231B09"/>
    <w:rsid w:val="00232510"/>
    <w:rsid w:val="00233E11"/>
    <w:rsid w:val="002369B0"/>
    <w:rsid w:val="00236E0C"/>
    <w:rsid w:val="00237F5E"/>
    <w:rsid w:val="0024005D"/>
    <w:rsid w:val="00240754"/>
    <w:rsid w:val="00241CFC"/>
    <w:rsid w:val="00245AA8"/>
    <w:rsid w:val="00260105"/>
    <w:rsid w:val="00261581"/>
    <w:rsid w:val="00264E1A"/>
    <w:rsid w:val="0026693F"/>
    <w:rsid w:val="00266BAF"/>
    <w:rsid w:val="0026743A"/>
    <w:rsid w:val="002732E7"/>
    <w:rsid w:val="00276672"/>
    <w:rsid w:val="00277227"/>
    <w:rsid w:val="002856A1"/>
    <w:rsid w:val="002874FB"/>
    <w:rsid w:val="00290BF9"/>
    <w:rsid w:val="00292891"/>
    <w:rsid w:val="00292E1B"/>
    <w:rsid w:val="00294E28"/>
    <w:rsid w:val="002952E7"/>
    <w:rsid w:val="00295429"/>
    <w:rsid w:val="002A3CDE"/>
    <w:rsid w:val="002A3F8D"/>
    <w:rsid w:val="002B1A38"/>
    <w:rsid w:val="002B202E"/>
    <w:rsid w:val="002B66B5"/>
    <w:rsid w:val="002B6E71"/>
    <w:rsid w:val="002C1410"/>
    <w:rsid w:val="002C7E9F"/>
    <w:rsid w:val="002D717E"/>
    <w:rsid w:val="002D71DF"/>
    <w:rsid w:val="002E115B"/>
    <w:rsid w:val="002E3A40"/>
    <w:rsid w:val="002E7A86"/>
    <w:rsid w:val="003019AF"/>
    <w:rsid w:val="00301D06"/>
    <w:rsid w:val="00302249"/>
    <w:rsid w:val="003055BD"/>
    <w:rsid w:val="00305A9D"/>
    <w:rsid w:val="00311B54"/>
    <w:rsid w:val="00320E11"/>
    <w:rsid w:val="00321E34"/>
    <w:rsid w:val="00326EEE"/>
    <w:rsid w:val="00332045"/>
    <w:rsid w:val="00332178"/>
    <w:rsid w:val="00332208"/>
    <w:rsid w:val="00335F08"/>
    <w:rsid w:val="00335F92"/>
    <w:rsid w:val="003361D9"/>
    <w:rsid w:val="00341CF8"/>
    <w:rsid w:val="003432C2"/>
    <w:rsid w:val="003446BD"/>
    <w:rsid w:val="00350560"/>
    <w:rsid w:val="00351153"/>
    <w:rsid w:val="0035459C"/>
    <w:rsid w:val="00355137"/>
    <w:rsid w:val="00356085"/>
    <w:rsid w:val="00361AF1"/>
    <w:rsid w:val="00361F5F"/>
    <w:rsid w:val="00364712"/>
    <w:rsid w:val="00364728"/>
    <w:rsid w:val="00365A90"/>
    <w:rsid w:val="00365B33"/>
    <w:rsid w:val="003719E5"/>
    <w:rsid w:val="00372644"/>
    <w:rsid w:val="00373565"/>
    <w:rsid w:val="00376127"/>
    <w:rsid w:val="003820E2"/>
    <w:rsid w:val="00383361"/>
    <w:rsid w:val="003873FE"/>
    <w:rsid w:val="00387B48"/>
    <w:rsid w:val="00387E7D"/>
    <w:rsid w:val="003944EB"/>
    <w:rsid w:val="0039797A"/>
    <w:rsid w:val="003A25C0"/>
    <w:rsid w:val="003A51C4"/>
    <w:rsid w:val="003B038C"/>
    <w:rsid w:val="003B4A50"/>
    <w:rsid w:val="003B53EE"/>
    <w:rsid w:val="003B6DEF"/>
    <w:rsid w:val="003C1A56"/>
    <w:rsid w:val="003C1D83"/>
    <w:rsid w:val="003C26D9"/>
    <w:rsid w:val="003C68ED"/>
    <w:rsid w:val="003D3E2C"/>
    <w:rsid w:val="003D5279"/>
    <w:rsid w:val="003D7B2F"/>
    <w:rsid w:val="003E0E28"/>
    <w:rsid w:val="003E129E"/>
    <w:rsid w:val="003E3DFB"/>
    <w:rsid w:val="003E43B2"/>
    <w:rsid w:val="003E542C"/>
    <w:rsid w:val="003E6C98"/>
    <w:rsid w:val="003F2682"/>
    <w:rsid w:val="003F4D7B"/>
    <w:rsid w:val="003F579E"/>
    <w:rsid w:val="003F7817"/>
    <w:rsid w:val="00403446"/>
    <w:rsid w:val="0041101A"/>
    <w:rsid w:val="0041173F"/>
    <w:rsid w:val="00412D2C"/>
    <w:rsid w:val="00417B8C"/>
    <w:rsid w:val="00420C3C"/>
    <w:rsid w:val="00426591"/>
    <w:rsid w:val="0042733E"/>
    <w:rsid w:val="00431178"/>
    <w:rsid w:val="00437D9E"/>
    <w:rsid w:val="00443B96"/>
    <w:rsid w:val="004464BA"/>
    <w:rsid w:val="00450C59"/>
    <w:rsid w:val="0045292B"/>
    <w:rsid w:val="00453234"/>
    <w:rsid w:val="004567CC"/>
    <w:rsid w:val="004649C3"/>
    <w:rsid w:val="004656B5"/>
    <w:rsid w:val="004675B3"/>
    <w:rsid w:val="004738D4"/>
    <w:rsid w:val="00473F86"/>
    <w:rsid w:val="00476499"/>
    <w:rsid w:val="00476F88"/>
    <w:rsid w:val="004806CA"/>
    <w:rsid w:val="004818C2"/>
    <w:rsid w:val="0048321E"/>
    <w:rsid w:val="00483E35"/>
    <w:rsid w:val="00484A05"/>
    <w:rsid w:val="00490452"/>
    <w:rsid w:val="00491925"/>
    <w:rsid w:val="00492FCA"/>
    <w:rsid w:val="004932D7"/>
    <w:rsid w:val="00496995"/>
    <w:rsid w:val="004A1D47"/>
    <w:rsid w:val="004A37EE"/>
    <w:rsid w:val="004A3FF0"/>
    <w:rsid w:val="004A4B80"/>
    <w:rsid w:val="004A5C8B"/>
    <w:rsid w:val="004B7BCE"/>
    <w:rsid w:val="004B7EB1"/>
    <w:rsid w:val="004C49CC"/>
    <w:rsid w:val="004C4FC6"/>
    <w:rsid w:val="004C5308"/>
    <w:rsid w:val="004C6D9F"/>
    <w:rsid w:val="004D11C9"/>
    <w:rsid w:val="004D3909"/>
    <w:rsid w:val="004E2135"/>
    <w:rsid w:val="004E2FBD"/>
    <w:rsid w:val="004E6AE9"/>
    <w:rsid w:val="004F44FB"/>
    <w:rsid w:val="004F5552"/>
    <w:rsid w:val="00503EA2"/>
    <w:rsid w:val="00506F97"/>
    <w:rsid w:val="00511D52"/>
    <w:rsid w:val="005161BA"/>
    <w:rsid w:val="0052005D"/>
    <w:rsid w:val="005210BD"/>
    <w:rsid w:val="005242A6"/>
    <w:rsid w:val="00530C0C"/>
    <w:rsid w:val="005319C0"/>
    <w:rsid w:val="00540691"/>
    <w:rsid w:val="00542053"/>
    <w:rsid w:val="005467F4"/>
    <w:rsid w:val="00550F27"/>
    <w:rsid w:val="005666D8"/>
    <w:rsid w:val="00566886"/>
    <w:rsid w:val="0057005C"/>
    <w:rsid w:val="005707B0"/>
    <w:rsid w:val="005708C9"/>
    <w:rsid w:val="005726AD"/>
    <w:rsid w:val="0057285B"/>
    <w:rsid w:val="005732C8"/>
    <w:rsid w:val="00577FA3"/>
    <w:rsid w:val="0058030D"/>
    <w:rsid w:val="00586C61"/>
    <w:rsid w:val="00593285"/>
    <w:rsid w:val="005A4EA4"/>
    <w:rsid w:val="005A5327"/>
    <w:rsid w:val="005A5457"/>
    <w:rsid w:val="005A575D"/>
    <w:rsid w:val="005B0BAA"/>
    <w:rsid w:val="005B0D05"/>
    <w:rsid w:val="005B56A9"/>
    <w:rsid w:val="005B5A87"/>
    <w:rsid w:val="005C0270"/>
    <w:rsid w:val="005C23A0"/>
    <w:rsid w:val="005C3056"/>
    <w:rsid w:val="005C3D50"/>
    <w:rsid w:val="005C4EB9"/>
    <w:rsid w:val="005C6C94"/>
    <w:rsid w:val="005C721F"/>
    <w:rsid w:val="005D054F"/>
    <w:rsid w:val="005D36FE"/>
    <w:rsid w:val="005F253C"/>
    <w:rsid w:val="005F3D17"/>
    <w:rsid w:val="005F48CC"/>
    <w:rsid w:val="005F5665"/>
    <w:rsid w:val="005F635B"/>
    <w:rsid w:val="005F7359"/>
    <w:rsid w:val="00602406"/>
    <w:rsid w:val="00602A39"/>
    <w:rsid w:val="006103C1"/>
    <w:rsid w:val="00614B88"/>
    <w:rsid w:val="0062113C"/>
    <w:rsid w:val="00622B69"/>
    <w:rsid w:val="00622D92"/>
    <w:rsid w:val="00624B87"/>
    <w:rsid w:val="00625464"/>
    <w:rsid w:val="00625607"/>
    <w:rsid w:val="006303BD"/>
    <w:rsid w:val="00637421"/>
    <w:rsid w:val="00637CAC"/>
    <w:rsid w:val="00651B20"/>
    <w:rsid w:val="0065496A"/>
    <w:rsid w:val="00654AC6"/>
    <w:rsid w:val="00664BC9"/>
    <w:rsid w:val="00667FAF"/>
    <w:rsid w:val="0067090C"/>
    <w:rsid w:val="00671241"/>
    <w:rsid w:val="00675993"/>
    <w:rsid w:val="00680F75"/>
    <w:rsid w:val="00684ADF"/>
    <w:rsid w:val="00692501"/>
    <w:rsid w:val="00693848"/>
    <w:rsid w:val="00694156"/>
    <w:rsid w:val="00696EF4"/>
    <w:rsid w:val="006A0112"/>
    <w:rsid w:val="006A12C6"/>
    <w:rsid w:val="006A3173"/>
    <w:rsid w:val="006A62AE"/>
    <w:rsid w:val="006A7916"/>
    <w:rsid w:val="006B0A16"/>
    <w:rsid w:val="006B0ED9"/>
    <w:rsid w:val="006B13A6"/>
    <w:rsid w:val="006B423B"/>
    <w:rsid w:val="006B78C3"/>
    <w:rsid w:val="006C005E"/>
    <w:rsid w:val="006C03B8"/>
    <w:rsid w:val="006C11C6"/>
    <w:rsid w:val="006C2301"/>
    <w:rsid w:val="006C6CD9"/>
    <w:rsid w:val="006D43E6"/>
    <w:rsid w:val="006D68B1"/>
    <w:rsid w:val="006D6B85"/>
    <w:rsid w:val="006D79E6"/>
    <w:rsid w:val="006D7AEE"/>
    <w:rsid w:val="006E0071"/>
    <w:rsid w:val="006E0E32"/>
    <w:rsid w:val="006E1F33"/>
    <w:rsid w:val="006E5202"/>
    <w:rsid w:val="006E539B"/>
    <w:rsid w:val="006E64A5"/>
    <w:rsid w:val="006E7931"/>
    <w:rsid w:val="006F285B"/>
    <w:rsid w:val="006F286C"/>
    <w:rsid w:val="006F5D73"/>
    <w:rsid w:val="00700915"/>
    <w:rsid w:val="00701F0B"/>
    <w:rsid w:val="0070284E"/>
    <w:rsid w:val="007042A3"/>
    <w:rsid w:val="0071174E"/>
    <w:rsid w:val="00711B3E"/>
    <w:rsid w:val="00712DBC"/>
    <w:rsid w:val="007133B1"/>
    <w:rsid w:val="00723BA5"/>
    <w:rsid w:val="00724CCC"/>
    <w:rsid w:val="00727BE9"/>
    <w:rsid w:val="00733319"/>
    <w:rsid w:val="00735B76"/>
    <w:rsid w:val="00741035"/>
    <w:rsid w:val="00751353"/>
    <w:rsid w:val="00752268"/>
    <w:rsid w:val="00754828"/>
    <w:rsid w:val="00760AD2"/>
    <w:rsid w:val="00760B81"/>
    <w:rsid w:val="00761410"/>
    <w:rsid w:val="0076503F"/>
    <w:rsid w:val="00771F60"/>
    <w:rsid w:val="00773F22"/>
    <w:rsid w:val="00775021"/>
    <w:rsid w:val="00783163"/>
    <w:rsid w:val="00784AFB"/>
    <w:rsid w:val="00790B39"/>
    <w:rsid w:val="0079458A"/>
    <w:rsid w:val="00794BB5"/>
    <w:rsid w:val="0079701F"/>
    <w:rsid w:val="007A3C2D"/>
    <w:rsid w:val="007A4FF7"/>
    <w:rsid w:val="007B0090"/>
    <w:rsid w:val="007B31F0"/>
    <w:rsid w:val="007C02D4"/>
    <w:rsid w:val="007C5C84"/>
    <w:rsid w:val="007C7840"/>
    <w:rsid w:val="007D383F"/>
    <w:rsid w:val="007D4807"/>
    <w:rsid w:val="007E16F3"/>
    <w:rsid w:val="007F163C"/>
    <w:rsid w:val="007F1CA6"/>
    <w:rsid w:val="007F4B3B"/>
    <w:rsid w:val="0080203B"/>
    <w:rsid w:val="008037A8"/>
    <w:rsid w:val="0081191E"/>
    <w:rsid w:val="00814641"/>
    <w:rsid w:val="00815C22"/>
    <w:rsid w:val="00816EE2"/>
    <w:rsid w:val="00820D01"/>
    <w:rsid w:val="008267F3"/>
    <w:rsid w:val="0083025C"/>
    <w:rsid w:val="008421E3"/>
    <w:rsid w:val="00843A34"/>
    <w:rsid w:val="00845C05"/>
    <w:rsid w:val="008468CE"/>
    <w:rsid w:val="00852D21"/>
    <w:rsid w:val="00853CAA"/>
    <w:rsid w:val="00857E31"/>
    <w:rsid w:val="00861249"/>
    <w:rsid w:val="008614CA"/>
    <w:rsid w:val="008620C6"/>
    <w:rsid w:val="00863C8C"/>
    <w:rsid w:val="00870B89"/>
    <w:rsid w:val="00875086"/>
    <w:rsid w:val="00880FB9"/>
    <w:rsid w:val="00884FA4"/>
    <w:rsid w:val="008869EF"/>
    <w:rsid w:val="008879E0"/>
    <w:rsid w:val="00887FC2"/>
    <w:rsid w:val="00892164"/>
    <w:rsid w:val="008926F2"/>
    <w:rsid w:val="00893C51"/>
    <w:rsid w:val="00895864"/>
    <w:rsid w:val="008A2CE5"/>
    <w:rsid w:val="008A4AFD"/>
    <w:rsid w:val="008A630B"/>
    <w:rsid w:val="008B00C9"/>
    <w:rsid w:val="008B6895"/>
    <w:rsid w:val="008E0B3E"/>
    <w:rsid w:val="008E461F"/>
    <w:rsid w:val="008F784B"/>
    <w:rsid w:val="00906A55"/>
    <w:rsid w:val="00907110"/>
    <w:rsid w:val="00916045"/>
    <w:rsid w:val="00921C2D"/>
    <w:rsid w:val="00927E8E"/>
    <w:rsid w:val="009306D1"/>
    <w:rsid w:val="00930D62"/>
    <w:rsid w:val="009352EC"/>
    <w:rsid w:val="00935FD3"/>
    <w:rsid w:val="00941C9B"/>
    <w:rsid w:val="00942183"/>
    <w:rsid w:val="00942429"/>
    <w:rsid w:val="009448C6"/>
    <w:rsid w:val="00944E36"/>
    <w:rsid w:val="00951BC0"/>
    <w:rsid w:val="00953F29"/>
    <w:rsid w:val="00953F62"/>
    <w:rsid w:val="0095403E"/>
    <w:rsid w:val="00960AB7"/>
    <w:rsid w:val="00961E2F"/>
    <w:rsid w:val="00962064"/>
    <w:rsid w:val="009656C6"/>
    <w:rsid w:val="00965EC9"/>
    <w:rsid w:val="00966801"/>
    <w:rsid w:val="00974AD3"/>
    <w:rsid w:val="00977F1E"/>
    <w:rsid w:val="00990B8A"/>
    <w:rsid w:val="00995B84"/>
    <w:rsid w:val="009A0DE1"/>
    <w:rsid w:val="009A5CDD"/>
    <w:rsid w:val="009A7093"/>
    <w:rsid w:val="009B238F"/>
    <w:rsid w:val="009C1973"/>
    <w:rsid w:val="009C237D"/>
    <w:rsid w:val="009C55AF"/>
    <w:rsid w:val="009D1684"/>
    <w:rsid w:val="009E125F"/>
    <w:rsid w:val="009E1C0F"/>
    <w:rsid w:val="009E2472"/>
    <w:rsid w:val="009E28F9"/>
    <w:rsid w:val="009E6252"/>
    <w:rsid w:val="009E6C3B"/>
    <w:rsid w:val="009F08AA"/>
    <w:rsid w:val="009F4D3F"/>
    <w:rsid w:val="009F6B5E"/>
    <w:rsid w:val="009F746E"/>
    <w:rsid w:val="009F7CE3"/>
    <w:rsid w:val="00A006E8"/>
    <w:rsid w:val="00A00CE9"/>
    <w:rsid w:val="00A01969"/>
    <w:rsid w:val="00A03B66"/>
    <w:rsid w:val="00A03D91"/>
    <w:rsid w:val="00A07890"/>
    <w:rsid w:val="00A20A93"/>
    <w:rsid w:val="00A30BFE"/>
    <w:rsid w:val="00A345FE"/>
    <w:rsid w:val="00A34DD7"/>
    <w:rsid w:val="00A3572B"/>
    <w:rsid w:val="00A357DC"/>
    <w:rsid w:val="00A359EB"/>
    <w:rsid w:val="00A35B84"/>
    <w:rsid w:val="00A40415"/>
    <w:rsid w:val="00A425AB"/>
    <w:rsid w:val="00A4462F"/>
    <w:rsid w:val="00A465EB"/>
    <w:rsid w:val="00A47DAB"/>
    <w:rsid w:val="00A526E5"/>
    <w:rsid w:val="00A53586"/>
    <w:rsid w:val="00A5392A"/>
    <w:rsid w:val="00A539A9"/>
    <w:rsid w:val="00A54DA3"/>
    <w:rsid w:val="00A54EC3"/>
    <w:rsid w:val="00A55783"/>
    <w:rsid w:val="00A559F1"/>
    <w:rsid w:val="00A56415"/>
    <w:rsid w:val="00A57E71"/>
    <w:rsid w:val="00A63339"/>
    <w:rsid w:val="00A73C91"/>
    <w:rsid w:val="00A73F5D"/>
    <w:rsid w:val="00A765F2"/>
    <w:rsid w:val="00A7755F"/>
    <w:rsid w:val="00A8250E"/>
    <w:rsid w:val="00A8294A"/>
    <w:rsid w:val="00A8543D"/>
    <w:rsid w:val="00A85A9B"/>
    <w:rsid w:val="00A960A2"/>
    <w:rsid w:val="00A97F0D"/>
    <w:rsid w:val="00AA0181"/>
    <w:rsid w:val="00AA146D"/>
    <w:rsid w:val="00AA1E16"/>
    <w:rsid w:val="00AA2FCD"/>
    <w:rsid w:val="00AA381D"/>
    <w:rsid w:val="00AB3650"/>
    <w:rsid w:val="00AB38CD"/>
    <w:rsid w:val="00AB3A81"/>
    <w:rsid w:val="00AB3F90"/>
    <w:rsid w:val="00AB4A12"/>
    <w:rsid w:val="00AB54B4"/>
    <w:rsid w:val="00AB6367"/>
    <w:rsid w:val="00AC1B52"/>
    <w:rsid w:val="00AC28D6"/>
    <w:rsid w:val="00AC6DF2"/>
    <w:rsid w:val="00AC721A"/>
    <w:rsid w:val="00AC7777"/>
    <w:rsid w:val="00AC7AC6"/>
    <w:rsid w:val="00AD21DB"/>
    <w:rsid w:val="00AD2B5C"/>
    <w:rsid w:val="00AD47C8"/>
    <w:rsid w:val="00AE34CD"/>
    <w:rsid w:val="00AE7503"/>
    <w:rsid w:val="00AF2A0A"/>
    <w:rsid w:val="00AF7562"/>
    <w:rsid w:val="00AF7B43"/>
    <w:rsid w:val="00B00F74"/>
    <w:rsid w:val="00B01C99"/>
    <w:rsid w:val="00B021C9"/>
    <w:rsid w:val="00B0328F"/>
    <w:rsid w:val="00B05CA1"/>
    <w:rsid w:val="00B1212B"/>
    <w:rsid w:val="00B1287F"/>
    <w:rsid w:val="00B13951"/>
    <w:rsid w:val="00B16373"/>
    <w:rsid w:val="00B178A3"/>
    <w:rsid w:val="00B20B0B"/>
    <w:rsid w:val="00B21041"/>
    <w:rsid w:val="00B237A2"/>
    <w:rsid w:val="00B24E8C"/>
    <w:rsid w:val="00B27B2B"/>
    <w:rsid w:val="00B32130"/>
    <w:rsid w:val="00B36793"/>
    <w:rsid w:val="00B432E4"/>
    <w:rsid w:val="00B435CC"/>
    <w:rsid w:val="00B46C5B"/>
    <w:rsid w:val="00B50D4F"/>
    <w:rsid w:val="00B5119E"/>
    <w:rsid w:val="00B51B70"/>
    <w:rsid w:val="00B52994"/>
    <w:rsid w:val="00B552D2"/>
    <w:rsid w:val="00B55ABC"/>
    <w:rsid w:val="00B57C40"/>
    <w:rsid w:val="00B72359"/>
    <w:rsid w:val="00B723E9"/>
    <w:rsid w:val="00B8201B"/>
    <w:rsid w:val="00B84273"/>
    <w:rsid w:val="00B843CE"/>
    <w:rsid w:val="00B90410"/>
    <w:rsid w:val="00B94D6B"/>
    <w:rsid w:val="00BA18BC"/>
    <w:rsid w:val="00BB4832"/>
    <w:rsid w:val="00BB6D52"/>
    <w:rsid w:val="00BB7ED3"/>
    <w:rsid w:val="00BC273B"/>
    <w:rsid w:val="00BC6532"/>
    <w:rsid w:val="00BC6602"/>
    <w:rsid w:val="00BD1B08"/>
    <w:rsid w:val="00BD313F"/>
    <w:rsid w:val="00BD3E79"/>
    <w:rsid w:val="00BD5AC0"/>
    <w:rsid w:val="00BD5E63"/>
    <w:rsid w:val="00BE02C6"/>
    <w:rsid w:val="00BE2633"/>
    <w:rsid w:val="00BE47A9"/>
    <w:rsid w:val="00BE5F6D"/>
    <w:rsid w:val="00BE6B01"/>
    <w:rsid w:val="00BE70C5"/>
    <w:rsid w:val="00BE7AED"/>
    <w:rsid w:val="00BF044F"/>
    <w:rsid w:val="00BF0785"/>
    <w:rsid w:val="00BF4B2B"/>
    <w:rsid w:val="00BF6E15"/>
    <w:rsid w:val="00C0076B"/>
    <w:rsid w:val="00C0253D"/>
    <w:rsid w:val="00C07270"/>
    <w:rsid w:val="00C128BB"/>
    <w:rsid w:val="00C161AB"/>
    <w:rsid w:val="00C20978"/>
    <w:rsid w:val="00C23F0F"/>
    <w:rsid w:val="00C24526"/>
    <w:rsid w:val="00C24A16"/>
    <w:rsid w:val="00C26EA1"/>
    <w:rsid w:val="00C303A1"/>
    <w:rsid w:val="00C327E6"/>
    <w:rsid w:val="00C40EE6"/>
    <w:rsid w:val="00C41740"/>
    <w:rsid w:val="00C419B2"/>
    <w:rsid w:val="00C41A06"/>
    <w:rsid w:val="00C46A01"/>
    <w:rsid w:val="00C46F3E"/>
    <w:rsid w:val="00C47D4B"/>
    <w:rsid w:val="00C5327E"/>
    <w:rsid w:val="00C543B9"/>
    <w:rsid w:val="00C55B68"/>
    <w:rsid w:val="00C6197D"/>
    <w:rsid w:val="00C6232A"/>
    <w:rsid w:val="00C62630"/>
    <w:rsid w:val="00C66407"/>
    <w:rsid w:val="00C71C91"/>
    <w:rsid w:val="00C7772D"/>
    <w:rsid w:val="00C80332"/>
    <w:rsid w:val="00C83DB8"/>
    <w:rsid w:val="00C85AD0"/>
    <w:rsid w:val="00C862E3"/>
    <w:rsid w:val="00CB0AA8"/>
    <w:rsid w:val="00CB5A6E"/>
    <w:rsid w:val="00CB6861"/>
    <w:rsid w:val="00CC3734"/>
    <w:rsid w:val="00CC416B"/>
    <w:rsid w:val="00CC428D"/>
    <w:rsid w:val="00CD492B"/>
    <w:rsid w:val="00CD53A1"/>
    <w:rsid w:val="00CD72D3"/>
    <w:rsid w:val="00CE4400"/>
    <w:rsid w:val="00CE4C49"/>
    <w:rsid w:val="00CE73BD"/>
    <w:rsid w:val="00CF566E"/>
    <w:rsid w:val="00D03565"/>
    <w:rsid w:val="00D037C6"/>
    <w:rsid w:val="00D06554"/>
    <w:rsid w:val="00D1004C"/>
    <w:rsid w:val="00D13A0E"/>
    <w:rsid w:val="00D179D6"/>
    <w:rsid w:val="00D261C5"/>
    <w:rsid w:val="00D343C2"/>
    <w:rsid w:val="00D345D9"/>
    <w:rsid w:val="00D35ABE"/>
    <w:rsid w:val="00D37083"/>
    <w:rsid w:val="00D43D4E"/>
    <w:rsid w:val="00D4770A"/>
    <w:rsid w:val="00D54386"/>
    <w:rsid w:val="00D5456F"/>
    <w:rsid w:val="00D61DFA"/>
    <w:rsid w:val="00D641B3"/>
    <w:rsid w:val="00D66793"/>
    <w:rsid w:val="00D72627"/>
    <w:rsid w:val="00D7279D"/>
    <w:rsid w:val="00D7503B"/>
    <w:rsid w:val="00D76EDF"/>
    <w:rsid w:val="00D77D62"/>
    <w:rsid w:val="00D81137"/>
    <w:rsid w:val="00D816F2"/>
    <w:rsid w:val="00D84BD9"/>
    <w:rsid w:val="00D862AB"/>
    <w:rsid w:val="00D86E8B"/>
    <w:rsid w:val="00D87194"/>
    <w:rsid w:val="00D93595"/>
    <w:rsid w:val="00D94C6B"/>
    <w:rsid w:val="00D954BF"/>
    <w:rsid w:val="00DA210D"/>
    <w:rsid w:val="00DA5292"/>
    <w:rsid w:val="00DA6320"/>
    <w:rsid w:val="00DA7681"/>
    <w:rsid w:val="00DB3F6F"/>
    <w:rsid w:val="00DB5A3C"/>
    <w:rsid w:val="00DB5E83"/>
    <w:rsid w:val="00DB5ECF"/>
    <w:rsid w:val="00DB6720"/>
    <w:rsid w:val="00DC5588"/>
    <w:rsid w:val="00DC5F3F"/>
    <w:rsid w:val="00DC5F69"/>
    <w:rsid w:val="00DC77F9"/>
    <w:rsid w:val="00DD5FD4"/>
    <w:rsid w:val="00DD6415"/>
    <w:rsid w:val="00DE6109"/>
    <w:rsid w:val="00DE781E"/>
    <w:rsid w:val="00DF0E3C"/>
    <w:rsid w:val="00DF1A75"/>
    <w:rsid w:val="00DF4529"/>
    <w:rsid w:val="00DF5C67"/>
    <w:rsid w:val="00DF6211"/>
    <w:rsid w:val="00E038B6"/>
    <w:rsid w:val="00E04F3E"/>
    <w:rsid w:val="00E051B6"/>
    <w:rsid w:val="00E06ADC"/>
    <w:rsid w:val="00E14A11"/>
    <w:rsid w:val="00E17951"/>
    <w:rsid w:val="00E223DF"/>
    <w:rsid w:val="00E23A50"/>
    <w:rsid w:val="00E24A31"/>
    <w:rsid w:val="00E25501"/>
    <w:rsid w:val="00E26B59"/>
    <w:rsid w:val="00E27425"/>
    <w:rsid w:val="00E315CD"/>
    <w:rsid w:val="00E325DA"/>
    <w:rsid w:val="00E36461"/>
    <w:rsid w:val="00E373E7"/>
    <w:rsid w:val="00E504F1"/>
    <w:rsid w:val="00E53EA3"/>
    <w:rsid w:val="00E548F2"/>
    <w:rsid w:val="00E54C4B"/>
    <w:rsid w:val="00E56E9B"/>
    <w:rsid w:val="00E610B5"/>
    <w:rsid w:val="00E61285"/>
    <w:rsid w:val="00E61458"/>
    <w:rsid w:val="00E6184E"/>
    <w:rsid w:val="00E62E91"/>
    <w:rsid w:val="00E7001D"/>
    <w:rsid w:val="00E71109"/>
    <w:rsid w:val="00E71729"/>
    <w:rsid w:val="00E719FB"/>
    <w:rsid w:val="00E73232"/>
    <w:rsid w:val="00E74B6A"/>
    <w:rsid w:val="00E77265"/>
    <w:rsid w:val="00E80B01"/>
    <w:rsid w:val="00E822AA"/>
    <w:rsid w:val="00E844C4"/>
    <w:rsid w:val="00E845C2"/>
    <w:rsid w:val="00E9520B"/>
    <w:rsid w:val="00EA2173"/>
    <w:rsid w:val="00EA2E02"/>
    <w:rsid w:val="00EA333F"/>
    <w:rsid w:val="00EA70BF"/>
    <w:rsid w:val="00EB467C"/>
    <w:rsid w:val="00EB602E"/>
    <w:rsid w:val="00EB6081"/>
    <w:rsid w:val="00EC2AC3"/>
    <w:rsid w:val="00EC63B9"/>
    <w:rsid w:val="00EC77D5"/>
    <w:rsid w:val="00EC7A4E"/>
    <w:rsid w:val="00EE1920"/>
    <w:rsid w:val="00EE2D3D"/>
    <w:rsid w:val="00EE63C6"/>
    <w:rsid w:val="00EF0173"/>
    <w:rsid w:val="00EF2006"/>
    <w:rsid w:val="00EF71FA"/>
    <w:rsid w:val="00F033BF"/>
    <w:rsid w:val="00F04C8E"/>
    <w:rsid w:val="00F1151D"/>
    <w:rsid w:val="00F11C48"/>
    <w:rsid w:val="00F1239C"/>
    <w:rsid w:val="00F131DC"/>
    <w:rsid w:val="00F1572A"/>
    <w:rsid w:val="00F21621"/>
    <w:rsid w:val="00F21EE0"/>
    <w:rsid w:val="00F2442D"/>
    <w:rsid w:val="00F330CF"/>
    <w:rsid w:val="00F37D80"/>
    <w:rsid w:val="00F409BE"/>
    <w:rsid w:val="00F45547"/>
    <w:rsid w:val="00F51FD5"/>
    <w:rsid w:val="00F5590F"/>
    <w:rsid w:val="00F61963"/>
    <w:rsid w:val="00F648D6"/>
    <w:rsid w:val="00F6716C"/>
    <w:rsid w:val="00F70CC6"/>
    <w:rsid w:val="00F7345C"/>
    <w:rsid w:val="00F773AA"/>
    <w:rsid w:val="00F81582"/>
    <w:rsid w:val="00F842B7"/>
    <w:rsid w:val="00F851A1"/>
    <w:rsid w:val="00F85E9A"/>
    <w:rsid w:val="00F87112"/>
    <w:rsid w:val="00F93B81"/>
    <w:rsid w:val="00F95408"/>
    <w:rsid w:val="00F97D54"/>
    <w:rsid w:val="00FA3169"/>
    <w:rsid w:val="00FA43F6"/>
    <w:rsid w:val="00FA6478"/>
    <w:rsid w:val="00FB0393"/>
    <w:rsid w:val="00FB0AE4"/>
    <w:rsid w:val="00FB0BB4"/>
    <w:rsid w:val="00FB1B70"/>
    <w:rsid w:val="00FB1C8F"/>
    <w:rsid w:val="00FC0A9A"/>
    <w:rsid w:val="00FC3BF6"/>
    <w:rsid w:val="00FC403E"/>
    <w:rsid w:val="00FC483D"/>
    <w:rsid w:val="00FD0891"/>
    <w:rsid w:val="00FD0A87"/>
    <w:rsid w:val="00FD58DE"/>
    <w:rsid w:val="00FF0436"/>
    <w:rsid w:val="00FF0DB8"/>
    <w:rsid w:val="00FF3CCE"/>
    <w:rsid w:val="00FF4CDA"/>
    <w:rsid w:val="00FF6408"/>
    <w:rsid w:val="00FF6AF4"/>
    <w:rsid w:val="00FF6D2B"/>
    <w:rsid w:val="00FF7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20B97"/>
  <w15:chartTrackingRefBased/>
  <w15:docId w15:val="{BC01CF1C-FDFE-1C4B-BAC1-780EC415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97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30BFE"/>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A30BFE"/>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A30BFE"/>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A30BFE"/>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30BFE"/>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30BFE"/>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30BFE"/>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30BFE"/>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30BFE"/>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0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0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30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BFE"/>
    <w:rPr>
      <w:rFonts w:eastAsiaTheme="majorEastAsia" w:cstheme="majorBidi"/>
      <w:color w:val="272727" w:themeColor="text1" w:themeTint="D8"/>
    </w:rPr>
  </w:style>
  <w:style w:type="paragraph" w:styleId="Title">
    <w:name w:val="Title"/>
    <w:basedOn w:val="Normal"/>
    <w:next w:val="Normal"/>
    <w:link w:val="TitleChar"/>
    <w:uiPriority w:val="10"/>
    <w:qFormat/>
    <w:rsid w:val="00A30BFE"/>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30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BFE"/>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30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BFE"/>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30BFE"/>
    <w:rPr>
      <w:i/>
      <w:iCs/>
      <w:color w:val="404040" w:themeColor="text1" w:themeTint="BF"/>
    </w:rPr>
  </w:style>
  <w:style w:type="paragraph" w:styleId="ListParagraph">
    <w:name w:val="List Paragraph"/>
    <w:basedOn w:val="Normal"/>
    <w:uiPriority w:val="34"/>
    <w:qFormat/>
    <w:rsid w:val="00A30BFE"/>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30BFE"/>
    <w:rPr>
      <w:i/>
      <w:iCs/>
      <w:color w:val="0F4761" w:themeColor="accent1" w:themeShade="BF"/>
    </w:rPr>
  </w:style>
  <w:style w:type="paragraph" w:styleId="IntenseQuote">
    <w:name w:val="Intense Quote"/>
    <w:basedOn w:val="Normal"/>
    <w:next w:val="Normal"/>
    <w:link w:val="IntenseQuoteChar"/>
    <w:uiPriority w:val="30"/>
    <w:qFormat/>
    <w:rsid w:val="00A30BF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30BFE"/>
    <w:rPr>
      <w:i/>
      <w:iCs/>
      <w:color w:val="0F4761" w:themeColor="accent1" w:themeShade="BF"/>
    </w:rPr>
  </w:style>
  <w:style w:type="character" w:styleId="IntenseReference">
    <w:name w:val="Intense Reference"/>
    <w:basedOn w:val="DefaultParagraphFont"/>
    <w:uiPriority w:val="32"/>
    <w:qFormat/>
    <w:rsid w:val="00A30BFE"/>
    <w:rPr>
      <w:b/>
      <w:bCs/>
      <w:smallCaps/>
      <w:color w:val="0F4761" w:themeColor="accent1" w:themeShade="BF"/>
      <w:spacing w:val="5"/>
    </w:rPr>
  </w:style>
  <w:style w:type="character" w:styleId="Strong">
    <w:name w:val="Strong"/>
    <w:basedOn w:val="DefaultParagraphFont"/>
    <w:uiPriority w:val="22"/>
    <w:qFormat/>
    <w:rsid w:val="00E27425"/>
    <w:rPr>
      <w:b/>
      <w:bCs/>
    </w:rPr>
  </w:style>
  <w:style w:type="table" w:styleId="TableGrid">
    <w:name w:val="Table Grid"/>
    <w:basedOn w:val="TableNormal"/>
    <w:uiPriority w:val="39"/>
    <w:rsid w:val="00E17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179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179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295429"/>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295429"/>
    <w:rPr>
      <w:rFonts w:eastAsiaTheme="minorEastAsia"/>
      <w:kern w:val="0"/>
      <w:sz w:val="22"/>
      <w:szCs w:val="22"/>
      <w:lang w:eastAsia="zh-CN"/>
      <w14:ligatures w14:val="none"/>
    </w:rPr>
  </w:style>
  <w:style w:type="paragraph" w:styleId="Header">
    <w:name w:val="header"/>
    <w:basedOn w:val="Normal"/>
    <w:link w:val="HeaderChar"/>
    <w:uiPriority w:val="99"/>
    <w:unhideWhenUsed/>
    <w:rsid w:val="00E548F2"/>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E548F2"/>
  </w:style>
  <w:style w:type="paragraph" w:styleId="Footer">
    <w:name w:val="footer"/>
    <w:basedOn w:val="Normal"/>
    <w:link w:val="FooterChar"/>
    <w:uiPriority w:val="99"/>
    <w:unhideWhenUsed/>
    <w:rsid w:val="00E548F2"/>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E548F2"/>
  </w:style>
  <w:style w:type="character" w:styleId="PageNumber">
    <w:name w:val="page number"/>
    <w:basedOn w:val="DefaultParagraphFont"/>
    <w:uiPriority w:val="99"/>
    <w:semiHidden/>
    <w:unhideWhenUsed/>
    <w:rsid w:val="00E548F2"/>
  </w:style>
  <w:style w:type="paragraph" w:styleId="NormalWeb">
    <w:name w:val="Normal (Web)"/>
    <w:basedOn w:val="Normal"/>
    <w:uiPriority w:val="99"/>
    <w:semiHidden/>
    <w:unhideWhenUsed/>
    <w:rsid w:val="00AD21DB"/>
    <w:rPr>
      <w:rFonts w:eastAsiaTheme="minorHAnsi"/>
      <w:kern w:val="2"/>
      <w14:ligatures w14:val="standardContextual"/>
    </w:rPr>
  </w:style>
  <w:style w:type="character" w:styleId="HTMLCode">
    <w:name w:val="HTML Code"/>
    <w:basedOn w:val="DefaultParagraphFont"/>
    <w:uiPriority w:val="99"/>
    <w:semiHidden/>
    <w:unhideWhenUsed/>
    <w:rsid w:val="006E0E32"/>
    <w:rPr>
      <w:rFonts w:ascii="Courier New" w:eastAsia="Times New Roman" w:hAnsi="Courier New" w:cs="Courier New"/>
      <w:sz w:val="20"/>
      <w:szCs w:val="20"/>
    </w:rPr>
  </w:style>
  <w:style w:type="character" w:styleId="PlaceholderText">
    <w:name w:val="Placeholder Text"/>
    <w:basedOn w:val="DefaultParagraphFont"/>
    <w:uiPriority w:val="99"/>
    <w:semiHidden/>
    <w:rsid w:val="00723BA5"/>
    <w:rPr>
      <w:color w:val="666666"/>
    </w:rPr>
  </w:style>
  <w:style w:type="paragraph" w:styleId="TOCHeading">
    <w:name w:val="TOC Heading"/>
    <w:basedOn w:val="Heading1"/>
    <w:next w:val="Normal"/>
    <w:uiPriority w:val="39"/>
    <w:unhideWhenUsed/>
    <w:qFormat/>
    <w:rsid w:val="003446B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3446BD"/>
    <w:pPr>
      <w:spacing w:before="120"/>
    </w:pPr>
    <w:rPr>
      <w:rFonts w:asciiTheme="minorHAnsi" w:hAnsiTheme="minorHAnsi"/>
      <w:b/>
      <w:bCs/>
      <w:i/>
      <w:iCs/>
    </w:rPr>
  </w:style>
  <w:style w:type="paragraph" w:styleId="TOC2">
    <w:name w:val="toc 2"/>
    <w:basedOn w:val="Normal"/>
    <w:next w:val="Normal"/>
    <w:autoRedefine/>
    <w:uiPriority w:val="39"/>
    <w:unhideWhenUsed/>
    <w:rsid w:val="003446BD"/>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3446BD"/>
    <w:rPr>
      <w:color w:val="467886" w:themeColor="hyperlink"/>
      <w:u w:val="single"/>
    </w:rPr>
  </w:style>
  <w:style w:type="paragraph" w:styleId="TOC3">
    <w:name w:val="toc 3"/>
    <w:basedOn w:val="Normal"/>
    <w:next w:val="Normal"/>
    <w:autoRedefine/>
    <w:uiPriority w:val="39"/>
    <w:semiHidden/>
    <w:unhideWhenUsed/>
    <w:rsid w:val="003446B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446B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446B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446B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446B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446B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446BD"/>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618">
      <w:bodyDiv w:val="1"/>
      <w:marLeft w:val="0"/>
      <w:marRight w:val="0"/>
      <w:marTop w:val="0"/>
      <w:marBottom w:val="0"/>
      <w:divBdr>
        <w:top w:val="none" w:sz="0" w:space="0" w:color="auto"/>
        <w:left w:val="none" w:sz="0" w:space="0" w:color="auto"/>
        <w:bottom w:val="none" w:sz="0" w:space="0" w:color="auto"/>
        <w:right w:val="none" w:sz="0" w:space="0" w:color="auto"/>
      </w:divBdr>
    </w:div>
    <w:div w:id="8607185">
      <w:bodyDiv w:val="1"/>
      <w:marLeft w:val="0"/>
      <w:marRight w:val="0"/>
      <w:marTop w:val="0"/>
      <w:marBottom w:val="0"/>
      <w:divBdr>
        <w:top w:val="none" w:sz="0" w:space="0" w:color="auto"/>
        <w:left w:val="none" w:sz="0" w:space="0" w:color="auto"/>
        <w:bottom w:val="none" w:sz="0" w:space="0" w:color="auto"/>
        <w:right w:val="none" w:sz="0" w:space="0" w:color="auto"/>
      </w:divBdr>
    </w:div>
    <w:div w:id="8920186">
      <w:bodyDiv w:val="1"/>
      <w:marLeft w:val="0"/>
      <w:marRight w:val="0"/>
      <w:marTop w:val="0"/>
      <w:marBottom w:val="0"/>
      <w:divBdr>
        <w:top w:val="none" w:sz="0" w:space="0" w:color="auto"/>
        <w:left w:val="none" w:sz="0" w:space="0" w:color="auto"/>
        <w:bottom w:val="none" w:sz="0" w:space="0" w:color="auto"/>
        <w:right w:val="none" w:sz="0" w:space="0" w:color="auto"/>
      </w:divBdr>
    </w:div>
    <w:div w:id="10231089">
      <w:bodyDiv w:val="1"/>
      <w:marLeft w:val="0"/>
      <w:marRight w:val="0"/>
      <w:marTop w:val="0"/>
      <w:marBottom w:val="0"/>
      <w:divBdr>
        <w:top w:val="none" w:sz="0" w:space="0" w:color="auto"/>
        <w:left w:val="none" w:sz="0" w:space="0" w:color="auto"/>
        <w:bottom w:val="none" w:sz="0" w:space="0" w:color="auto"/>
        <w:right w:val="none" w:sz="0" w:space="0" w:color="auto"/>
      </w:divBdr>
    </w:div>
    <w:div w:id="11496737">
      <w:bodyDiv w:val="1"/>
      <w:marLeft w:val="0"/>
      <w:marRight w:val="0"/>
      <w:marTop w:val="0"/>
      <w:marBottom w:val="0"/>
      <w:divBdr>
        <w:top w:val="none" w:sz="0" w:space="0" w:color="auto"/>
        <w:left w:val="none" w:sz="0" w:space="0" w:color="auto"/>
        <w:bottom w:val="none" w:sz="0" w:space="0" w:color="auto"/>
        <w:right w:val="none" w:sz="0" w:space="0" w:color="auto"/>
      </w:divBdr>
    </w:div>
    <w:div w:id="13387195">
      <w:bodyDiv w:val="1"/>
      <w:marLeft w:val="0"/>
      <w:marRight w:val="0"/>
      <w:marTop w:val="0"/>
      <w:marBottom w:val="0"/>
      <w:divBdr>
        <w:top w:val="none" w:sz="0" w:space="0" w:color="auto"/>
        <w:left w:val="none" w:sz="0" w:space="0" w:color="auto"/>
        <w:bottom w:val="none" w:sz="0" w:space="0" w:color="auto"/>
        <w:right w:val="none" w:sz="0" w:space="0" w:color="auto"/>
      </w:divBdr>
    </w:div>
    <w:div w:id="13767672">
      <w:bodyDiv w:val="1"/>
      <w:marLeft w:val="0"/>
      <w:marRight w:val="0"/>
      <w:marTop w:val="0"/>
      <w:marBottom w:val="0"/>
      <w:divBdr>
        <w:top w:val="none" w:sz="0" w:space="0" w:color="auto"/>
        <w:left w:val="none" w:sz="0" w:space="0" w:color="auto"/>
        <w:bottom w:val="none" w:sz="0" w:space="0" w:color="auto"/>
        <w:right w:val="none" w:sz="0" w:space="0" w:color="auto"/>
      </w:divBdr>
    </w:div>
    <w:div w:id="24448254">
      <w:bodyDiv w:val="1"/>
      <w:marLeft w:val="0"/>
      <w:marRight w:val="0"/>
      <w:marTop w:val="0"/>
      <w:marBottom w:val="0"/>
      <w:divBdr>
        <w:top w:val="none" w:sz="0" w:space="0" w:color="auto"/>
        <w:left w:val="none" w:sz="0" w:space="0" w:color="auto"/>
        <w:bottom w:val="none" w:sz="0" w:space="0" w:color="auto"/>
        <w:right w:val="none" w:sz="0" w:space="0" w:color="auto"/>
      </w:divBdr>
    </w:div>
    <w:div w:id="26374382">
      <w:bodyDiv w:val="1"/>
      <w:marLeft w:val="0"/>
      <w:marRight w:val="0"/>
      <w:marTop w:val="0"/>
      <w:marBottom w:val="0"/>
      <w:divBdr>
        <w:top w:val="none" w:sz="0" w:space="0" w:color="auto"/>
        <w:left w:val="none" w:sz="0" w:space="0" w:color="auto"/>
        <w:bottom w:val="none" w:sz="0" w:space="0" w:color="auto"/>
        <w:right w:val="none" w:sz="0" w:space="0" w:color="auto"/>
      </w:divBdr>
    </w:div>
    <w:div w:id="31266960">
      <w:bodyDiv w:val="1"/>
      <w:marLeft w:val="0"/>
      <w:marRight w:val="0"/>
      <w:marTop w:val="0"/>
      <w:marBottom w:val="0"/>
      <w:divBdr>
        <w:top w:val="none" w:sz="0" w:space="0" w:color="auto"/>
        <w:left w:val="none" w:sz="0" w:space="0" w:color="auto"/>
        <w:bottom w:val="none" w:sz="0" w:space="0" w:color="auto"/>
        <w:right w:val="none" w:sz="0" w:space="0" w:color="auto"/>
      </w:divBdr>
    </w:div>
    <w:div w:id="34739936">
      <w:bodyDiv w:val="1"/>
      <w:marLeft w:val="0"/>
      <w:marRight w:val="0"/>
      <w:marTop w:val="0"/>
      <w:marBottom w:val="0"/>
      <w:divBdr>
        <w:top w:val="none" w:sz="0" w:space="0" w:color="auto"/>
        <w:left w:val="none" w:sz="0" w:space="0" w:color="auto"/>
        <w:bottom w:val="none" w:sz="0" w:space="0" w:color="auto"/>
        <w:right w:val="none" w:sz="0" w:space="0" w:color="auto"/>
      </w:divBdr>
    </w:div>
    <w:div w:id="35812820">
      <w:bodyDiv w:val="1"/>
      <w:marLeft w:val="0"/>
      <w:marRight w:val="0"/>
      <w:marTop w:val="0"/>
      <w:marBottom w:val="0"/>
      <w:divBdr>
        <w:top w:val="none" w:sz="0" w:space="0" w:color="auto"/>
        <w:left w:val="none" w:sz="0" w:space="0" w:color="auto"/>
        <w:bottom w:val="none" w:sz="0" w:space="0" w:color="auto"/>
        <w:right w:val="none" w:sz="0" w:space="0" w:color="auto"/>
      </w:divBdr>
    </w:div>
    <w:div w:id="35861348">
      <w:bodyDiv w:val="1"/>
      <w:marLeft w:val="0"/>
      <w:marRight w:val="0"/>
      <w:marTop w:val="0"/>
      <w:marBottom w:val="0"/>
      <w:divBdr>
        <w:top w:val="none" w:sz="0" w:space="0" w:color="auto"/>
        <w:left w:val="none" w:sz="0" w:space="0" w:color="auto"/>
        <w:bottom w:val="none" w:sz="0" w:space="0" w:color="auto"/>
        <w:right w:val="none" w:sz="0" w:space="0" w:color="auto"/>
      </w:divBdr>
    </w:div>
    <w:div w:id="40180340">
      <w:bodyDiv w:val="1"/>
      <w:marLeft w:val="0"/>
      <w:marRight w:val="0"/>
      <w:marTop w:val="0"/>
      <w:marBottom w:val="0"/>
      <w:divBdr>
        <w:top w:val="none" w:sz="0" w:space="0" w:color="auto"/>
        <w:left w:val="none" w:sz="0" w:space="0" w:color="auto"/>
        <w:bottom w:val="none" w:sz="0" w:space="0" w:color="auto"/>
        <w:right w:val="none" w:sz="0" w:space="0" w:color="auto"/>
      </w:divBdr>
    </w:div>
    <w:div w:id="42607020">
      <w:bodyDiv w:val="1"/>
      <w:marLeft w:val="0"/>
      <w:marRight w:val="0"/>
      <w:marTop w:val="0"/>
      <w:marBottom w:val="0"/>
      <w:divBdr>
        <w:top w:val="none" w:sz="0" w:space="0" w:color="auto"/>
        <w:left w:val="none" w:sz="0" w:space="0" w:color="auto"/>
        <w:bottom w:val="none" w:sz="0" w:space="0" w:color="auto"/>
        <w:right w:val="none" w:sz="0" w:space="0" w:color="auto"/>
      </w:divBdr>
    </w:div>
    <w:div w:id="51198757">
      <w:bodyDiv w:val="1"/>
      <w:marLeft w:val="0"/>
      <w:marRight w:val="0"/>
      <w:marTop w:val="0"/>
      <w:marBottom w:val="0"/>
      <w:divBdr>
        <w:top w:val="none" w:sz="0" w:space="0" w:color="auto"/>
        <w:left w:val="none" w:sz="0" w:space="0" w:color="auto"/>
        <w:bottom w:val="none" w:sz="0" w:space="0" w:color="auto"/>
        <w:right w:val="none" w:sz="0" w:space="0" w:color="auto"/>
      </w:divBdr>
    </w:div>
    <w:div w:id="53897286">
      <w:bodyDiv w:val="1"/>
      <w:marLeft w:val="0"/>
      <w:marRight w:val="0"/>
      <w:marTop w:val="0"/>
      <w:marBottom w:val="0"/>
      <w:divBdr>
        <w:top w:val="none" w:sz="0" w:space="0" w:color="auto"/>
        <w:left w:val="none" w:sz="0" w:space="0" w:color="auto"/>
        <w:bottom w:val="none" w:sz="0" w:space="0" w:color="auto"/>
        <w:right w:val="none" w:sz="0" w:space="0" w:color="auto"/>
      </w:divBdr>
    </w:div>
    <w:div w:id="63795790">
      <w:bodyDiv w:val="1"/>
      <w:marLeft w:val="0"/>
      <w:marRight w:val="0"/>
      <w:marTop w:val="0"/>
      <w:marBottom w:val="0"/>
      <w:divBdr>
        <w:top w:val="none" w:sz="0" w:space="0" w:color="auto"/>
        <w:left w:val="none" w:sz="0" w:space="0" w:color="auto"/>
        <w:bottom w:val="none" w:sz="0" w:space="0" w:color="auto"/>
        <w:right w:val="none" w:sz="0" w:space="0" w:color="auto"/>
      </w:divBdr>
    </w:div>
    <w:div w:id="70084429">
      <w:bodyDiv w:val="1"/>
      <w:marLeft w:val="0"/>
      <w:marRight w:val="0"/>
      <w:marTop w:val="0"/>
      <w:marBottom w:val="0"/>
      <w:divBdr>
        <w:top w:val="none" w:sz="0" w:space="0" w:color="auto"/>
        <w:left w:val="none" w:sz="0" w:space="0" w:color="auto"/>
        <w:bottom w:val="none" w:sz="0" w:space="0" w:color="auto"/>
        <w:right w:val="none" w:sz="0" w:space="0" w:color="auto"/>
      </w:divBdr>
    </w:div>
    <w:div w:id="70199484">
      <w:bodyDiv w:val="1"/>
      <w:marLeft w:val="0"/>
      <w:marRight w:val="0"/>
      <w:marTop w:val="0"/>
      <w:marBottom w:val="0"/>
      <w:divBdr>
        <w:top w:val="none" w:sz="0" w:space="0" w:color="auto"/>
        <w:left w:val="none" w:sz="0" w:space="0" w:color="auto"/>
        <w:bottom w:val="none" w:sz="0" w:space="0" w:color="auto"/>
        <w:right w:val="none" w:sz="0" w:space="0" w:color="auto"/>
      </w:divBdr>
    </w:div>
    <w:div w:id="70591881">
      <w:bodyDiv w:val="1"/>
      <w:marLeft w:val="0"/>
      <w:marRight w:val="0"/>
      <w:marTop w:val="0"/>
      <w:marBottom w:val="0"/>
      <w:divBdr>
        <w:top w:val="none" w:sz="0" w:space="0" w:color="auto"/>
        <w:left w:val="none" w:sz="0" w:space="0" w:color="auto"/>
        <w:bottom w:val="none" w:sz="0" w:space="0" w:color="auto"/>
        <w:right w:val="none" w:sz="0" w:space="0" w:color="auto"/>
      </w:divBdr>
    </w:div>
    <w:div w:id="72092849">
      <w:bodyDiv w:val="1"/>
      <w:marLeft w:val="0"/>
      <w:marRight w:val="0"/>
      <w:marTop w:val="0"/>
      <w:marBottom w:val="0"/>
      <w:divBdr>
        <w:top w:val="none" w:sz="0" w:space="0" w:color="auto"/>
        <w:left w:val="none" w:sz="0" w:space="0" w:color="auto"/>
        <w:bottom w:val="none" w:sz="0" w:space="0" w:color="auto"/>
        <w:right w:val="none" w:sz="0" w:space="0" w:color="auto"/>
      </w:divBdr>
    </w:div>
    <w:div w:id="86314667">
      <w:bodyDiv w:val="1"/>
      <w:marLeft w:val="0"/>
      <w:marRight w:val="0"/>
      <w:marTop w:val="0"/>
      <w:marBottom w:val="0"/>
      <w:divBdr>
        <w:top w:val="none" w:sz="0" w:space="0" w:color="auto"/>
        <w:left w:val="none" w:sz="0" w:space="0" w:color="auto"/>
        <w:bottom w:val="none" w:sz="0" w:space="0" w:color="auto"/>
        <w:right w:val="none" w:sz="0" w:space="0" w:color="auto"/>
      </w:divBdr>
    </w:div>
    <w:div w:id="87044040">
      <w:bodyDiv w:val="1"/>
      <w:marLeft w:val="0"/>
      <w:marRight w:val="0"/>
      <w:marTop w:val="0"/>
      <w:marBottom w:val="0"/>
      <w:divBdr>
        <w:top w:val="none" w:sz="0" w:space="0" w:color="auto"/>
        <w:left w:val="none" w:sz="0" w:space="0" w:color="auto"/>
        <w:bottom w:val="none" w:sz="0" w:space="0" w:color="auto"/>
        <w:right w:val="none" w:sz="0" w:space="0" w:color="auto"/>
      </w:divBdr>
    </w:div>
    <w:div w:id="87509170">
      <w:bodyDiv w:val="1"/>
      <w:marLeft w:val="0"/>
      <w:marRight w:val="0"/>
      <w:marTop w:val="0"/>
      <w:marBottom w:val="0"/>
      <w:divBdr>
        <w:top w:val="none" w:sz="0" w:space="0" w:color="auto"/>
        <w:left w:val="none" w:sz="0" w:space="0" w:color="auto"/>
        <w:bottom w:val="none" w:sz="0" w:space="0" w:color="auto"/>
        <w:right w:val="none" w:sz="0" w:space="0" w:color="auto"/>
      </w:divBdr>
    </w:div>
    <w:div w:id="93523571">
      <w:bodyDiv w:val="1"/>
      <w:marLeft w:val="0"/>
      <w:marRight w:val="0"/>
      <w:marTop w:val="0"/>
      <w:marBottom w:val="0"/>
      <w:divBdr>
        <w:top w:val="none" w:sz="0" w:space="0" w:color="auto"/>
        <w:left w:val="none" w:sz="0" w:space="0" w:color="auto"/>
        <w:bottom w:val="none" w:sz="0" w:space="0" w:color="auto"/>
        <w:right w:val="none" w:sz="0" w:space="0" w:color="auto"/>
      </w:divBdr>
    </w:div>
    <w:div w:id="102576879">
      <w:bodyDiv w:val="1"/>
      <w:marLeft w:val="0"/>
      <w:marRight w:val="0"/>
      <w:marTop w:val="0"/>
      <w:marBottom w:val="0"/>
      <w:divBdr>
        <w:top w:val="none" w:sz="0" w:space="0" w:color="auto"/>
        <w:left w:val="none" w:sz="0" w:space="0" w:color="auto"/>
        <w:bottom w:val="none" w:sz="0" w:space="0" w:color="auto"/>
        <w:right w:val="none" w:sz="0" w:space="0" w:color="auto"/>
      </w:divBdr>
    </w:div>
    <w:div w:id="105470291">
      <w:bodyDiv w:val="1"/>
      <w:marLeft w:val="0"/>
      <w:marRight w:val="0"/>
      <w:marTop w:val="0"/>
      <w:marBottom w:val="0"/>
      <w:divBdr>
        <w:top w:val="none" w:sz="0" w:space="0" w:color="auto"/>
        <w:left w:val="none" w:sz="0" w:space="0" w:color="auto"/>
        <w:bottom w:val="none" w:sz="0" w:space="0" w:color="auto"/>
        <w:right w:val="none" w:sz="0" w:space="0" w:color="auto"/>
      </w:divBdr>
    </w:div>
    <w:div w:id="106632139">
      <w:bodyDiv w:val="1"/>
      <w:marLeft w:val="0"/>
      <w:marRight w:val="0"/>
      <w:marTop w:val="0"/>
      <w:marBottom w:val="0"/>
      <w:divBdr>
        <w:top w:val="none" w:sz="0" w:space="0" w:color="auto"/>
        <w:left w:val="none" w:sz="0" w:space="0" w:color="auto"/>
        <w:bottom w:val="none" w:sz="0" w:space="0" w:color="auto"/>
        <w:right w:val="none" w:sz="0" w:space="0" w:color="auto"/>
      </w:divBdr>
    </w:div>
    <w:div w:id="109516521">
      <w:bodyDiv w:val="1"/>
      <w:marLeft w:val="0"/>
      <w:marRight w:val="0"/>
      <w:marTop w:val="0"/>
      <w:marBottom w:val="0"/>
      <w:divBdr>
        <w:top w:val="none" w:sz="0" w:space="0" w:color="auto"/>
        <w:left w:val="none" w:sz="0" w:space="0" w:color="auto"/>
        <w:bottom w:val="none" w:sz="0" w:space="0" w:color="auto"/>
        <w:right w:val="none" w:sz="0" w:space="0" w:color="auto"/>
      </w:divBdr>
    </w:div>
    <w:div w:id="115297563">
      <w:bodyDiv w:val="1"/>
      <w:marLeft w:val="0"/>
      <w:marRight w:val="0"/>
      <w:marTop w:val="0"/>
      <w:marBottom w:val="0"/>
      <w:divBdr>
        <w:top w:val="none" w:sz="0" w:space="0" w:color="auto"/>
        <w:left w:val="none" w:sz="0" w:space="0" w:color="auto"/>
        <w:bottom w:val="none" w:sz="0" w:space="0" w:color="auto"/>
        <w:right w:val="none" w:sz="0" w:space="0" w:color="auto"/>
      </w:divBdr>
    </w:div>
    <w:div w:id="116148054">
      <w:bodyDiv w:val="1"/>
      <w:marLeft w:val="0"/>
      <w:marRight w:val="0"/>
      <w:marTop w:val="0"/>
      <w:marBottom w:val="0"/>
      <w:divBdr>
        <w:top w:val="none" w:sz="0" w:space="0" w:color="auto"/>
        <w:left w:val="none" w:sz="0" w:space="0" w:color="auto"/>
        <w:bottom w:val="none" w:sz="0" w:space="0" w:color="auto"/>
        <w:right w:val="none" w:sz="0" w:space="0" w:color="auto"/>
      </w:divBdr>
    </w:div>
    <w:div w:id="123740076">
      <w:bodyDiv w:val="1"/>
      <w:marLeft w:val="0"/>
      <w:marRight w:val="0"/>
      <w:marTop w:val="0"/>
      <w:marBottom w:val="0"/>
      <w:divBdr>
        <w:top w:val="none" w:sz="0" w:space="0" w:color="auto"/>
        <w:left w:val="none" w:sz="0" w:space="0" w:color="auto"/>
        <w:bottom w:val="none" w:sz="0" w:space="0" w:color="auto"/>
        <w:right w:val="none" w:sz="0" w:space="0" w:color="auto"/>
      </w:divBdr>
    </w:div>
    <w:div w:id="124663778">
      <w:bodyDiv w:val="1"/>
      <w:marLeft w:val="0"/>
      <w:marRight w:val="0"/>
      <w:marTop w:val="0"/>
      <w:marBottom w:val="0"/>
      <w:divBdr>
        <w:top w:val="none" w:sz="0" w:space="0" w:color="auto"/>
        <w:left w:val="none" w:sz="0" w:space="0" w:color="auto"/>
        <w:bottom w:val="none" w:sz="0" w:space="0" w:color="auto"/>
        <w:right w:val="none" w:sz="0" w:space="0" w:color="auto"/>
      </w:divBdr>
    </w:div>
    <w:div w:id="126557188">
      <w:bodyDiv w:val="1"/>
      <w:marLeft w:val="0"/>
      <w:marRight w:val="0"/>
      <w:marTop w:val="0"/>
      <w:marBottom w:val="0"/>
      <w:divBdr>
        <w:top w:val="none" w:sz="0" w:space="0" w:color="auto"/>
        <w:left w:val="none" w:sz="0" w:space="0" w:color="auto"/>
        <w:bottom w:val="none" w:sz="0" w:space="0" w:color="auto"/>
        <w:right w:val="none" w:sz="0" w:space="0" w:color="auto"/>
      </w:divBdr>
    </w:div>
    <w:div w:id="135343130">
      <w:bodyDiv w:val="1"/>
      <w:marLeft w:val="0"/>
      <w:marRight w:val="0"/>
      <w:marTop w:val="0"/>
      <w:marBottom w:val="0"/>
      <w:divBdr>
        <w:top w:val="none" w:sz="0" w:space="0" w:color="auto"/>
        <w:left w:val="none" w:sz="0" w:space="0" w:color="auto"/>
        <w:bottom w:val="none" w:sz="0" w:space="0" w:color="auto"/>
        <w:right w:val="none" w:sz="0" w:space="0" w:color="auto"/>
      </w:divBdr>
    </w:div>
    <w:div w:id="137579649">
      <w:bodyDiv w:val="1"/>
      <w:marLeft w:val="0"/>
      <w:marRight w:val="0"/>
      <w:marTop w:val="0"/>
      <w:marBottom w:val="0"/>
      <w:divBdr>
        <w:top w:val="none" w:sz="0" w:space="0" w:color="auto"/>
        <w:left w:val="none" w:sz="0" w:space="0" w:color="auto"/>
        <w:bottom w:val="none" w:sz="0" w:space="0" w:color="auto"/>
        <w:right w:val="none" w:sz="0" w:space="0" w:color="auto"/>
      </w:divBdr>
    </w:div>
    <w:div w:id="140268634">
      <w:bodyDiv w:val="1"/>
      <w:marLeft w:val="0"/>
      <w:marRight w:val="0"/>
      <w:marTop w:val="0"/>
      <w:marBottom w:val="0"/>
      <w:divBdr>
        <w:top w:val="none" w:sz="0" w:space="0" w:color="auto"/>
        <w:left w:val="none" w:sz="0" w:space="0" w:color="auto"/>
        <w:bottom w:val="none" w:sz="0" w:space="0" w:color="auto"/>
        <w:right w:val="none" w:sz="0" w:space="0" w:color="auto"/>
      </w:divBdr>
    </w:div>
    <w:div w:id="144516799">
      <w:bodyDiv w:val="1"/>
      <w:marLeft w:val="0"/>
      <w:marRight w:val="0"/>
      <w:marTop w:val="0"/>
      <w:marBottom w:val="0"/>
      <w:divBdr>
        <w:top w:val="none" w:sz="0" w:space="0" w:color="auto"/>
        <w:left w:val="none" w:sz="0" w:space="0" w:color="auto"/>
        <w:bottom w:val="none" w:sz="0" w:space="0" w:color="auto"/>
        <w:right w:val="none" w:sz="0" w:space="0" w:color="auto"/>
      </w:divBdr>
      <w:divsChild>
        <w:div w:id="1259603542">
          <w:marLeft w:val="0"/>
          <w:marRight w:val="0"/>
          <w:marTop w:val="0"/>
          <w:marBottom w:val="0"/>
          <w:divBdr>
            <w:top w:val="none" w:sz="0" w:space="0" w:color="auto"/>
            <w:left w:val="none" w:sz="0" w:space="0" w:color="auto"/>
            <w:bottom w:val="none" w:sz="0" w:space="0" w:color="auto"/>
            <w:right w:val="none" w:sz="0" w:space="0" w:color="auto"/>
          </w:divBdr>
          <w:divsChild>
            <w:div w:id="1672483805">
              <w:marLeft w:val="0"/>
              <w:marRight w:val="0"/>
              <w:marTop w:val="0"/>
              <w:marBottom w:val="0"/>
              <w:divBdr>
                <w:top w:val="none" w:sz="0" w:space="0" w:color="auto"/>
                <w:left w:val="none" w:sz="0" w:space="0" w:color="auto"/>
                <w:bottom w:val="none" w:sz="0" w:space="0" w:color="auto"/>
                <w:right w:val="none" w:sz="0" w:space="0" w:color="auto"/>
              </w:divBdr>
            </w:div>
            <w:div w:id="624314735">
              <w:marLeft w:val="0"/>
              <w:marRight w:val="0"/>
              <w:marTop w:val="0"/>
              <w:marBottom w:val="0"/>
              <w:divBdr>
                <w:top w:val="none" w:sz="0" w:space="0" w:color="auto"/>
                <w:left w:val="none" w:sz="0" w:space="0" w:color="auto"/>
                <w:bottom w:val="none" w:sz="0" w:space="0" w:color="auto"/>
                <w:right w:val="none" w:sz="0" w:space="0" w:color="auto"/>
              </w:divBdr>
              <w:divsChild>
                <w:div w:id="388892376">
                  <w:marLeft w:val="0"/>
                  <w:marRight w:val="0"/>
                  <w:marTop w:val="0"/>
                  <w:marBottom w:val="0"/>
                  <w:divBdr>
                    <w:top w:val="none" w:sz="0" w:space="0" w:color="auto"/>
                    <w:left w:val="none" w:sz="0" w:space="0" w:color="auto"/>
                    <w:bottom w:val="none" w:sz="0" w:space="0" w:color="auto"/>
                    <w:right w:val="none" w:sz="0" w:space="0" w:color="auto"/>
                  </w:divBdr>
                  <w:divsChild>
                    <w:div w:id="5384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40467">
      <w:bodyDiv w:val="1"/>
      <w:marLeft w:val="0"/>
      <w:marRight w:val="0"/>
      <w:marTop w:val="0"/>
      <w:marBottom w:val="0"/>
      <w:divBdr>
        <w:top w:val="none" w:sz="0" w:space="0" w:color="auto"/>
        <w:left w:val="none" w:sz="0" w:space="0" w:color="auto"/>
        <w:bottom w:val="none" w:sz="0" w:space="0" w:color="auto"/>
        <w:right w:val="none" w:sz="0" w:space="0" w:color="auto"/>
      </w:divBdr>
    </w:div>
    <w:div w:id="152764571">
      <w:bodyDiv w:val="1"/>
      <w:marLeft w:val="0"/>
      <w:marRight w:val="0"/>
      <w:marTop w:val="0"/>
      <w:marBottom w:val="0"/>
      <w:divBdr>
        <w:top w:val="none" w:sz="0" w:space="0" w:color="auto"/>
        <w:left w:val="none" w:sz="0" w:space="0" w:color="auto"/>
        <w:bottom w:val="none" w:sz="0" w:space="0" w:color="auto"/>
        <w:right w:val="none" w:sz="0" w:space="0" w:color="auto"/>
      </w:divBdr>
    </w:div>
    <w:div w:id="154732682">
      <w:bodyDiv w:val="1"/>
      <w:marLeft w:val="0"/>
      <w:marRight w:val="0"/>
      <w:marTop w:val="0"/>
      <w:marBottom w:val="0"/>
      <w:divBdr>
        <w:top w:val="none" w:sz="0" w:space="0" w:color="auto"/>
        <w:left w:val="none" w:sz="0" w:space="0" w:color="auto"/>
        <w:bottom w:val="none" w:sz="0" w:space="0" w:color="auto"/>
        <w:right w:val="none" w:sz="0" w:space="0" w:color="auto"/>
      </w:divBdr>
    </w:div>
    <w:div w:id="165051834">
      <w:bodyDiv w:val="1"/>
      <w:marLeft w:val="0"/>
      <w:marRight w:val="0"/>
      <w:marTop w:val="0"/>
      <w:marBottom w:val="0"/>
      <w:divBdr>
        <w:top w:val="none" w:sz="0" w:space="0" w:color="auto"/>
        <w:left w:val="none" w:sz="0" w:space="0" w:color="auto"/>
        <w:bottom w:val="none" w:sz="0" w:space="0" w:color="auto"/>
        <w:right w:val="none" w:sz="0" w:space="0" w:color="auto"/>
      </w:divBdr>
    </w:div>
    <w:div w:id="165678199">
      <w:bodyDiv w:val="1"/>
      <w:marLeft w:val="0"/>
      <w:marRight w:val="0"/>
      <w:marTop w:val="0"/>
      <w:marBottom w:val="0"/>
      <w:divBdr>
        <w:top w:val="none" w:sz="0" w:space="0" w:color="auto"/>
        <w:left w:val="none" w:sz="0" w:space="0" w:color="auto"/>
        <w:bottom w:val="none" w:sz="0" w:space="0" w:color="auto"/>
        <w:right w:val="none" w:sz="0" w:space="0" w:color="auto"/>
      </w:divBdr>
    </w:div>
    <w:div w:id="166865671">
      <w:bodyDiv w:val="1"/>
      <w:marLeft w:val="0"/>
      <w:marRight w:val="0"/>
      <w:marTop w:val="0"/>
      <w:marBottom w:val="0"/>
      <w:divBdr>
        <w:top w:val="none" w:sz="0" w:space="0" w:color="auto"/>
        <w:left w:val="none" w:sz="0" w:space="0" w:color="auto"/>
        <w:bottom w:val="none" w:sz="0" w:space="0" w:color="auto"/>
        <w:right w:val="none" w:sz="0" w:space="0" w:color="auto"/>
      </w:divBdr>
    </w:div>
    <w:div w:id="169151242">
      <w:bodyDiv w:val="1"/>
      <w:marLeft w:val="0"/>
      <w:marRight w:val="0"/>
      <w:marTop w:val="0"/>
      <w:marBottom w:val="0"/>
      <w:divBdr>
        <w:top w:val="none" w:sz="0" w:space="0" w:color="auto"/>
        <w:left w:val="none" w:sz="0" w:space="0" w:color="auto"/>
        <w:bottom w:val="none" w:sz="0" w:space="0" w:color="auto"/>
        <w:right w:val="none" w:sz="0" w:space="0" w:color="auto"/>
      </w:divBdr>
    </w:div>
    <w:div w:id="183521293">
      <w:bodyDiv w:val="1"/>
      <w:marLeft w:val="0"/>
      <w:marRight w:val="0"/>
      <w:marTop w:val="0"/>
      <w:marBottom w:val="0"/>
      <w:divBdr>
        <w:top w:val="none" w:sz="0" w:space="0" w:color="auto"/>
        <w:left w:val="none" w:sz="0" w:space="0" w:color="auto"/>
        <w:bottom w:val="none" w:sz="0" w:space="0" w:color="auto"/>
        <w:right w:val="none" w:sz="0" w:space="0" w:color="auto"/>
      </w:divBdr>
    </w:div>
    <w:div w:id="186647351">
      <w:bodyDiv w:val="1"/>
      <w:marLeft w:val="0"/>
      <w:marRight w:val="0"/>
      <w:marTop w:val="0"/>
      <w:marBottom w:val="0"/>
      <w:divBdr>
        <w:top w:val="none" w:sz="0" w:space="0" w:color="auto"/>
        <w:left w:val="none" w:sz="0" w:space="0" w:color="auto"/>
        <w:bottom w:val="none" w:sz="0" w:space="0" w:color="auto"/>
        <w:right w:val="none" w:sz="0" w:space="0" w:color="auto"/>
      </w:divBdr>
    </w:div>
    <w:div w:id="192959349">
      <w:bodyDiv w:val="1"/>
      <w:marLeft w:val="0"/>
      <w:marRight w:val="0"/>
      <w:marTop w:val="0"/>
      <w:marBottom w:val="0"/>
      <w:divBdr>
        <w:top w:val="none" w:sz="0" w:space="0" w:color="auto"/>
        <w:left w:val="none" w:sz="0" w:space="0" w:color="auto"/>
        <w:bottom w:val="none" w:sz="0" w:space="0" w:color="auto"/>
        <w:right w:val="none" w:sz="0" w:space="0" w:color="auto"/>
      </w:divBdr>
    </w:div>
    <w:div w:id="199367938">
      <w:bodyDiv w:val="1"/>
      <w:marLeft w:val="0"/>
      <w:marRight w:val="0"/>
      <w:marTop w:val="0"/>
      <w:marBottom w:val="0"/>
      <w:divBdr>
        <w:top w:val="none" w:sz="0" w:space="0" w:color="auto"/>
        <w:left w:val="none" w:sz="0" w:space="0" w:color="auto"/>
        <w:bottom w:val="none" w:sz="0" w:space="0" w:color="auto"/>
        <w:right w:val="none" w:sz="0" w:space="0" w:color="auto"/>
      </w:divBdr>
    </w:div>
    <w:div w:id="200289983">
      <w:bodyDiv w:val="1"/>
      <w:marLeft w:val="0"/>
      <w:marRight w:val="0"/>
      <w:marTop w:val="0"/>
      <w:marBottom w:val="0"/>
      <w:divBdr>
        <w:top w:val="none" w:sz="0" w:space="0" w:color="auto"/>
        <w:left w:val="none" w:sz="0" w:space="0" w:color="auto"/>
        <w:bottom w:val="none" w:sz="0" w:space="0" w:color="auto"/>
        <w:right w:val="none" w:sz="0" w:space="0" w:color="auto"/>
      </w:divBdr>
    </w:div>
    <w:div w:id="201287444">
      <w:bodyDiv w:val="1"/>
      <w:marLeft w:val="0"/>
      <w:marRight w:val="0"/>
      <w:marTop w:val="0"/>
      <w:marBottom w:val="0"/>
      <w:divBdr>
        <w:top w:val="none" w:sz="0" w:space="0" w:color="auto"/>
        <w:left w:val="none" w:sz="0" w:space="0" w:color="auto"/>
        <w:bottom w:val="none" w:sz="0" w:space="0" w:color="auto"/>
        <w:right w:val="none" w:sz="0" w:space="0" w:color="auto"/>
      </w:divBdr>
    </w:div>
    <w:div w:id="203640128">
      <w:bodyDiv w:val="1"/>
      <w:marLeft w:val="0"/>
      <w:marRight w:val="0"/>
      <w:marTop w:val="0"/>
      <w:marBottom w:val="0"/>
      <w:divBdr>
        <w:top w:val="none" w:sz="0" w:space="0" w:color="auto"/>
        <w:left w:val="none" w:sz="0" w:space="0" w:color="auto"/>
        <w:bottom w:val="none" w:sz="0" w:space="0" w:color="auto"/>
        <w:right w:val="none" w:sz="0" w:space="0" w:color="auto"/>
      </w:divBdr>
    </w:div>
    <w:div w:id="204485777">
      <w:bodyDiv w:val="1"/>
      <w:marLeft w:val="0"/>
      <w:marRight w:val="0"/>
      <w:marTop w:val="0"/>
      <w:marBottom w:val="0"/>
      <w:divBdr>
        <w:top w:val="none" w:sz="0" w:space="0" w:color="auto"/>
        <w:left w:val="none" w:sz="0" w:space="0" w:color="auto"/>
        <w:bottom w:val="none" w:sz="0" w:space="0" w:color="auto"/>
        <w:right w:val="none" w:sz="0" w:space="0" w:color="auto"/>
      </w:divBdr>
    </w:div>
    <w:div w:id="212497566">
      <w:bodyDiv w:val="1"/>
      <w:marLeft w:val="0"/>
      <w:marRight w:val="0"/>
      <w:marTop w:val="0"/>
      <w:marBottom w:val="0"/>
      <w:divBdr>
        <w:top w:val="none" w:sz="0" w:space="0" w:color="auto"/>
        <w:left w:val="none" w:sz="0" w:space="0" w:color="auto"/>
        <w:bottom w:val="none" w:sz="0" w:space="0" w:color="auto"/>
        <w:right w:val="none" w:sz="0" w:space="0" w:color="auto"/>
      </w:divBdr>
    </w:div>
    <w:div w:id="227572233">
      <w:bodyDiv w:val="1"/>
      <w:marLeft w:val="0"/>
      <w:marRight w:val="0"/>
      <w:marTop w:val="0"/>
      <w:marBottom w:val="0"/>
      <w:divBdr>
        <w:top w:val="none" w:sz="0" w:space="0" w:color="auto"/>
        <w:left w:val="none" w:sz="0" w:space="0" w:color="auto"/>
        <w:bottom w:val="none" w:sz="0" w:space="0" w:color="auto"/>
        <w:right w:val="none" w:sz="0" w:space="0" w:color="auto"/>
      </w:divBdr>
    </w:div>
    <w:div w:id="234555148">
      <w:bodyDiv w:val="1"/>
      <w:marLeft w:val="0"/>
      <w:marRight w:val="0"/>
      <w:marTop w:val="0"/>
      <w:marBottom w:val="0"/>
      <w:divBdr>
        <w:top w:val="none" w:sz="0" w:space="0" w:color="auto"/>
        <w:left w:val="none" w:sz="0" w:space="0" w:color="auto"/>
        <w:bottom w:val="none" w:sz="0" w:space="0" w:color="auto"/>
        <w:right w:val="none" w:sz="0" w:space="0" w:color="auto"/>
      </w:divBdr>
    </w:div>
    <w:div w:id="240917193">
      <w:bodyDiv w:val="1"/>
      <w:marLeft w:val="0"/>
      <w:marRight w:val="0"/>
      <w:marTop w:val="0"/>
      <w:marBottom w:val="0"/>
      <w:divBdr>
        <w:top w:val="none" w:sz="0" w:space="0" w:color="auto"/>
        <w:left w:val="none" w:sz="0" w:space="0" w:color="auto"/>
        <w:bottom w:val="none" w:sz="0" w:space="0" w:color="auto"/>
        <w:right w:val="none" w:sz="0" w:space="0" w:color="auto"/>
      </w:divBdr>
    </w:div>
    <w:div w:id="250969353">
      <w:bodyDiv w:val="1"/>
      <w:marLeft w:val="0"/>
      <w:marRight w:val="0"/>
      <w:marTop w:val="0"/>
      <w:marBottom w:val="0"/>
      <w:divBdr>
        <w:top w:val="none" w:sz="0" w:space="0" w:color="auto"/>
        <w:left w:val="none" w:sz="0" w:space="0" w:color="auto"/>
        <w:bottom w:val="none" w:sz="0" w:space="0" w:color="auto"/>
        <w:right w:val="none" w:sz="0" w:space="0" w:color="auto"/>
      </w:divBdr>
    </w:div>
    <w:div w:id="252326638">
      <w:bodyDiv w:val="1"/>
      <w:marLeft w:val="0"/>
      <w:marRight w:val="0"/>
      <w:marTop w:val="0"/>
      <w:marBottom w:val="0"/>
      <w:divBdr>
        <w:top w:val="none" w:sz="0" w:space="0" w:color="auto"/>
        <w:left w:val="none" w:sz="0" w:space="0" w:color="auto"/>
        <w:bottom w:val="none" w:sz="0" w:space="0" w:color="auto"/>
        <w:right w:val="none" w:sz="0" w:space="0" w:color="auto"/>
      </w:divBdr>
    </w:div>
    <w:div w:id="253368558">
      <w:bodyDiv w:val="1"/>
      <w:marLeft w:val="0"/>
      <w:marRight w:val="0"/>
      <w:marTop w:val="0"/>
      <w:marBottom w:val="0"/>
      <w:divBdr>
        <w:top w:val="none" w:sz="0" w:space="0" w:color="auto"/>
        <w:left w:val="none" w:sz="0" w:space="0" w:color="auto"/>
        <w:bottom w:val="none" w:sz="0" w:space="0" w:color="auto"/>
        <w:right w:val="none" w:sz="0" w:space="0" w:color="auto"/>
      </w:divBdr>
    </w:div>
    <w:div w:id="256525994">
      <w:bodyDiv w:val="1"/>
      <w:marLeft w:val="0"/>
      <w:marRight w:val="0"/>
      <w:marTop w:val="0"/>
      <w:marBottom w:val="0"/>
      <w:divBdr>
        <w:top w:val="none" w:sz="0" w:space="0" w:color="auto"/>
        <w:left w:val="none" w:sz="0" w:space="0" w:color="auto"/>
        <w:bottom w:val="none" w:sz="0" w:space="0" w:color="auto"/>
        <w:right w:val="none" w:sz="0" w:space="0" w:color="auto"/>
      </w:divBdr>
    </w:div>
    <w:div w:id="261568457">
      <w:bodyDiv w:val="1"/>
      <w:marLeft w:val="0"/>
      <w:marRight w:val="0"/>
      <w:marTop w:val="0"/>
      <w:marBottom w:val="0"/>
      <w:divBdr>
        <w:top w:val="none" w:sz="0" w:space="0" w:color="auto"/>
        <w:left w:val="none" w:sz="0" w:space="0" w:color="auto"/>
        <w:bottom w:val="none" w:sz="0" w:space="0" w:color="auto"/>
        <w:right w:val="none" w:sz="0" w:space="0" w:color="auto"/>
      </w:divBdr>
    </w:div>
    <w:div w:id="263147111">
      <w:bodyDiv w:val="1"/>
      <w:marLeft w:val="0"/>
      <w:marRight w:val="0"/>
      <w:marTop w:val="0"/>
      <w:marBottom w:val="0"/>
      <w:divBdr>
        <w:top w:val="none" w:sz="0" w:space="0" w:color="auto"/>
        <w:left w:val="none" w:sz="0" w:space="0" w:color="auto"/>
        <w:bottom w:val="none" w:sz="0" w:space="0" w:color="auto"/>
        <w:right w:val="none" w:sz="0" w:space="0" w:color="auto"/>
      </w:divBdr>
    </w:div>
    <w:div w:id="264777594">
      <w:bodyDiv w:val="1"/>
      <w:marLeft w:val="0"/>
      <w:marRight w:val="0"/>
      <w:marTop w:val="0"/>
      <w:marBottom w:val="0"/>
      <w:divBdr>
        <w:top w:val="none" w:sz="0" w:space="0" w:color="auto"/>
        <w:left w:val="none" w:sz="0" w:space="0" w:color="auto"/>
        <w:bottom w:val="none" w:sz="0" w:space="0" w:color="auto"/>
        <w:right w:val="none" w:sz="0" w:space="0" w:color="auto"/>
      </w:divBdr>
    </w:div>
    <w:div w:id="279652289">
      <w:bodyDiv w:val="1"/>
      <w:marLeft w:val="0"/>
      <w:marRight w:val="0"/>
      <w:marTop w:val="0"/>
      <w:marBottom w:val="0"/>
      <w:divBdr>
        <w:top w:val="none" w:sz="0" w:space="0" w:color="auto"/>
        <w:left w:val="none" w:sz="0" w:space="0" w:color="auto"/>
        <w:bottom w:val="none" w:sz="0" w:space="0" w:color="auto"/>
        <w:right w:val="none" w:sz="0" w:space="0" w:color="auto"/>
      </w:divBdr>
    </w:div>
    <w:div w:id="288974695">
      <w:bodyDiv w:val="1"/>
      <w:marLeft w:val="0"/>
      <w:marRight w:val="0"/>
      <w:marTop w:val="0"/>
      <w:marBottom w:val="0"/>
      <w:divBdr>
        <w:top w:val="none" w:sz="0" w:space="0" w:color="auto"/>
        <w:left w:val="none" w:sz="0" w:space="0" w:color="auto"/>
        <w:bottom w:val="none" w:sz="0" w:space="0" w:color="auto"/>
        <w:right w:val="none" w:sz="0" w:space="0" w:color="auto"/>
      </w:divBdr>
    </w:div>
    <w:div w:id="291643205">
      <w:bodyDiv w:val="1"/>
      <w:marLeft w:val="0"/>
      <w:marRight w:val="0"/>
      <w:marTop w:val="0"/>
      <w:marBottom w:val="0"/>
      <w:divBdr>
        <w:top w:val="none" w:sz="0" w:space="0" w:color="auto"/>
        <w:left w:val="none" w:sz="0" w:space="0" w:color="auto"/>
        <w:bottom w:val="none" w:sz="0" w:space="0" w:color="auto"/>
        <w:right w:val="none" w:sz="0" w:space="0" w:color="auto"/>
      </w:divBdr>
    </w:div>
    <w:div w:id="295840884">
      <w:bodyDiv w:val="1"/>
      <w:marLeft w:val="0"/>
      <w:marRight w:val="0"/>
      <w:marTop w:val="0"/>
      <w:marBottom w:val="0"/>
      <w:divBdr>
        <w:top w:val="none" w:sz="0" w:space="0" w:color="auto"/>
        <w:left w:val="none" w:sz="0" w:space="0" w:color="auto"/>
        <w:bottom w:val="none" w:sz="0" w:space="0" w:color="auto"/>
        <w:right w:val="none" w:sz="0" w:space="0" w:color="auto"/>
      </w:divBdr>
    </w:div>
    <w:div w:id="296298778">
      <w:bodyDiv w:val="1"/>
      <w:marLeft w:val="0"/>
      <w:marRight w:val="0"/>
      <w:marTop w:val="0"/>
      <w:marBottom w:val="0"/>
      <w:divBdr>
        <w:top w:val="none" w:sz="0" w:space="0" w:color="auto"/>
        <w:left w:val="none" w:sz="0" w:space="0" w:color="auto"/>
        <w:bottom w:val="none" w:sz="0" w:space="0" w:color="auto"/>
        <w:right w:val="none" w:sz="0" w:space="0" w:color="auto"/>
      </w:divBdr>
    </w:div>
    <w:div w:id="296687798">
      <w:bodyDiv w:val="1"/>
      <w:marLeft w:val="0"/>
      <w:marRight w:val="0"/>
      <w:marTop w:val="0"/>
      <w:marBottom w:val="0"/>
      <w:divBdr>
        <w:top w:val="none" w:sz="0" w:space="0" w:color="auto"/>
        <w:left w:val="none" w:sz="0" w:space="0" w:color="auto"/>
        <w:bottom w:val="none" w:sz="0" w:space="0" w:color="auto"/>
        <w:right w:val="none" w:sz="0" w:space="0" w:color="auto"/>
      </w:divBdr>
    </w:div>
    <w:div w:id="302345362">
      <w:bodyDiv w:val="1"/>
      <w:marLeft w:val="0"/>
      <w:marRight w:val="0"/>
      <w:marTop w:val="0"/>
      <w:marBottom w:val="0"/>
      <w:divBdr>
        <w:top w:val="none" w:sz="0" w:space="0" w:color="auto"/>
        <w:left w:val="none" w:sz="0" w:space="0" w:color="auto"/>
        <w:bottom w:val="none" w:sz="0" w:space="0" w:color="auto"/>
        <w:right w:val="none" w:sz="0" w:space="0" w:color="auto"/>
      </w:divBdr>
    </w:div>
    <w:div w:id="325323335">
      <w:bodyDiv w:val="1"/>
      <w:marLeft w:val="0"/>
      <w:marRight w:val="0"/>
      <w:marTop w:val="0"/>
      <w:marBottom w:val="0"/>
      <w:divBdr>
        <w:top w:val="none" w:sz="0" w:space="0" w:color="auto"/>
        <w:left w:val="none" w:sz="0" w:space="0" w:color="auto"/>
        <w:bottom w:val="none" w:sz="0" w:space="0" w:color="auto"/>
        <w:right w:val="none" w:sz="0" w:space="0" w:color="auto"/>
      </w:divBdr>
    </w:div>
    <w:div w:id="334455536">
      <w:bodyDiv w:val="1"/>
      <w:marLeft w:val="0"/>
      <w:marRight w:val="0"/>
      <w:marTop w:val="0"/>
      <w:marBottom w:val="0"/>
      <w:divBdr>
        <w:top w:val="none" w:sz="0" w:space="0" w:color="auto"/>
        <w:left w:val="none" w:sz="0" w:space="0" w:color="auto"/>
        <w:bottom w:val="none" w:sz="0" w:space="0" w:color="auto"/>
        <w:right w:val="none" w:sz="0" w:space="0" w:color="auto"/>
      </w:divBdr>
    </w:div>
    <w:div w:id="347492520">
      <w:bodyDiv w:val="1"/>
      <w:marLeft w:val="0"/>
      <w:marRight w:val="0"/>
      <w:marTop w:val="0"/>
      <w:marBottom w:val="0"/>
      <w:divBdr>
        <w:top w:val="none" w:sz="0" w:space="0" w:color="auto"/>
        <w:left w:val="none" w:sz="0" w:space="0" w:color="auto"/>
        <w:bottom w:val="none" w:sz="0" w:space="0" w:color="auto"/>
        <w:right w:val="none" w:sz="0" w:space="0" w:color="auto"/>
      </w:divBdr>
    </w:div>
    <w:div w:id="353699144">
      <w:bodyDiv w:val="1"/>
      <w:marLeft w:val="0"/>
      <w:marRight w:val="0"/>
      <w:marTop w:val="0"/>
      <w:marBottom w:val="0"/>
      <w:divBdr>
        <w:top w:val="none" w:sz="0" w:space="0" w:color="auto"/>
        <w:left w:val="none" w:sz="0" w:space="0" w:color="auto"/>
        <w:bottom w:val="none" w:sz="0" w:space="0" w:color="auto"/>
        <w:right w:val="none" w:sz="0" w:space="0" w:color="auto"/>
      </w:divBdr>
    </w:div>
    <w:div w:id="365716017">
      <w:bodyDiv w:val="1"/>
      <w:marLeft w:val="0"/>
      <w:marRight w:val="0"/>
      <w:marTop w:val="0"/>
      <w:marBottom w:val="0"/>
      <w:divBdr>
        <w:top w:val="none" w:sz="0" w:space="0" w:color="auto"/>
        <w:left w:val="none" w:sz="0" w:space="0" w:color="auto"/>
        <w:bottom w:val="none" w:sz="0" w:space="0" w:color="auto"/>
        <w:right w:val="none" w:sz="0" w:space="0" w:color="auto"/>
      </w:divBdr>
    </w:div>
    <w:div w:id="365788743">
      <w:bodyDiv w:val="1"/>
      <w:marLeft w:val="0"/>
      <w:marRight w:val="0"/>
      <w:marTop w:val="0"/>
      <w:marBottom w:val="0"/>
      <w:divBdr>
        <w:top w:val="none" w:sz="0" w:space="0" w:color="auto"/>
        <w:left w:val="none" w:sz="0" w:space="0" w:color="auto"/>
        <w:bottom w:val="none" w:sz="0" w:space="0" w:color="auto"/>
        <w:right w:val="none" w:sz="0" w:space="0" w:color="auto"/>
      </w:divBdr>
    </w:div>
    <w:div w:id="367416647">
      <w:bodyDiv w:val="1"/>
      <w:marLeft w:val="0"/>
      <w:marRight w:val="0"/>
      <w:marTop w:val="0"/>
      <w:marBottom w:val="0"/>
      <w:divBdr>
        <w:top w:val="none" w:sz="0" w:space="0" w:color="auto"/>
        <w:left w:val="none" w:sz="0" w:space="0" w:color="auto"/>
        <w:bottom w:val="none" w:sz="0" w:space="0" w:color="auto"/>
        <w:right w:val="none" w:sz="0" w:space="0" w:color="auto"/>
      </w:divBdr>
    </w:div>
    <w:div w:id="374433764">
      <w:bodyDiv w:val="1"/>
      <w:marLeft w:val="0"/>
      <w:marRight w:val="0"/>
      <w:marTop w:val="0"/>
      <w:marBottom w:val="0"/>
      <w:divBdr>
        <w:top w:val="none" w:sz="0" w:space="0" w:color="auto"/>
        <w:left w:val="none" w:sz="0" w:space="0" w:color="auto"/>
        <w:bottom w:val="none" w:sz="0" w:space="0" w:color="auto"/>
        <w:right w:val="none" w:sz="0" w:space="0" w:color="auto"/>
      </w:divBdr>
    </w:div>
    <w:div w:id="382948521">
      <w:bodyDiv w:val="1"/>
      <w:marLeft w:val="0"/>
      <w:marRight w:val="0"/>
      <w:marTop w:val="0"/>
      <w:marBottom w:val="0"/>
      <w:divBdr>
        <w:top w:val="none" w:sz="0" w:space="0" w:color="auto"/>
        <w:left w:val="none" w:sz="0" w:space="0" w:color="auto"/>
        <w:bottom w:val="none" w:sz="0" w:space="0" w:color="auto"/>
        <w:right w:val="none" w:sz="0" w:space="0" w:color="auto"/>
      </w:divBdr>
    </w:div>
    <w:div w:id="387193451">
      <w:bodyDiv w:val="1"/>
      <w:marLeft w:val="0"/>
      <w:marRight w:val="0"/>
      <w:marTop w:val="0"/>
      <w:marBottom w:val="0"/>
      <w:divBdr>
        <w:top w:val="none" w:sz="0" w:space="0" w:color="auto"/>
        <w:left w:val="none" w:sz="0" w:space="0" w:color="auto"/>
        <w:bottom w:val="none" w:sz="0" w:space="0" w:color="auto"/>
        <w:right w:val="none" w:sz="0" w:space="0" w:color="auto"/>
      </w:divBdr>
    </w:div>
    <w:div w:id="390467414">
      <w:bodyDiv w:val="1"/>
      <w:marLeft w:val="0"/>
      <w:marRight w:val="0"/>
      <w:marTop w:val="0"/>
      <w:marBottom w:val="0"/>
      <w:divBdr>
        <w:top w:val="none" w:sz="0" w:space="0" w:color="auto"/>
        <w:left w:val="none" w:sz="0" w:space="0" w:color="auto"/>
        <w:bottom w:val="none" w:sz="0" w:space="0" w:color="auto"/>
        <w:right w:val="none" w:sz="0" w:space="0" w:color="auto"/>
      </w:divBdr>
    </w:div>
    <w:div w:id="394163116">
      <w:bodyDiv w:val="1"/>
      <w:marLeft w:val="0"/>
      <w:marRight w:val="0"/>
      <w:marTop w:val="0"/>
      <w:marBottom w:val="0"/>
      <w:divBdr>
        <w:top w:val="none" w:sz="0" w:space="0" w:color="auto"/>
        <w:left w:val="none" w:sz="0" w:space="0" w:color="auto"/>
        <w:bottom w:val="none" w:sz="0" w:space="0" w:color="auto"/>
        <w:right w:val="none" w:sz="0" w:space="0" w:color="auto"/>
      </w:divBdr>
    </w:div>
    <w:div w:id="394935500">
      <w:bodyDiv w:val="1"/>
      <w:marLeft w:val="0"/>
      <w:marRight w:val="0"/>
      <w:marTop w:val="0"/>
      <w:marBottom w:val="0"/>
      <w:divBdr>
        <w:top w:val="none" w:sz="0" w:space="0" w:color="auto"/>
        <w:left w:val="none" w:sz="0" w:space="0" w:color="auto"/>
        <w:bottom w:val="none" w:sz="0" w:space="0" w:color="auto"/>
        <w:right w:val="none" w:sz="0" w:space="0" w:color="auto"/>
      </w:divBdr>
    </w:div>
    <w:div w:id="405080705">
      <w:bodyDiv w:val="1"/>
      <w:marLeft w:val="0"/>
      <w:marRight w:val="0"/>
      <w:marTop w:val="0"/>
      <w:marBottom w:val="0"/>
      <w:divBdr>
        <w:top w:val="none" w:sz="0" w:space="0" w:color="auto"/>
        <w:left w:val="none" w:sz="0" w:space="0" w:color="auto"/>
        <w:bottom w:val="none" w:sz="0" w:space="0" w:color="auto"/>
        <w:right w:val="none" w:sz="0" w:space="0" w:color="auto"/>
      </w:divBdr>
    </w:div>
    <w:div w:id="419715723">
      <w:bodyDiv w:val="1"/>
      <w:marLeft w:val="0"/>
      <w:marRight w:val="0"/>
      <w:marTop w:val="0"/>
      <w:marBottom w:val="0"/>
      <w:divBdr>
        <w:top w:val="none" w:sz="0" w:space="0" w:color="auto"/>
        <w:left w:val="none" w:sz="0" w:space="0" w:color="auto"/>
        <w:bottom w:val="none" w:sz="0" w:space="0" w:color="auto"/>
        <w:right w:val="none" w:sz="0" w:space="0" w:color="auto"/>
      </w:divBdr>
    </w:div>
    <w:div w:id="421801226">
      <w:bodyDiv w:val="1"/>
      <w:marLeft w:val="0"/>
      <w:marRight w:val="0"/>
      <w:marTop w:val="0"/>
      <w:marBottom w:val="0"/>
      <w:divBdr>
        <w:top w:val="none" w:sz="0" w:space="0" w:color="auto"/>
        <w:left w:val="none" w:sz="0" w:space="0" w:color="auto"/>
        <w:bottom w:val="none" w:sz="0" w:space="0" w:color="auto"/>
        <w:right w:val="none" w:sz="0" w:space="0" w:color="auto"/>
      </w:divBdr>
    </w:div>
    <w:div w:id="427165949">
      <w:bodyDiv w:val="1"/>
      <w:marLeft w:val="0"/>
      <w:marRight w:val="0"/>
      <w:marTop w:val="0"/>
      <w:marBottom w:val="0"/>
      <w:divBdr>
        <w:top w:val="none" w:sz="0" w:space="0" w:color="auto"/>
        <w:left w:val="none" w:sz="0" w:space="0" w:color="auto"/>
        <w:bottom w:val="none" w:sz="0" w:space="0" w:color="auto"/>
        <w:right w:val="none" w:sz="0" w:space="0" w:color="auto"/>
      </w:divBdr>
    </w:div>
    <w:div w:id="432089599">
      <w:bodyDiv w:val="1"/>
      <w:marLeft w:val="0"/>
      <w:marRight w:val="0"/>
      <w:marTop w:val="0"/>
      <w:marBottom w:val="0"/>
      <w:divBdr>
        <w:top w:val="none" w:sz="0" w:space="0" w:color="auto"/>
        <w:left w:val="none" w:sz="0" w:space="0" w:color="auto"/>
        <w:bottom w:val="none" w:sz="0" w:space="0" w:color="auto"/>
        <w:right w:val="none" w:sz="0" w:space="0" w:color="auto"/>
      </w:divBdr>
    </w:div>
    <w:div w:id="435104619">
      <w:bodyDiv w:val="1"/>
      <w:marLeft w:val="0"/>
      <w:marRight w:val="0"/>
      <w:marTop w:val="0"/>
      <w:marBottom w:val="0"/>
      <w:divBdr>
        <w:top w:val="none" w:sz="0" w:space="0" w:color="auto"/>
        <w:left w:val="none" w:sz="0" w:space="0" w:color="auto"/>
        <w:bottom w:val="none" w:sz="0" w:space="0" w:color="auto"/>
        <w:right w:val="none" w:sz="0" w:space="0" w:color="auto"/>
      </w:divBdr>
    </w:div>
    <w:div w:id="438648332">
      <w:bodyDiv w:val="1"/>
      <w:marLeft w:val="0"/>
      <w:marRight w:val="0"/>
      <w:marTop w:val="0"/>
      <w:marBottom w:val="0"/>
      <w:divBdr>
        <w:top w:val="none" w:sz="0" w:space="0" w:color="auto"/>
        <w:left w:val="none" w:sz="0" w:space="0" w:color="auto"/>
        <w:bottom w:val="none" w:sz="0" w:space="0" w:color="auto"/>
        <w:right w:val="none" w:sz="0" w:space="0" w:color="auto"/>
      </w:divBdr>
    </w:div>
    <w:div w:id="453518872">
      <w:bodyDiv w:val="1"/>
      <w:marLeft w:val="0"/>
      <w:marRight w:val="0"/>
      <w:marTop w:val="0"/>
      <w:marBottom w:val="0"/>
      <w:divBdr>
        <w:top w:val="none" w:sz="0" w:space="0" w:color="auto"/>
        <w:left w:val="none" w:sz="0" w:space="0" w:color="auto"/>
        <w:bottom w:val="none" w:sz="0" w:space="0" w:color="auto"/>
        <w:right w:val="none" w:sz="0" w:space="0" w:color="auto"/>
      </w:divBdr>
    </w:div>
    <w:div w:id="454058244">
      <w:bodyDiv w:val="1"/>
      <w:marLeft w:val="0"/>
      <w:marRight w:val="0"/>
      <w:marTop w:val="0"/>
      <w:marBottom w:val="0"/>
      <w:divBdr>
        <w:top w:val="none" w:sz="0" w:space="0" w:color="auto"/>
        <w:left w:val="none" w:sz="0" w:space="0" w:color="auto"/>
        <w:bottom w:val="none" w:sz="0" w:space="0" w:color="auto"/>
        <w:right w:val="none" w:sz="0" w:space="0" w:color="auto"/>
      </w:divBdr>
    </w:div>
    <w:div w:id="455878192">
      <w:bodyDiv w:val="1"/>
      <w:marLeft w:val="0"/>
      <w:marRight w:val="0"/>
      <w:marTop w:val="0"/>
      <w:marBottom w:val="0"/>
      <w:divBdr>
        <w:top w:val="none" w:sz="0" w:space="0" w:color="auto"/>
        <w:left w:val="none" w:sz="0" w:space="0" w:color="auto"/>
        <w:bottom w:val="none" w:sz="0" w:space="0" w:color="auto"/>
        <w:right w:val="none" w:sz="0" w:space="0" w:color="auto"/>
      </w:divBdr>
    </w:div>
    <w:div w:id="455953817">
      <w:bodyDiv w:val="1"/>
      <w:marLeft w:val="0"/>
      <w:marRight w:val="0"/>
      <w:marTop w:val="0"/>
      <w:marBottom w:val="0"/>
      <w:divBdr>
        <w:top w:val="none" w:sz="0" w:space="0" w:color="auto"/>
        <w:left w:val="none" w:sz="0" w:space="0" w:color="auto"/>
        <w:bottom w:val="none" w:sz="0" w:space="0" w:color="auto"/>
        <w:right w:val="none" w:sz="0" w:space="0" w:color="auto"/>
      </w:divBdr>
    </w:div>
    <w:div w:id="456412392">
      <w:bodyDiv w:val="1"/>
      <w:marLeft w:val="0"/>
      <w:marRight w:val="0"/>
      <w:marTop w:val="0"/>
      <w:marBottom w:val="0"/>
      <w:divBdr>
        <w:top w:val="none" w:sz="0" w:space="0" w:color="auto"/>
        <w:left w:val="none" w:sz="0" w:space="0" w:color="auto"/>
        <w:bottom w:val="none" w:sz="0" w:space="0" w:color="auto"/>
        <w:right w:val="none" w:sz="0" w:space="0" w:color="auto"/>
      </w:divBdr>
    </w:div>
    <w:div w:id="459148793">
      <w:bodyDiv w:val="1"/>
      <w:marLeft w:val="0"/>
      <w:marRight w:val="0"/>
      <w:marTop w:val="0"/>
      <w:marBottom w:val="0"/>
      <w:divBdr>
        <w:top w:val="none" w:sz="0" w:space="0" w:color="auto"/>
        <w:left w:val="none" w:sz="0" w:space="0" w:color="auto"/>
        <w:bottom w:val="none" w:sz="0" w:space="0" w:color="auto"/>
        <w:right w:val="none" w:sz="0" w:space="0" w:color="auto"/>
      </w:divBdr>
    </w:div>
    <w:div w:id="460076769">
      <w:bodyDiv w:val="1"/>
      <w:marLeft w:val="0"/>
      <w:marRight w:val="0"/>
      <w:marTop w:val="0"/>
      <w:marBottom w:val="0"/>
      <w:divBdr>
        <w:top w:val="none" w:sz="0" w:space="0" w:color="auto"/>
        <w:left w:val="none" w:sz="0" w:space="0" w:color="auto"/>
        <w:bottom w:val="none" w:sz="0" w:space="0" w:color="auto"/>
        <w:right w:val="none" w:sz="0" w:space="0" w:color="auto"/>
      </w:divBdr>
    </w:div>
    <w:div w:id="461273338">
      <w:bodyDiv w:val="1"/>
      <w:marLeft w:val="0"/>
      <w:marRight w:val="0"/>
      <w:marTop w:val="0"/>
      <w:marBottom w:val="0"/>
      <w:divBdr>
        <w:top w:val="none" w:sz="0" w:space="0" w:color="auto"/>
        <w:left w:val="none" w:sz="0" w:space="0" w:color="auto"/>
        <w:bottom w:val="none" w:sz="0" w:space="0" w:color="auto"/>
        <w:right w:val="none" w:sz="0" w:space="0" w:color="auto"/>
      </w:divBdr>
    </w:div>
    <w:div w:id="461584732">
      <w:bodyDiv w:val="1"/>
      <w:marLeft w:val="0"/>
      <w:marRight w:val="0"/>
      <w:marTop w:val="0"/>
      <w:marBottom w:val="0"/>
      <w:divBdr>
        <w:top w:val="none" w:sz="0" w:space="0" w:color="auto"/>
        <w:left w:val="none" w:sz="0" w:space="0" w:color="auto"/>
        <w:bottom w:val="none" w:sz="0" w:space="0" w:color="auto"/>
        <w:right w:val="none" w:sz="0" w:space="0" w:color="auto"/>
      </w:divBdr>
    </w:div>
    <w:div w:id="462695726">
      <w:bodyDiv w:val="1"/>
      <w:marLeft w:val="0"/>
      <w:marRight w:val="0"/>
      <w:marTop w:val="0"/>
      <w:marBottom w:val="0"/>
      <w:divBdr>
        <w:top w:val="none" w:sz="0" w:space="0" w:color="auto"/>
        <w:left w:val="none" w:sz="0" w:space="0" w:color="auto"/>
        <w:bottom w:val="none" w:sz="0" w:space="0" w:color="auto"/>
        <w:right w:val="none" w:sz="0" w:space="0" w:color="auto"/>
      </w:divBdr>
    </w:div>
    <w:div w:id="463276935">
      <w:bodyDiv w:val="1"/>
      <w:marLeft w:val="0"/>
      <w:marRight w:val="0"/>
      <w:marTop w:val="0"/>
      <w:marBottom w:val="0"/>
      <w:divBdr>
        <w:top w:val="none" w:sz="0" w:space="0" w:color="auto"/>
        <w:left w:val="none" w:sz="0" w:space="0" w:color="auto"/>
        <w:bottom w:val="none" w:sz="0" w:space="0" w:color="auto"/>
        <w:right w:val="none" w:sz="0" w:space="0" w:color="auto"/>
      </w:divBdr>
    </w:div>
    <w:div w:id="466238387">
      <w:bodyDiv w:val="1"/>
      <w:marLeft w:val="0"/>
      <w:marRight w:val="0"/>
      <w:marTop w:val="0"/>
      <w:marBottom w:val="0"/>
      <w:divBdr>
        <w:top w:val="none" w:sz="0" w:space="0" w:color="auto"/>
        <w:left w:val="none" w:sz="0" w:space="0" w:color="auto"/>
        <w:bottom w:val="none" w:sz="0" w:space="0" w:color="auto"/>
        <w:right w:val="none" w:sz="0" w:space="0" w:color="auto"/>
      </w:divBdr>
    </w:div>
    <w:div w:id="467666154">
      <w:bodyDiv w:val="1"/>
      <w:marLeft w:val="0"/>
      <w:marRight w:val="0"/>
      <w:marTop w:val="0"/>
      <w:marBottom w:val="0"/>
      <w:divBdr>
        <w:top w:val="none" w:sz="0" w:space="0" w:color="auto"/>
        <w:left w:val="none" w:sz="0" w:space="0" w:color="auto"/>
        <w:bottom w:val="none" w:sz="0" w:space="0" w:color="auto"/>
        <w:right w:val="none" w:sz="0" w:space="0" w:color="auto"/>
      </w:divBdr>
    </w:div>
    <w:div w:id="469247974">
      <w:bodyDiv w:val="1"/>
      <w:marLeft w:val="0"/>
      <w:marRight w:val="0"/>
      <w:marTop w:val="0"/>
      <w:marBottom w:val="0"/>
      <w:divBdr>
        <w:top w:val="none" w:sz="0" w:space="0" w:color="auto"/>
        <w:left w:val="none" w:sz="0" w:space="0" w:color="auto"/>
        <w:bottom w:val="none" w:sz="0" w:space="0" w:color="auto"/>
        <w:right w:val="none" w:sz="0" w:space="0" w:color="auto"/>
      </w:divBdr>
    </w:div>
    <w:div w:id="472018151">
      <w:bodyDiv w:val="1"/>
      <w:marLeft w:val="0"/>
      <w:marRight w:val="0"/>
      <w:marTop w:val="0"/>
      <w:marBottom w:val="0"/>
      <w:divBdr>
        <w:top w:val="none" w:sz="0" w:space="0" w:color="auto"/>
        <w:left w:val="none" w:sz="0" w:space="0" w:color="auto"/>
        <w:bottom w:val="none" w:sz="0" w:space="0" w:color="auto"/>
        <w:right w:val="none" w:sz="0" w:space="0" w:color="auto"/>
      </w:divBdr>
    </w:div>
    <w:div w:id="485242837">
      <w:bodyDiv w:val="1"/>
      <w:marLeft w:val="0"/>
      <w:marRight w:val="0"/>
      <w:marTop w:val="0"/>
      <w:marBottom w:val="0"/>
      <w:divBdr>
        <w:top w:val="none" w:sz="0" w:space="0" w:color="auto"/>
        <w:left w:val="none" w:sz="0" w:space="0" w:color="auto"/>
        <w:bottom w:val="none" w:sz="0" w:space="0" w:color="auto"/>
        <w:right w:val="none" w:sz="0" w:space="0" w:color="auto"/>
      </w:divBdr>
    </w:div>
    <w:div w:id="492571534">
      <w:bodyDiv w:val="1"/>
      <w:marLeft w:val="0"/>
      <w:marRight w:val="0"/>
      <w:marTop w:val="0"/>
      <w:marBottom w:val="0"/>
      <w:divBdr>
        <w:top w:val="none" w:sz="0" w:space="0" w:color="auto"/>
        <w:left w:val="none" w:sz="0" w:space="0" w:color="auto"/>
        <w:bottom w:val="none" w:sz="0" w:space="0" w:color="auto"/>
        <w:right w:val="none" w:sz="0" w:space="0" w:color="auto"/>
      </w:divBdr>
    </w:div>
    <w:div w:id="506286867">
      <w:bodyDiv w:val="1"/>
      <w:marLeft w:val="0"/>
      <w:marRight w:val="0"/>
      <w:marTop w:val="0"/>
      <w:marBottom w:val="0"/>
      <w:divBdr>
        <w:top w:val="none" w:sz="0" w:space="0" w:color="auto"/>
        <w:left w:val="none" w:sz="0" w:space="0" w:color="auto"/>
        <w:bottom w:val="none" w:sz="0" w:space="0" w:color="auto"/>
        <w:right w:val="none" w:sz="0" w:space="0" w:color="auto"/>
      </w:divBdr>
    </w:div>
    <w:div w:id="506945108">
      <w:bodyDiv w:val="1"/>
      <w:marLeft w:val="0"/>
      <w:marRight w:val="0"/>
      <w:marTop w:val="0"/>
      <w:marBottom w:val="0"/>
      <w:divBdr>
        <w:top w:val="none" w:sz="0" w:space="0" w:color="auto"/>
        <w:left w:val="none" w:sz="0" w:space="0" w:color="auto"/>
        <w:bottom w:val="none" w:sz="0" w:space="0" w:color="auto"/>
        <w:right w:val="none" w:sz="0" w:space="0" w:color="auto"/>
      </w:divBdr>
    </w:div>
    <w:div w:id="509100204">
      <w:bodyDiv w:val="1"/>
      <w:marLeft w:val="0"/>
      <w:marRight w:val="0"/>
      <w:marTop w:val="0"/>
      <w:marBottom w:val="0"/>
      <w:divBdr>
        <w:top w:val="none" w:sz="0" w:space="0" w:color="auto"/>
        <w:left w:val="none" w:sz="0" w:space="0" w:color="auto"/>
        <w:bottom w:val="none" w:sz="0" w:space="0" w:color="auto"/>
        <w:right w:val="none" w:sz="0" w:space="0" w:color="auto"/>
      </w:divBdr>
    </w:div>
    <w:div w:id="517932447">
      <w:bodyDiv w:val="1"/>
      <w:marLeft w:val="0"/>
      <w:marRight w:val="0"/>
      <w:marTop w:val="0"/>
      <w:marBottom w:val="0"/>
      <w:divBdr>
        <w:top w:val="none" w:sz="0" w:space="0" w:color="auto"/>
        <w:left w:val="none" w:sz="0" w:space="0" w:color="auto"/>
        <w:bottom w:val="none" w:sz="0" w:space="0" w:color="auto"/>
        <w:right w:val="none" w:sz="0" w:space="0" w:color="auto"/>
      </w:divBdr>
    </w:div>
    <w:div w:id="518080455">
      <w:bodyDiv w:val="1"/>
      <w:marLeft w:val="0"/>
      <w:marRight w:val="0"/>
      <w:marTop w:val="0"/>
      <w:marBottom w:val="0"/>
      <w:divBdr>
        <w:top w:val="none" w:sz="0" w:space="0" w:color="auto"/>
        <w:left w:val="none" w:sz="0" w:space="0" w:color="auto"/>
        <w:bottom w:val="none" w:sz="0" w:space="0" w:color="auto"/>
        <w:right w:val="none" w:sz="0" w:space="0" w:color="auto"/>
      </w:divBdr>
    </w:div>
    <w:div w:id="518469860">
      <w:bodyDiv w:val="1"/>
      <w:marLeft w:val="0"/>
      <w:marRight w:val="0"/>
      <w:marTop w:val="0"/>
      <w:marBottom w:val="0"/>
      <w:divBdr>
        <w:top w:val="none" w:sz="0" w:space="0" w:color="auto"/>
        <w:left w:val="none" w:sz="0" w:space="0" w:color="auto"/>
        <w:bottom w:val="none" w:sz="0" w:space="0" w:color="auto"/>
        <w:right w:val="none" w:sz="0" w:space="0" w:color="auto"/>
      </w:divBdr>
    </w:div>
    <w:div w:id="526872262">
      <w:bodyDiv w:val="1"/>
      <w:marLeft w:val="0"/>
      <w:marRight w:val="0"/>
      <w:marTop w:val="0"/>
      <w:marBottom w:val="0"/>
      <w:divBdr>
        <w:top w:val="none" w:sz="0" w:space="0" w:color="auto"/>
        <w:left w:val="none" w:sz="0" w:space="0" w:color="auto"/>
        <w:bottom w:val="none" w:sz="0" w:space="0" w:color="auto"/>
        <w:right w:val="none" w:sz="0" w:space="0" w:color="auto"/>
      </w:divBdr>
    </w:div>
    <w:div w:id="539978330">
      <w:bodyDiv w:val="1"/>
      <w:marLeft w:val="0"/>
      <w:marRight w:val="0"/>
      <w:marTop w:val="0"/>
      <w:marBottom w:val="0"/>
      <w:divBdr>
        <w:top w:val="none" w:sz="0" w:space="0" w:color="auto"/>
        <w:left w:val="none" w:sz="0" w:space="0" w:color="auto"/>
        <w:bottom w:val="none" w:sz="0" w:space="0" w:color="auto"/>
        <w:right w:val="none" w:sz="0" w:space="0" w:color="auto"/>
      </w:divBdr>
    </w:div>
    <w:div w:id="545987898">
      <w:bodyDiv w:val="1"/>
      <w:marLeft w:val="0"/>
      <w:marRight w:val="0"/>
      <w:marTop w:val="0"/>
      <w:marBottom w:val="0"/>
      <w:divBdr>
        <w:top w:val="none" w:sz="0" w:space="0" w:color="auto"/>
        <w:left w:val="none" w:sz="0" w:space="0" w:color="auto"/>
        <w:bottom w:val="none" w:sz="0" w:space="0" w:color="auto"/>
        <w:right w:val="none" w:sz="0" w:space="0" w:color="auto"/>
      </w:divBdr>
    </w:div>
    <w:div w:id="546064416">
      <w:bodyDiv w:val="1"/>
      <w:marLeft w:val="0"/>
      <w:marRight w:val="0"/>
      <w:marTop w:val="0"/>
      <w:marBottom w:val="0"/>
      <w:divBdr>
        <w:top w:val="none" w:sz="0" w:space="0" w:color="auto"/>
        <w:left w:val="none" w:sz="0" w:space="0" w:color="auto"/>
        <w:bottom w:val="none" w:sz="0" w:space="0" w:color="auto"/>
        <w:right w:val="none" w:sz="0" w:space="0" w:color="auto"/>
      </w:divBdr>
    </w:div>
    <w:div w:id="557134072">
      <w:bodyDiv w:val="1"/>
      <w:marLeft w:val="0"/>
      <w:marRight w:val="0"/>
      <w:marTop w:val="0"/>
      <w:marBottom w:val="0"/>
      <w:divBdr>
        <w:top w:val="none" w:sz="0" w:space="0" w:color="auto"/>
        <w:left w:val="none" w:sz="0" w:space="0" w:color="auto"/>
        <w:bottom w:val="none" w:sz="0" w:space="0" w:color="auto"/>
        <w:right w:val="none" w:sz="0" w:space="0" w:color="auto"/>
      </w:divBdr>
    </w:div>
    <w:div w:id="563293259">
      <w:bodyDiv w:val="1"/>
      <w:marLeft w:val="0"/>
      <w:marRight w:val="0"/>
      <w:marTop w:val="0"/>
      <w:marBottom w:val="0"/>
      <w:divBdr>
        <w:top w:val="none" w:sz="0" w:space="0" w:color="auto"/>
        <w:left w:val="none" w:sz="0" w:space="0" w:color="auto"/>
        <w:bottom w:val="none" w:sz="0" w:space="0" w:color="auto"/>
        <w:right w:val="none" w:sz="0" w:space="0" w:color="auto"/>
      </w:divBdr>
    </w:div>
    <w:div w:id="573860595">
      <w:bodyDiv w:val="1"/>
      <w:marLeft w:val="0"/>
      <w:marRight w:val="0"/>
      <w:marTop w:val="0"/>
      <w:marBottom w:val="0"/>
      <w:divBdr>
        <w:top w:val="none" w:sz="0" w:space="0" w:color="auto"/>
        <w:left w:val="none" w:sz="0" w:space="0" w:color="auto"/>
        <w:bottom w:val="none" w:sz="0" w:space="0" w:color="auto"/>
        <w:right w:val="none" w:sz="0" w:space="0" w:color="auto"/>
      </w:divBdr>
    </w:div>
    <w:div w:id="579942982">
      <w:bodyDiv w:val="1"/>
      <w:marLeft w:val="0"/>
      <w:marRight w:val="0"/>
      <w:marTop w:val="0"/>
      <w:marBottom w:val="0"/>
      <w:divBdr>
        <w:top w:val="none" w:sz="0" w:space="0" w:color="auto"/>
        <w:left w:val="none" w:sz="0" w:space="0" w:color="auto"/>
        <w:bottom w:val="none" w:sz="0" w:space="0" w:color="auto"/>
        <w:right w:val="none" w:sz="0" w:space="0" w:color="auto"/>
      </w:divBdr>
    </w:div>
    <w:div w:id="582688962">
      <w:bodyDiv w:val="1"/>
      <w:marLeft w:val="0"/>
      <w:marRight w:val="0"/>
      <w:marTop w:val="0"/>
      <w:marBottom w:val="0"/>
      <w:divBdr>
        <w:top w:val="none" w:sz="0" w:space="0" w:color="auto"/>
        <w:left w:val="none" w:sz="0" w:space="0" w:color="auto"/>
        <w:bottom w:val="none" w:sz="0" w:space="0" w:color="auto"/>
        <w:right w:val="none" w:sz="0" w:space="0" w:color="auto"/>
      </w:divBdr>
    </w:div>
    <w:div w:id="584416043">
      <w:bodyDiv w:val="1"/>
      <w:marLeft w:val="0"/>
      <w:marRight w:val="0"/>
      <w:marTop w:val="0"/>
      <w:marBottom w:val="0"/>
      <w:divBdr>
        <w:top w:val="none" w:sz="0" w:space="0" w:color="auto"/>
        <w:left w:val="none" w:sz="0" w:space="0" w:color="auto"/>
        <w:bottom w:val="none" w:sz="0" w:space="0" w:color="auto"/>
        <w:right w:val="none" w:sz="0" w:space="0" w:color="auto"/>
      </w:divBdr>
    </w:div>
    <w:div w:id="585261629">
      <w:bodyDiv w:val="1"/>
      <w:marLeft w:val="0"/>
      <w:marRight w:val="0"/>
      <w:marTop w:val="0"/>
      <w:marBottom w:val="0"/>
      <w:divBdr>
        <w:top w:val="none" w:sz="0" w:space="0" w:color="auto"/>
        <w:left w:val="none" w:sz="0" w:space="0" w:color="auto"/>
        <w:bottom w:val="none" w:sz="0" w:space="0" w:color="auto"/>
        <w:right w:val="none" w:sz="0" w:space="0" w:color="auto"/>
      </w:divBdr>
    </w:div>
    <w:div w:id="588658445">
      <w:bodyDiv w:val="1"/>
      <w:marLeft w:val="0"/>
      <w:marRight w:val="0"/>
      <w:marTop w:val="0"/>
      <w:marBottom w:val="0"/>
      <w:divBdr>
        <w:top w:val="none" w:sz="0" w:space="0" w:color="auto"/>
        <w:left w:val="none" w:sz="0" w:space="0" w:color="auto"/>
        <w:bottom w:val="none" w:sz="0" w:space="0" w:color="auto"/>
        <w:right w:val="none" w:sz="0" w:space="0" w:color="auto"/>
      </w:divBdr>
      <w:divsChild>
        <w:div w:id="287977317">
          <w:marLeft w:val="0"/>
          <w:marRight w:val="0"/>
          <w:marTop w:val="0"/>
          <w:marBottom w:val="0"/>
          <w:divBdr>
            <w:top w:val="none" w:sz="0" w:space="0" w:color="auto"/>
            <w:left w:val="none" w:sz="0" w:space="0" w:color="auto"/>
            <w:bottom w:val="none" w:sz="0" w:space="0" w:color="auto"/>
            <w:right w:val="none" w:sz="0" w:space="0" w:color="auto"/>
          </w:divBdr>
          <w:divsChild>
            <w:div w:id="1242255753">
              <w:marLeft w:val="0"/>
              <w:marRight w:val="0"/>
              <w:marTop w:val="0"/>
              <w:marBottom w:val="0"/>
              <w:divBdr>
                <w:top w:val="none" w:sz="0" w:space="0" w:color="auto"/>
                <w:left w:val="none" w:sz="0" w:space="0" w:color="auto"/>
                <w:bottom w:val="none" w:sz="0" w:space="0" w:color="auto"/>
                <w:right w:val="none" w:sz="0" w:space="0" w:color="auto"/>
              </w:divBdr>
              <w:divsChild>
                <w:div w:id="372190777">
                  <w:marLeft w:val="0"/>
                  <w:marRight w:val="0"/>
                  <w:marTop w:val="0"/>
                  <w:marBottom w:val="0"/>
                  <w:divBdr>
                    <w:top w:val="none" w:sz="0" w:space="0" w:color="auto"/>
                    <w:left w:val="none" w:sz="0" w:space="0" w:color="auto"/>
                    <w:bottom w:val="none" w:sz="0" w:space="0" w:color="auto"/>
                    <w:right w:val="none" w:sz="0" w:space="0" w:color="auto"/>
                  </w:divBdr>
                  <w:divsChild>
                    <w:div w:id="11586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74432">
          <w:marLeft w:val="0"/>
          <w:marRight w:val="0"/>
          <w:marTop w:val="0"/>
          <w:marBottom w:val="0"/>
          <w:divBdr>
            <w:top w:val="none" w:sz="0" w:space="0" w:color="auto"/>
            <w:left w:val="none" w:sz="0" w:space="0" w:color="auto"/>
            <w:bottom w:val="none" w:sz="0" w:space="0" w:color="auto"/>
            <w:right w:val="none" w:sz="0" w:space="0" w:color="auto"/>
          </w:divBdr>
          <w:divsChild>
            <w:div w:id="993678653">
              <w:marLeft w:val="0"/>
              <w:marRight w:val="0"/>
              <w:marTop w:val="0"/>
              <w:marBottom w:val="0"/>
              <w:divBdr>
                <w:top w:val="none" w:sz="0" w:space="0" w:color="auto"/>
                <w:left w:val="none" w:sz="0" w:space="0" w:color="auto"/>
                <w:bottom w:val="none" w:sz="0" w:space="0" w:color="auto"/>
                <w:right w:val="none" w:sz="0" w:space="0" w:color="auto"/>
              </w:divBdr>
              <w:divsChild>
                <w:div w:id="278147067">
                  <w:marLeft w:val="0"/>
                  <w:marRight w:val="0"/>
                  <w:marTop w:val="0"/>
                  <w:marBottom w:val="0"/>
                  <w:divBdr>
                    <w:top w:val="none" w:sz="0" w:space="0" w:color="auto"/>
                    <w:left w:val="none" w:sz="0" w:space="0" w:color="auto"/>
                    <w:bottom w:val="none" w:sz="0" w:space="0" w:color="auto"/>
                    <w:right w:val="none" w:sz="0" w:space="0" w:color="auto"/>
                  </w:divBdr>
                  <w:divsChild>
                    <w:div w:id="10211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31069">
      <w:bodyDiv w:val="1"/>
      <w:marLeft w:val="0"/>
      <w:marRight w:val="0"/>
      <w:marTop w:val="0"/>
      <w:marBottom w:val="0"/>
      <w:divBdr>
        <w:top w:val="none" w:sz="0" w:space="0" w:color="auto"/>
        <w:left w:val="none" w:sz="0" w:space="0" w:color="auto"/>
        <w:bottom w:val="none" w:sz="0" w:space="0" w:color="auto"/>
        <w:right w:val="none" w:sz="0" w:space="0" w:color="auto"/>
      </w:divBdr>
    </w:div>
    <w:div w:id="592468956">
      <w:bodyDiv w:val="1"/>
      <w:marLeft w:val="0"/>
      <w:marRight w:val="0"/>
      <w:marTop w:val="0"/>
      <w:marBottom w:val="0"/>
      <w:divBdr>
        <w:top w:val="none" w:sz="0" w:space="0" w:color="auto"/>
        <w:left w:val="none" w:sz="0" w:space="0" w:color="auto"/>
        <w:bottom w:val="none" w:sz="0" w:space="0" w:color="auto"/>
        <w:right w:val="none" w:sz="0" w:space="0" w:color="auto"/>
      </w:divBdr>
    </w:div>
    <w:div w:id="593247385">
      <w:bodyDiv w:val="1"/>
      <w:marLeft w:val="0"/>
      <w:marRight w:val="0"/>
      <w:marTop w:val="0"/>
      <w:marBottom w:val="0"/>
      <w:divBdr>
        <w:top w:val="none" w:sz="0" w:space="0" w:color="auto"/>
        <w:left w:val="none" w:sz="0" w:space="0" w:color="auto"/>
        <w:bottom w:val="none" w:sz="0" w:space="0" w:color="auto"/>
        <w:right w:val="none" w:sz="0" w:space="0" w:color="auto"/>
      </w:divBdr>
    </w:div>
    <w:div w:id="595018523">
      <w:bodyDiv w:val="1"/>
      <w:marLeft w:val="0"/>
      <w:marRight w:val="0"/>
      <w:marTop w:val="0"/>
      <w:marBottom w:val="0"/>
      <w:divBdr>
        <w:top w:val="none" w:sz="0" w:space="0" w:color="auto"/>
        <w:left w:val="none" w:sz="0" w:space="0" w:color="auto"/>
        <w:bottom w:val="none" w:sz="0" w:space="0" w:color="auto"/>
        <w:right w:val="none" w:sz="0" w:space="0" w:color="auto"/>
      </w:divBdr>
    </w:div>
    <w:div w:id="595403514">
      <w:bodyDiv w:val="1"/>
      <w:marLeft w:val="0"/>
      <w:marRight w:val="0"/>
      <w:marTop w:val="0"/>
      <w:marBottom w:val="0"/>
      <w:divBdr>
        <w:top w:val="none" w:sz="0" w:space="0" w:color="auto"/>
        <w:left w:val="none" w:sz="0" w:space="0" w:color="auto"/>
        <w:bottom w:val="none" w:sz="0" w:space="0" w:color="auto"/>
        <w:right w:val="none" w:sz="0" w:space="0" w:color="auto"/>
      </w:divBdr>
    </w:div>
    <w:div w:id="595945626">
      <w:bodyDiv w:val="1"/>
      <w:marLeft w:val="0"/>
      <w:marRight w:val="0"/>
      <w:marTop w:val="0"/>
      <w:marBottom w:val="0"/>
      <w:divBdr>
        <w:top w:val="none" w:sz="0" w:space="0" w:color="auto"/>
        <w:left w:val="none" w:sz="0" w:space="0" w:color="auto"/>
        <w:bottom w:val="none" w:sz="0" w:space="0" w:color="auto"/>
        <w:right w:val="none" w:sz="0" w:space="0" w:color="auto"/>
      </w:divBdr>
    </w:div>
    <w:div w:id="602611480">
      <w:bodyDiv w:val="1"/>
      <w:marLeft w:val="0"/>
      <w:marRight w:val="0"/>
      <w:marTop w:val="0"/>
      <w:marBottom w:val="0"/>
      <w:divBdr>
        <w:top w:val="none" w:sz="0" w:space="0" w:color="auto"/>
        <w:left w:val="none" w:sz="0" w:space="0" w:color="auto"/>
        <w:bottom w:val="none" w:sz="0" w:space="0" w:color="auto"/>
        <w:right w:val="none" w:sz="0" w:space="0" w:color="auto"/>
      </w:divBdr>
    </w:div>
    <w:div w:id="608321074">
      <w:bodyDiv w:val="1"/>
      <w:marLeft w:val="0"/>
      <w:marRight w:val="0"/>
      <w:marTop w:val="0"/>
      <w:marBottom w:val="0"/>
      <w:divBdr>
        <w:top w:val="none" w:sz="0" w:space="0" w:color="auto"/>
        <w:left w:val="none" w:sz="0" w:space="0" w:color="auto"/>
        <w:bottom w:val="none" w:sz="0" w:space="0" w:color="auto"/>
        <w:right w:val="none" w:sz="0" w:space="0" w:color="auto"/>
      </w:divBdr>
    </w:div>
    <w:div w:id="616761314">
      <w:bodyDiv w:val="1"/>
      <w:marLeft w:val="0"/>
      <w:marRight w:val="0"/>
      <w:marTop w:val="0"/>
      <w:marBottom w:val="0"/>
      <w:divBdr>
        <w:top w:val="none" w:sz="0" w:space="0" w:color="auto"/>
        <w:left w:val="none" w:sz="0" w:space="0" w:color="auto"/>
        <w:bottom w:val="none" w:sz="0" w:space="0" w:color="auto"/>
        <w:right w:val="none" w:sz="0" w:space="0" w:color="auto"/>
      </w:divBdr>
    </w:div>
    <w:div w:id="630404422">
      <w:bodyDiv w:val="1"/>
      <w:marLeft w:val="0"/>
      <w:marRight w:val="0"/>
      <w:marTop w:val="0"/>
      <w:marBottom w:val="0"/>
      <w:divBdr>
        <w:top w:val="none" w:sz="0" w:space="0" w:color="auto"/>
        <w:left w:val="none" w:sz="0" w:space="0" w:color="auto"/>
        <w:bottom w:val="none" w:sz="0" w:space="0" w:color="auto"/>
        <w:right w:val="none" w:sz="0" w:space="0" w:color="auto"/>
      </w:divBdr>
    </w:div>
    <w:div w:id="634216063">
      <w:bodyDiv w:val="1"/>
      <w:marLeft w:val="0"/>
      <w:marRight w:val="0"/>
      <w:marTop w:val="0"/>
      <w:marBottom w:val="0"/>
      <w:divBdr>
        <w:top w:val="none" w:sz="0" w:space="0" w:color="auto"/>
        <w:left w:val="none" w:sz="0" w:space="0" w:color="auto"/>
        <w:bottom w:val="none" w:sz="0" w:space="0" w:color="auto"/>
        <w:right w:val="none" w:sz="0" w:space="0" w:color="auto"/>
      </w:divBdr>
    </w:div>
    <w:div w:id="634990712">
      <w:bodyDiv w:val="1"/>
      <w:marLeft w:val="0"/>
      <w:marRight w:val="0"/>
      <w:marTop w:val="0"/>
      <w:marBottom w:val="0"/>
      <w:divBdr>
        <w:top w:val="none" w:sz="0" w:space="0" w:color="auto"/>
        <w:left w:val="none" w:sz="0" w:space="0" w:color="auto"/>
        <w:bottom w:val="none" w:sz="0" w:space="0" w:color="auto"/>
        <w:right w:val="none" w:sz="0" w:space="0" w:color="auto"/>
      </w:divBdr>
    </w:div>
    <w:div w:id="635109495">
      <w:bodyDiv w:val="1"/>
      <w:marLeft w:val="0"/>
      <w:marRight w:val="0"/>
      <w:marTop w:val="0"/>
      <w:marBottom w:val="0"/>
      <w:divBdr>
        <w:top w:val="none" w:sz="0" w:space="0" w:color="auto"/>
        <w:left w:val="none" w:sz="0" w:space="0" w:color="auto"/>
        <w:bottom w:val="none" w:sz="0" w:space="0" w:color="auto"/>
        <w:right w:val="none" w:sz="0" w:space="0" w:color="auto"/>
      </w:divBdr>
    </w:div>
    <w:div w:id="644356949">
      <w:bodyDiv w:val="1"/>
      <w:marLeft w:val="0"/>
      <w:marRight w:val="0"/>
      <w:marTop w:val="0"/>
      <w:marBottom w:val="0"/>
      <w:divBdr>
        <w:top w:val="none" w:sz="0" w:space="0" w:color="auto"/>
        <w:left w:val="none" w:sz="0" w:space="0" w:color="auto"/>
        <w:bottom w:val="none" w:sz="0" w:space="0" w:color="auto"/>
        <w:right w:val="none" w:sz="0" w:space="0" w:color="auto"/>
      </w:divBdr>
    </w:div>
    <w:div w:id="651981408">
      <w:bodyDiv w:val="1"/>
      <w:marLeft w:val="0"/>
      <w:marRight w:val="0"/>
      <w:marTop w:val="0"/>
      <w:marBottom w:val="0"/>
      <w:divBdr>
        <w:top w:val="none" w:sz="0" w:space="0" w:color="auto"/>
        <w:left w:val="none" w:sz="0" w:space="0" w:color="auto"/>
        <w:bottom w:val="none" w:sz="0" w:space="0" w:color="auto"/>
        <w:right w:val="none" w:sz="0" w:space="0" w:color="auto"/>
      </w:divBdr>
    </w:div>
    <w:div w:id="657416347">
      <w:bodyDiv w:val="1"/>
      <w:marLeft w:val="0"/>
      <w:marRight w:val="0"/>
      <w:marTop w:val="0"/>
      <w:marBottom w:val="0"/>
      <w:divBdr>
        <w:top w:val="none" w:sz="0" w:space="0" w:color="auto"/>
        <w:left w:val="none" w:sz="0" w:space="0" w:color="auto"/>
        <w:bottom w:val="none" w:sz="0" w:space="0" w:color="auto"/>
        <w:right w:val="none" w:sz="0" w:space="0" w:color="auto"/>
      </w:divBdr>
    </w:div>
    <w:div w:id="659193303">
      <w:bodyDiv w:val="1"/>
      <w:marLeft w:val="0"/>
      <w:marRight w:val="0"/>
      <w:marTop w:val="0"/>
      <w:marBottom w:val="0"/>
      <w:divBdr>
        <w:top w:val="none" w:sz="0" w:space="0" w:color="auto"/>
        <w:left w:val="none" w:sz="0" w:space="0" w:color="auto"/>
        <w:bottom w:val="none" w:sz="0" w:space="0" w:color="auto"/>
        <w:right w:val="none" w:sz="0" w:space="0" w:color="auto"/>
      </w:divBdr>
    </w:div>
    <w:div w:id="667905404">
      <w:bodyDiv w:val="1"/>
      <w:marLeft w:val="0"/>
      <w:marRight w:val="0"/>
      <w:marTop w:val="0"/>
      <w:marBottom w:val="0"/>
      <w:divBdr>
        <w:top w:val="none" w:sz="0" w:space="0" w:color="auto"/>
        <w:left w:val="none" w:sz="0" w:space="0" w:color="auto"/>
        <w:bottom w:val="none" w:sz="0" w:space="0" w:color="auto"/>
        <w:right w:val="none" w:sz="0" w:space="0" w:color="auto"/>
      </w:divBdr>
    </w:div>
    <w:div w:id="674653258">
      <w:bodyDiv w:val="1"/>
      <w:marLeft w:val="0"/>
      <w:marRight w:val="0"/>
      <w:marTop w:val="0"/>
      <w:marBottom w:val="0"/>
      <w:divBdr>
        <w:top w:val="none" w:sz="0" w:space="0" w:color="auto"/>
        <w:left w:val="none" w:sz="0" w:space="0" w:color="auto"/>
        <w:bottom w:val="none" w:sz="0" w:space="0" w:color="auto"/>
        <w:right w:val="none" w:sz="0" w:space="0" w:color="auto"/>
      </w:divBdr>
    </w:div>
    <w:div w:id="678586265">
      <w:bodyDiv w:val="1"/>
      <w:marLeft w:val="0"/>
      <w:marRight w:val="0"/>
      <w:marTop w:val="0"/>
      <w:marBottom w:val="0"/>
      <w:divBdr>
        <w:top w:val="none" w:sz="0" w:space="0" w:color="auto"/>
        <w:left w:val="none" w:sz="0" w:space="0" w:color="auto"/>
        <w:bottom w:val="none" w:sz="0" w:space="0" w:color="auto"/>
        <w:right w:val="none" w:sz="0" w:space="0" w:color="auto"/>
      </w:divBdr>
    </w:div>
    <w:div w:id="687171599">
      <w:bodyDiv w:val="1"/>
      <w:marLeft w:val="0"/>
      <w:marRight w:val="0"/>
      <w:marTop w:val="0"/>
      <w:marBottom w:val="0"/>
      <w:divBdr>
        <w:top w:val="none" w:sz="0" w:space="0" w:color="auto"/>
        <w:left w:val="none" w:sz="0" w:space="0" w:color="auto"/>
        <w:bottom w:val="none" w:sz="0" w:space="0" w:color="auto"/>
        <w:right w:val="none" w:sz="0" w:space="0" w:color="auto"/>
      </w:divBdr>
    </w:div>
    <w:div w:id="689257345">
      <w:bodyDiv w:val="1"/>
      <w:marLeft w:val="0"/>
      <w:marRight w:val="0"/>
      <w:marTop w:val="0"/>
      <w:marBottom w:val="0"/>
      <w:divBdr>
        <w:top w:val="none" w:sz="0" w:space="0" w:color="auto"/>
        <w:left w:val="none" w:sz="0" w:space="0" w:color="auto"/>
        <w:bottom w:val="none" w:sz="0" w:space="0" w:color="auto"/>
        <w:right w:val="none" w:sz="0" w:space="0" w:color="auto"/>
      </w:divBdr>
    </w:div>
    <w:div w:id="694385712">
      <w:bodyDiv w:val="1"/>
      <w:marLeft w:val="0"/>
      <w:marRight w:val="0"/>
      <w:marTop w:val="0"/>
      <w:marBottom w:val="0"/>
      <w:divBdr>
        <w:top w:val="none" w:sz="0" w:space="0" w:color="auto"/>
        <w:left w:val="none" w:sz="0" w:space="0" w:color="auto"/>
        <w:bottom w:val="none" w:sz="0" w:space="0" w:color="auto"/>
        <w:right w:val="none" w:sz="0" w:space="0" w:color="auto"/>
      </w:divBdr>
    </w:div>
    <w:div w:id="701054546">
      <w:bodyDiv w:val="1"/>
      <w:marLeft w:val="0"/>
      <w:marRight w:val="0"/>
      <w:marTop w:val="0"/>
      <w:marBottom w:val="0"/>
      <w:divBdr>
        <w:top w:val="none" w:sz="0" w:space="0" w:color="auto"/>
        <w:left w:val="none" w:sz="0" w:space="0" w:color="auto"/>
        <w:bottom w:val="none" w:sz="0" w:space="0" w:color="auto"/>
        <w:right w:val="none" w:sz="0" w:space="0" w:color="auto"/>
      </w:divBdr>
    </w:div>
    <w:div w:id="706301164">
      <w:bodyDiv w:val="1"/>
      <w:marLeft w:val="0"/>
      <w:marRight w:val="0"/>
      <w:marTop w:val="0"/>
      <w:marBottom w:val="0"/>
      <w:divBdr>
        <w:top w:val="none" w:sz="0" w:space="0" w:color="auto"/>
        <w:left w:val="none" w:sz="0" w:space="0" w:color="auto"/>
        <w:bottom w:val="none" w:sz="0" w:space="0" w:color="auto"/>
        <w:right w:val="none" w:sz="0" w:space="0" w:color="auto"/>
      </w:divBdr>
    </w:div>
    <w:div w:id="710568398">
      <w:bodyDiv w:val="1"/>
      <w:marLeft w:val="0"/>
      <w:marRight w:val="0"/>
      <w:marTop w:val="0"/>
      <w:marBottom w:val="0"/>
      <w:divBdr>
        <w:top w:val="none" w:sz="0" w:space="0" w:color="auto"/>
        <w:left w:val="none" w:sz="0" w:space="0" w:color="auto"/>
        <w:bottom w:val="none" w:sz="0" w:space="0" w:color="auto"/>
        <w:right w:val="none" w:sz="0" w:space="0" w:color="auto"/>
      </w:divBdr>
    </w:div>
    <w:div w:id="718090349">
      <w:bodyDiv w:val="1"/>
      <w:marLeft w:val="0"/>
      <w:marRight w:val="0"/>
      <w:marTop w:val="0"/>
      <w:marBottom w:val="0"/>
      <w:divBdr>
        <w:top w:val="none" w:sz="0" w:space="0" w:color="auto"/>
        <w:left w:val="none" w:sz="0" w:space="0" w:color="auto"/>
        <w:bottom w:val="none" w:sz="0" w:space="0" w:color="auto"/>
        <w:right w:val="none" w:sz="0" w:space="0" w:color="auto"/>
      </w:divBdr>
    </w:div>
    <w:div w:id="719524916">
      <w:bodyDiv w:val="1"/>
      <w:marLeft w:val="0"/>
      <w:marRight w:val="0"/>
      <w:marTop w:val="0"/>
      <w:marBottom w:val="0"/>
      <w:divBdr>
        <w:top w:val="none" w:sz="0" w:space="0" w:color="auto"/>
        <w:left w:val="none" w:sz="0" w:space="0" w:color="auto"/>
        <w:bottom w:val="none" w:sz="0" w:space="0" w:color="auto"/>
        <w:right w:val="none" w:sz="0" w:space="0" w:color="auto"/>
      </w:divBdr>
    </w:div>
    <w:div w:id="722339199">
      <w:bodyDiv w:val="1"/>
      <w:marLeft w:val="0"/>
      <w:marRight w:val="0"/>
      <w:marTop w:val="0"/>
      <w:marBottom w:val="0"/>
      <w:divBdr>
        <w:top w:val="none" w:sz="0" w:space="0" w:color="auto"/>
        <w:left w:val="none" w:sz="0" w:space="0" w:color="auto"/>
        <w:bottom w:val="none" w:sz="0" w:space="0" w:color="auto"/>
        <w:right w:val="none" w:sz="0" w:space="0" w:color="auto"/>
      </w:divBdr>
    </w:div>
    <w:div w:id="729495890">
      <w:bodyDiv w:val="1"/>
      <w:marLeft w:val="0"/>
      <w:marRight w:val="0"/>
      <w:marTop w:val="0"/>
      <w:marBottom w:val="0"/>
      <w:divBdr>
        <w:top w:val="none" w:sz="0" w:space="0" w:color="auto"/>
        <w:left w:val="none" w:sz="0" w:space="0" w:color="auto"/>
        <w:bottom w:val="none" w:sz="0" w:space="0" w:color="auto"/>
        <w:right w:val="none" w:sz="0" w:space="0" w:color="auto"/>
      </w:divBdr>
    </w:div>
    <w:div w:id="747504178">
      <w:bodyDiv w:val="1"/>
      <w:marLeft w:val="0"/>
      <w:marRight w:val="0"/>
      <w:marTop w:val="0"/>
      <w:marBottom w:val="0"/>
      <w:divBdr>
        <w:top w:val="none" w:sz="0" w:space="0" w:color="auto"/>
        <w:left w:val="none" w:sz="0" w:space="0" w:color="auto"/>
        <w:bottom w:val="none" w:sz="0" w:space="0" w:color="auto"/>
        <w:right w:val="none" w:sz="0" w:space="0" w:color="auto"/>
      </w:divBdr>
    </w:div>
    <w:div w:id="747731953">
      <w:bodyDiv w:val="1"/>
      <w:marLeft w:val="0"/>
      <w:marRight w:val="0"/>
      <w:marTop w:val="0"/>
      <w:marBottom w:val="0"/>
      <w:divBdr>
        <w:top w:val="none" w:sz="0" w:space="0" w:color="auto"/>
        <w:left w:val="none" w:sz="0" w:space="0" w:color="auto"/>
        <w:bottom w:val="none" w:sz="0" w:space="0" w:color="auto"/>
        <w:right w:val="none" w:sz="0" w:space="0" w:color="auto"/>
      </w:divBdr>
    </w:div>
    <w:div w:id="751120510">
      <w:bodyDiv w:val="1"/>
      <w:marLeft w:val="0"/>
      <w:marRight w:val="0"/>
      <w:marTop w:val="0"/>
      <w:marBottom w:val="0"/>
      <w:divBdr>
        <w:top w:val="none" w:sz="0" w:space="0" w:color="auto"/>
        <w:left w:val="none" w:sz="0" w:space="0" w:color="auto"/>
        <w:bottom w:val="none" w:sz="0" w:space="0" w:color="auto"/>
        <w:right w:val="none" w:sz="0" w:space="0" w:color="auto"/>
      </w:divBdr>
    </w:div>
    <w:div w:id="766466255">
      <w:bodyDiv w:val="1"/>
      <w:marLeft w:val="0"/>
      <w:marRight w:val="0"/>
      <w:marTop w:val="0"/>
      <w:marBottom w:val="0"/>
      <w:divBdr>
        <w:top w:val="none" w:sz="0" w:space="0" w:color="auto"/>
        <w:left w:val="none" w:sz="0" w:space="0" w:color="auto"/>
        <w:bottom w:val="none" w:sz="0" w:space="0" w:color="auto"/>
        <w:right w:val="none" w:sz="0" w:space="0" w:color="auto"/>
      </w:divBdr>
    </w:div>
    <w:div w:id="770705407">
      <w:bodyDiv w:val="1"/>
      <w:marLeft w:val="0"/>
      <w:marRight w:val="0"/>
      <w:marTop w:val="0"/>
      <w:marBottom w:val="0"/>
      <w:divBdr>
        <w:top w:val="none" w:sz="0" w:space="0" w:color="auto"/>
        <w:left w:val="none" w:sz="0" w:space="0" w:color="auto"/>
        <w:bottom w:val="none" w:sz="0" w:space="0" w:color="auto"/>
        <w:right w:val="none" w:sz="0" w:space="0" w:color="auto"/>
      </w:divBdr>
    </w:div>
    <w:div w:id="770778820">
      <w:bodyDiv w:val="1"/>
      <w:marLeft w:val="0"/>
      <w:marRight w:val="0"/>
      <w:marTop w:val="0"/>
      <w:marBottom w:val="0"/>
      <w:divBdr>
        <w:top w:val="none" w:sz="0" w:space="0" w:color="auto"/>
        <w:left w:val="none" w:sz="0" w:space="0" w:color="auto"/>
        <w:bottom w:val="none" w:sz="0" w:space="0" w:color="auto"/>
        <w:right w:val="none" w:sz="0" w:space="0" w:color="auto"/>
      </w:divBdr>
    </w:div>
    <w:div w:id="783184938">
      <w:bodyDiv w:val="1"/>
      <w:marLeft w:val="0"/>
      <w:marRight w:val="0"/>
      <w:marTop w:val="0"/>
      <w:marBottom w:val="0"/>
      <w:divBdr>
        <w:top w:val="none" w:sz="0" w:space="0" w:color="auto"/>
        <w:left w:val="none" w:sz="0" w:space="0" w:color="auto"/>
        <w:bottom w:val="none" w:sz="0" w:space="0" w:color="auto"/>
        <w:right w:val="none" w:sz="0" w:space="0" w:color="auto"/>
      </w:divBdr>
    </w:div>
    <w:div w:id="783967483">
      <w:bodyDiv w:val="1"/>
      <w:marLeft w:val="0"/>
      <w:marRight w:val="0"/>
      <w:marTop w:val="0"/>
      <w:marBottom w:val="0"/>
      <w:divBdr>
        <w:top w:val="none" w:sz="0" w:space="0" w:color="auto"/>
        <w:left w:val="none" w:sz="0" w:space="0" w:color="auto"/>
        <w:bottom w:val="none" w:sz="0" w:space="0" w:color="auto"/>
        <w:right w:val="none" w:sz="0" w:space="0" w:color="auto"/>
      </w:divBdr>
    </w:div>
    <w:div w:id="791241615">
      <w:bodyDiv w:val="1"/>
      <w:marLeft w:val="0"/>
      <w:marRight w:val="0"/>
      <w:marTop w:val="0"/>
      <w:marBottom w:val="0"/>
      <w:divBdr>
        <w:top w:val="none" w:sz="0" w:space="0" w:color="auto"/>
        <w:left w:val="none" w:sz="0" w:space="0" w:color="auto"/>
        <w:bottom w:val="none" w:sz="0" w:space="0" w:color="auto"/>
        <w:right w:val="none" w:sz="0" w:space="0" w:color="auto"/>
      </w:divBdr>
    </w:div>
    <w:div w:id="796603445">
      <w:bodyDiv w:val="1"/>
      <w:marLeft w:val="0"/>
      <w:marRight w:val="0"/>
      <w:marTop w:val="0"/>
      <w:marBottom w:val="0"/>
      <w:divBdr>
        <w:top w:val="none" w:sz="0" w:space="0" w:color="auto"/>
        <w:left w:val="none" w:sz="0" w:space="0" w:color="auto"/>
        <w:bottom w:val="none" w:sz="0" w:space="0" w:color="auto"/>
        <w:right w:val="none" w:sz="0" w:space="0" w:color="auto"/>
      </w:divBdr>
    </w:div>
    <w:div w:id="796795046">
      <w:bodyDiv w:val="1"/>
      <w:marLeft w:val="0"/>
      <w:marRight w:val="0"/>
      <w:marTop w:val="0"/>
      <w:marBottom w:val="0"/>
      <w:divBdr>
        <w:top w:val="none" w:sz="0" w:space="0" w:color="auto"/>
        <w:left w:val="none" w:sz="0" w:space="0" w:color="auto"/>
        <w:bottom w:val="none" w:sz="0" w:space="0" w:color="auto"/>
        <w:right w:val="none" w:sz="0" w:space="0" w:color="auto"/>
      </w:divBdr>
    </w:div>
    <w:div w:id="799960712">
      <w:bodyDiv w:val="1"/>
      <w:marLeft w:val="0"/>
      <w:marRight w:val="0"/>
      <w:marTop w:val="0"/>
      <w:marBottom w:val="0"/>
      <w:divBdr>
        <w:top w:val="none" w:sz="0" w:space="0" w:color="auto"/>
        <w:left w:val="none" w:sz="0" w:space="0" w:color="auto"/>
        <w:bottom w:val="none" w:sz="0" w:space="0" w:color="auto"/>
        <w:right w:val="none" w:sz="0" w:space="0" w:color="auto"/>
      </w:divBdr>
    </w:div>
    <w:div w:id="801733188">
      <w:bodyDiv w:val="1"/>
      <w:marLeft w:val="0"/>
      <w:marRight w:val="0"/>
      <w:marTop w:val="0"/>
      <w:marBottom w:val="0"/>
      <w:divBdr>
        <w:top w:val="none" w:sz="0" w:space="0" w:color="auto"/>
        <w:left w:val="none" w:sz="0" w:space="0" w:color="auto"/>
        <w:bottom w:val="none" w:sz="0" w:space="0" w:color="auto"/>
        <w:right w:val="none" w:sz="0" w:space="0" w:color="auto"/>
      </w:divBdr>
    </w:div>
    <w:div w:id="805585310">
      <w:bodyDiv w:val="1"/>
      <w:marLeft w:val="0"/>
      <w:marRight w:val="0"/>
      <w:marTop w:val="0"/>
      <w:marBottom w:val="0"/>
      <w:divBdr>
        <w:top w:val="none" w:sz="0" w:space="0" w:color="auto"/>
        <w:left w:val="none" w:sz="0" w:space="0" w:color="auto"/>
        <w:bottom w:val="none" w:sz="0" w:space="0" w:color="auto"/>
        <w:right w:val="none" w:sz="0" w:space="0" w:color="auto"/>
      </w:divBdr>
    </w:div>
    <w:div w:id="810366997">
      <w:bodyDiv w:val="1"/>
      <w:marLeft w:val="0"/>
      <w:marRight w:val="0"/>
      <w:marTop w:val="0"/>
      <w:marBottom w:val="0"/>
      <w:divBdr>
        <w:top w:val="none" w:sz="0" w:space="0" w:color="auto"/>
        <w:left w:val="none" w:sz="0" w:space="0" w:color="auto"/>
        <w:bottom w:val="none" w:sz="0" w:space="0" w:color="auto"/>
        <w:right w:val="none" w:sz="0" w:space="0" w:color="auto"/>
      </w:divBdr>
    </w:div>
    <w:div w:id="810513717">
      <w:bodyDiv w:val="1"/>
      <w:marLeft w:val="0"/>
      <w:marRight w:val="0"/>
      <w:marTop w:val="0"/>
      <w:marBottom w:val="0"/>
      <w:divBdr>
        <w:top w:val="none" w:sz="0" w:space="0" w:color="auto"/>
        <w:left w:val="none" w:sz="0" w:space="0" w:color="auto"/>
        <w:bottom w:val="none" w:sz="0" w:space="0" w:color="auto"/>
        <w:right w:val="none" w:sz="0" w:space="0" w:color="auto"/>
      </w:divBdr>
    </w:div>
    <w:div w:id="823009390">
      <w:bodyDiv w:val="1"/>
      <w:marLeft w:val="0"/>
      <w:marRight w:val="0"/>
      <w:marTop w:val="0"/>
      <w:marBottom w:val="0"/>
      <w:divBdr>
        <w:top w:val="none" w:sz="0" w:space="0" w:color="auto"/>
        <w:left w:val="none" w:sz="0" w:space="0" w:color="auto"/>
        <w:bottom w:val="none" w:sz="0" w:space="0" w:color="auto"/>
        <w:right w:val="none" w:sz="0" w:space="0" w:color="auto"/>
      </w:divBdr>
    </w:div>
    <w:div w:id="836380229">
      <w:bodyDiv w:val="1"/>
      <w:marLeft w:val="0"/>
      <w:marRight w:val="0"/>
      <w:marTop w:val="0"/>
      <w:marBottom w:val="0"/>
      <w:divBdr>
        <w:top w:val="none" w:sz="0" w:space="0" w:color="auto"/>
        <w:left w:val="none" w:sz="0" w:space="0" w:color="auto"/>
        <w:bottom w:val="none" w:sz="0" w:space="0" w:color="auto"/>
        <w:right w:val="none" w:sz="0" w:space="0" w:color="auto"/>
      </w:divBdr>
    </w:div>
    <w:div w:id="836652672">
      <w:bodyDiv w:val="1"/>
      <w:marLeft w:val="0"/>
      <w:marRight w:val="0"/>
      <w:marTop w:val="0"/>
      <w:marBottom w:val="0"/>
      <w:divBdr>
        <w:top w:val="none" w:sz="0" w:space="0" w:color="auto"/>
        <w:left w:val="none" w:sz="0" w:space="0" w:color="auto"/>
        <w:bottom w:val="none" w:sz="0" w:space="0" w:color="auto"/>
        <w:right w:val="none" w:sz="0" w:space="0" w:color="auto"/>
      </w:divBdr>
    </w:div>
    <w:div w:id="840657508">
      <w:bodyDiv w:val="1"/>
      <w:marLeft w:val="0"/>
      <w:marRight w:val="0"/>
      <w:marTop w:val="0"/>
      <w:marBottom w:val="0"/>
      <w:divBdr>
        <w:top w:val="none" w:sz="0" w:space="0" w:color="auto"/>
        <w:left w:val="none" w:sz="0" w:space="0" w:color="auto"/>
        <w:bottom w:val="none" w:sz="0" w:space="0" w:color="auto"/>
        <w:right w:val="none" w:sz="0" w:space="0" w:color="auto"/>
      </w:divBdr>
    </w:div>
    <w:div w:id="842163561">
      <w:bodyDiv w:val="1"/>
      <w:marLeft w:val="0"/>
      <w:marRight w:val="0"/>
      <w:marTop w:val="0"/>
      <w:marBottom w:val="0"/>
      <w:divBdr>
        <w:top w:val="none" w:sz="0" w:space="0" w:color="auto"/>
        <w:left w:val="none" w:sz="0" w:space="0" w:color="auto"/>
        <w:bottom w:val="none" w:sz="0" w:space="0" w:color="auto"/>
        <w:right w:val="none" w:sz="0" w:space="0" w:color="auto"/>
      </w:divBdr>
    </w:div>
    <w:div w:id="844630250">
      <w:bodyDiv w:val="1"/>
      <w:marLeft w:val="0"/>
      <w:marRight w:val="0"/>
      <w:marTop w:val="0"/>
      <w:marBottom w:val="0"/>
      <w:divBdr>
        <w:top w:val="none" w:sz="0" w:space="0" w:color="auto"/>
        <w:left w:val="none" w:sz="0" w:space="0" w:color="auto"/>
        <w:bottom w:val="none" w:sz="0" w:space="0" w:color="auto"/>
        <w:right w:val="none" w:sz="0" w:space="0" w:color="auto"/>
      </w:divBdr>
    </w:div>
    <w:div w:id="848518872">
      <w:bodyDiv w:val="1"/>
      <w:marLeft w:val="0"/>
      <w:marRight w:val="0"/>
      <w:marTop w:val="0"/>
      <w:marBottom w:val="0"/>
      <w:divBdr>
        <w:top w:val="none" w:sz="0" w:space="0" w:color="auto"/>
        <w:left w:val="none" w:sz="0" w:space="0" w:color="auto"/>
        <w:bottom w:val="none" w:sz="0" w:space="0" w:color="auto"/>
        <w:right w:val="none" w:sz="0" w:space="0" w:color="auto"/>
      </w:divBdr>
    </w:div>
    <w:div w:id="851915378">
      <w:bodyDiv w:val="1"/>
      <w:marLeft w:val="0"/>
      <w:marRight w:val="0"/>
      <w:marTop w:val="0"/>
      <w:marBottom w:val="0"/>
      <w:divBdr>
        <w:top w:val="none" w:sz="0" w:space="0" w:color="auto"/>
        <w:left w:val="none" w:sz="0" w:space="0" w:color="auto"/>
        <w:bottom w:val="none" w:sz="0" w:space="0" w:color="auto"/>
        <w:right w:val="none" w:sz="0" w:space="0" w:color="auto"/>
      </w:divBdr>
    </w:div>
    <w:div w:id="853541758">
      <w:bodyDiv w:val="1"/>
      <w:marLeft w:val="0"/>
      <w:marRight w:val="0"/>
      <w:marTop w:val="0"/>
      <w:marBottom w:val="0"/>
      <w:divBdr>
        <w:top w:val="none" w:sz="0" w:space="0" w:color="auto"/>
        <w:left w:val="none" w:sz="0" w:space="0" w:color="auto"/>
        <w:bottom w:val="none" w:sz="0" w:space="0" w:color="auto"/>
        <w:right w:val="none" w:sz="0" w:space="0" w:color="auto"/>
      </w:divBdr>
    </w:div>
    <w:div w:id="859901107">
      <w:bodyDiv w:val="1"/>
      <w:marLeft w:val="0"/>
      <w:marRight w:val="0"/>
      <w:marTop w:val="0"/>
      <w:marBottom w:val="0"/>
      <w:divBdr>
        <w:top w:val="none" w:sz="0" w:space="0" w:color="auto"/>
        <w:left w:val="none" w:sz="0" w:space="0" w:color="auto"/>
        <w:bottom w:val="none" w:sz="0" w:space="0" w:color="auto"/>
        <w:right w:val="none" w:sz="0" w:space="0" w:color="auto"/>
      </w:divBdr>
    </w:div>
    <w:div w:id="876354557">
      <w:bodyDiv w:val="1"/>
      <w:marLeft w:val="0"/>
      <w:marRight w:val="0"/>
      <w:marTop w:val="0"/>
      <w:marBottom w:val="0"/>
      <w:divBdr>
        <w:top w:val="none" w:sz="0" w:space="0" w:color="auto"/>
        <w:left w:val="none" w:sz="0" w:space="0" w:color="auto"/>
        <w:bottom w:val="none" w:sz="0" w:space="0" w:color="auto"/>
        <w:right w:val="none" w:sz="0" w:space="0" w:color="auto"/>
      </w:divBdr>
    </w:div>
    <w:div w:id="884491994">
      <w:bodyDiv w:val="1"/>
      <w:marLeft w:val="0"/>
      <w:marRight w:val="0"/>
      <w:marTop w:val="0"/>
      <w:marBottom w:val="0"/>
      <w:divBdr>
        <w:top w:val="none" w:sz="0" w:space="0" w:color="auto"/>
        <w:left w:val="none" w:sz="0" w:space="0" w:color="auto"/>
        <w:bottom w:val="none" w:sz="0" w:space="0" w:color="auto"/>
        <w:right w:val="none" w:sz="0" w:space="0" w:color="auto"/>
      </w:divBdr>
    </w:div>
    <w:div w:id="894238724">
      <w:bodyDiv w:val="1"/>
      <w:marLeft w:val="0"/>
      <w:marRight w:val="0"/>
      <w:marTop w:val="0"/>
      <w:marBottom w:val="0"/>
      <w:divBdr>
        <w:top w:val="none" w:sz="0" w:space="0" w:color="auto"/>
        <w:left w:val="none" w:sz="0" w:space="0" w:color="auto"/>
        <w:bottom w:val="none" w:sz="0" w:space="0" w:color="auto"/>
        <w:right w:val="none" w:sz="0" w:space="0" w:color="auto"/>
      </w:divBdr>
    </w:div>
    <w:div w:id="897010486">
      <w:bodyDiv w:val="1"/>
      <w:marLeft w:val="0"/>
      <w:marRight w:val="0"/>
      <w:marTop w:val="0"/>
      <w:marBottom w:val="0"/>
      <w:divBdr>
        <w:top w:val="none" w:sz="0" w:space="0" w:color="auto"/>
        <w:left w:val="none" w:sz="0" w:space="0" w:color="auto"/>
        <w:bottom w:val="none" w:sz="0" w:space="0" w:color="auto"/>
        <w:right w:val="none" w:sz="0" w:space="0" w:color="auto"/>
      </w:divBdr>
    </w:div>
    <w:div w:id="899630173">
      <w:bodyDiv w:val="1"/>
      <w:marLeft w:val="0"/>
      <w:marRight w:val="0"/>
      <w:marTop w:val="0"/>
      <w:marBottom w:val="0"/>
      <w:divBdr>
        <w:top w:val="none" w:sz="0" w:space="0" w:color="auto"/>
        <w:left w:val="none" w:sz="0" w:space="0" w:color="auto"/>
        <w:bottom w:val="none" w:sz="0" w:space="0" w:color="auto"/>
        <w:right w:val="none" w:sz="0" w:space="0" w:color="auto"/>
      </w:divBdr>
    </w:div>
    <w:div w:id="900287363">
      <w:bodyDiv w:val="1"/>
      <w:marLeft w:val="0"/>
      <w:marRight w:val="0"/>
      <w:marTop w:val="0"/>
      <w:marBottom w:val="0"/>
      <w:divBdr>
        <w:top w:val="none" w:sz="0" w:space="0" w:color="auto"/>
        <w:left w:val="none" w:sz="0" w:space="0" w:color="auto"/>
        <w:bottom w:val="none" w:sz="0" w:space="0" w:color="auto"/>
        <w:right w:val="none" w:sz="0" w:space="0" w:color="auto"/>
      </w:divBdr>
    </w:div>
    <w:div w:id="902956699">
      <w:bodyDiv w:val="1"/>
      <w:marLeft w:val="0"/>
      <w:marRight w:val="0"/>
      <w:marTop w:val="0"/>
      <w:marBottom w:val="0"/>
      <w:divBdr>
        <w:top w:val="none" w:sz="0" w:space="0" w:color="auto"/>
        <w:left w:val="none" w:sz="0" w:space="0" w:color="auto"/>
        <w:bottom w:val="none" w:sz="0" w:space="0" w:color="auto"/>
        <w:right w:val="none" w:sz="0" w:space="0" w:color="auto"/>
      </w:divBdr>
    </w:div>
    <w:div w:id="904339683">
      <w:bodyDiv w:val="1"/>
      <w:marLeft w:val="0"/>
      <w:marRight w:val="0"/>
      <w:marTop w:val="0"/>
      <w:marBottom w:val="0"/>
      <w:divBdr>
        <w:top w:val="none" w:sz="0" w:space="0" w:color="auto"/>
        <w:left w:val="none" w:sz="0" w:space="0" w:color="auto"/>
        <w:bottom w:val="none" w:sz="0" w:space="0" w:color="auto"/>
        <w:right w:val="none" w:sz="0" w:space="0" w:color="auto"/>
      </w:divBdr>
    </w:div>
    <w:div w:id="905723327">
      <w:bodyDiv w:val="1"/>
      <w:marLeft w:val="0"/>
      <w:marRight w:val="0"/>
      <w:marTop w:val="0"/>
      <w:marBottom w:val="0"/>
      <w:divBdr>
        <w:top w:val="none" w:sz="0" w:space="0" w:color="auto"/>
        <w:left w:val="none" w:sz="0" w:space="0" w:color="auto"/>
        <w:bottom w:val="none" w:sz="0" w:space="0" w:color="auto"/>
        <w:right w:val="none" w:sz="0" w:space="0" w:color="auto"/>
      </w:divBdr>
    </w:div>
    <w:div w:id="906233535">
      <w:bodyDiv w:val="1"/>
      <w:marLeft w:val="0"/>
      <w:marRight w:val="0"/>
      <w:marTop w:val="0"/>
      <w:marBottom w:val="0"/>
      <w:divBdr>
        <w:top w:val="none" w:sz="0" w:space="0" w:color="auto"/>
        <w:left w:val="none" w:sz="0" w:space="0" w:color="auto"/>
        <w:bottom w:val="none" w:sz="0" w:space="0" w:color="auto"/>
        <w:right w:val="none" w:sz="0" w:space="0" w:color="auto"/>
      </w:divBdr>
    </w:div>
    <w:div w:id="907228303">
      <w:bodyDiv w:val="1"/>
      <w:marLeft w:val="0"/>
      <w:marRight w:val="0"/>
      <w:marTop w:val="0"/>
      <w:marBottom w:val="0"/>
      <w:divBdr>
        <w:top w:val="none" w:sz="0" w:space="0" w:color="auto"/>
        <w:left w:val="none" w:sz="0" w:space="0" w:color="auto"/>
        <w:bottom w:val="none" w:sz="0" w:space="0" w:color="auto"/>
        <w:right w:val="none" w:sz="0" w:space="0" w:color="auto"/>
      </w:divBdr>
    </w:div>
    <w:div w:id="907350740">
      <w:bodyDiv w:val="1"/>
      <w:marLeft w:val="0"/>
      <w:marRight w:val="0"/>
      <w:marTop w:val="0"/>
      <w:marBottom w:val="0"/>
      <w:divBdr>
        <w:top w:val="none" w:sz="0" w:space="0" w:color="auto"/>
        <w:left w:val="none" w:sz="0" w:space="0" w:color="auto"/>
        <w:bottom w:val="none" w:sz="0" w:space="0" w:color="auto"/>
        <w:right w:val="none" w:sz="0" w:space="0" w:color="auto"/>
      </w:divBdr>
    </w:div>
    <w:div w:id="908613200">
      <w:bodyDiv w:val="1"/>
      <w:marLeft w:val="0"/>
      <w:marRight w:val="0"/>
      <w:marTop w:val="0"/>
      <w:marBottom w:val="0"/>
      <w:divBdr>
        <w:top w:val="none" w:sz="0" w:space="0" w:color="auto"/>
        <w:left w:val="none" w:sz="0" w:space="0" w:color="auto"/>
        <w:bottom w:val="none" w:sz="0" w:space="0" w:color="auto"/>
        <w:right w:val="none" w:sz="0" w:space="0" w:color="auto"/>
      </w:divBdr>
    </w:div>
    <w:div w:id="910428147">
      <w:bodyDiv w:val="1"/>
      <w:marLeft w:val="0"/>
      <w:marRight w:val="0"/>
      <w:marTop w:val="0"/>
      <w:marBottom w:val="0"/>
      <w:divBdr>
        <w:top w:val="none" w:sz="0" w:space="0" w:color="auto"/>
        <w:left w:val="none" w:sz="0" w:space="0" w:color="auto"/>
        <w:bottom w:val="none" w:sz="0" w:space="0" w:color="auto"/>
        <w:right w:val="none" w:sz="0" w:space="0" w:color="auto"/>
      </w:divBdr>
    </w:div>
    <w:div w:id="912198487">
      <w:bodyDiv w:val="1"/>
      <w:marLeft w:val="0"/>
      <w:marRight w:val="0"/>
      <w:marTop w:val="0"/>
      <w:marBottom w:val="0"/>
      <w:divBdr>
        <w:top w:val="none" w:sz="0" w:space="0" w:color="auto"/>
        <w:left w:val="none" w:sz="0" w:space="0" w:color="auto"/>
        <w:bottom w:val="none" w:sz="0" w:space="0" w:color="auto"/>
        <w:right w:val="none" w:sz="0" w:space="0" w:color="auto"/>
      </w:divBdr>
    </w:div>
    <w:div w:id="918752126">
      <w:bodyDiv w:val="1"/>
      <w:marLeft w:val="0"/>
      <w:marRight w:val="0"/>
      <w:marTop w:val="0"/>
      <w:marBottom w:val="0"/>
      <w:divBdr>
        <w:top w:val="none" w:sz="0" w:space="0" w:color="auto"/>
        <w:left w:val="none" w:sz="0" w:space="0" w:color="auto"/>
        <w:bottom w:val="none" w:sz="0" w:space="0" w:color="auto"/>
        <w:right w:val="none" w:sz="0" w:space="0" w:color="auto"/>
      </w:divBdr>
    </w:div>
    <w:div w:id="918907434">
      <w:bodyDiv w:val="1"/>
      <w:marLeft w:val="0"/>
      <w:marRight w:val="0"/>
      <w:marTop w:val="0"/>
      <w:marBottom w:val="0"/>
      <w:divBdr>
        <w:top w:val="none" w:sz="0" w:space="0" w:color="auto"/>
        <w:left w:val="none" w:sz="0" w:space="0" w:color="auto"/>
        <w:bottom w:val="none" w:sz="0" w:space="0" w:color="auto"/>
        <w:right w:val="none" w:sz="0" w:space="0" w:color="auto"/>
      </w:divBdr>
    </w:div>
    <w:div w:id="919292932">
      <w:bodyDiv w:val="1"/>
      <w:marLeft w:val="0"/>
      <w:marRight w:val="0"/>
      <w:marTop w:val="0"/>
      <w:marBottom w:val="0"/>
      <w:divBdr>
        <w:top w:val="none" w:sz="0" w:space="0" w:color="auto"/>
        <w:left w:val="none" w:sz="0" w:space="0" w:color="auto"/>
        <w:bottom w:val="none" w:sz="0" w:space="0" w:color="auto"/>
        <w:right w:val="none" w:sz="0" w:space="0" w:color="auto"/>
      </w:divBdr>
    </w:div>
    <w:div w:id="920068956">
      <w:bodyDiv w:val="1"/>
      <w:marLeft w:val="0"/>
      <w:marRight w:val="0"/>
      <w:marTop w:val="0"/>
      <w:marBottom w:val="0"/>
      <w:divBdr>
        <w:top w:val="none" w:sz="0" w:space="0" w:color="auto"/>
        <w:left w:val="none" w:sz="0" w:space="0" w:color="auto"/>
        <w:bottom w:val="none" w:sz="0" w:space="0" w:color="auto"/>
        <w:right w:val="none" w:sz="0" w:space="0" w:color="auto"/>
      </w:divBdr>
    </w:div>
    <w:div w:id="929774488">
      <w:bodyDiv w:val="1"/>
      <w:marLeft w:val="0"/>
      <w:marRight w:val="0"/>
      <w:marTop w:val="0"/>
      <w:marBottom w:val="0"/>
      <w:divBdr>
        <w:top w:val="none" w:sz="0" w:space="0" w:color="auto"/>
        <w:left w:val="none" w:sz="0" w:space="0" w:color="auto"/>
        <w:bottom w:val="none" w:sz="0" w:space="0" w:color="auto"/>
        <w:right w:val="none" w:sz="0" w:space="0" w:color="auto"/>
      </w:divBdr>
    </w:div>
    <w:div w:id="931670549">
      <w:bodyDiv w:val="1"/>
      <w:marLeft w:val="0"/>
      <w:marRight w:val="0"/>
      <w:marTop w:val="0"/>
      <w:marBottom w:val="0"/>
      <w:divBdr>
        <w:top w:val="none" w:sz="0" w:space="0" w:color="auto"/>
        <w:left w:val="none" w:sz="0" w:space="0" w:color="auto"/>
        <w:bottom w:val="none" w:sz="0" w:space="0" w:color="auto"/>
        <w:right w:val="none" w:sz="0" w:space="0" w:color="auto"/>
      </w:divBdr>
    </w:div>
    <w:div w:id="932085290">
      <w:bodyDiv w:val="1"/>
      <w:marLeft w:val="0"/>
      <w:marRight w:val="0"/>
      <w:marTop w:val="0"/>
      <w:marBottom w:val="0"/>
      <w:divBdr>
        <w:top w:val="none" w:sz="0" w:space="0" w:color="auto"/>
        <w:left w:val="none" w:sz="0" w:space="0" w:color="auto"/>
        <w:bottom w:val="none" w:sz="0" w:space="0" w:color="auto"/>
        <w:right w:val="none" w:sz="0" w:space="0" w:color="auto"/>
      </w:divBdr>
    </w:div>
    <w:div w:id="933634561">
      <w:bodyDiv w:val="1"/>
      <w:marLeft w:val="0"/>
      <w:marRight w:val="0"/>
      <w:marTop w:val="0"/>
      <w:marBottom w:val="0"/>
      <w:divBdr>
        <w:top w:val="none" w:sz="0" w:space="0" w:color="auto"/>
        <w:left w:val="none" w:sz="0" w:space="0" w:color="auto"/>
        <w:bottom w:val="none" w:sz="0" w:space="0" w:color="auto"/>
        <w:right w:val="none" w:sz="0" w:space="0" w:color="auto"/>
      </w:divBdr>
    </w:div>
    <w:div w:id="935404150">
      <w:bodyDiv w:val="1"/>
      <w:marLeft w:val="0"/>
      <w:marRight w:val="0"/>
      <w:marTop w:val="0"/>
      <w:marBottom w:val="0"/>
      <w:divBdr>
        <w:top w:val="none" w:sz="0" w:space="0" w:color="auto"/>
        <w:left w:val="none" w:sz="0" w:space="0" w:color="auto"/>
        <w:bottom w:val="none" w:sz="0" w:space="0" w:color="auto"/>
        <w:right w:val="none" w:sz="0" w:space="0" w:color="auto"/>
      </w:divBdr>
    </w:div>
    <w:div w:id="938759853">
      <w:bodyDiv w:val="1"/>
      <w:marLeft w:val="0"/>
      <w:marRight w:val="0"/>
      <w:marTop w:val="0"/>
      <w:marBottom w:val="0"/>
      <w:divBdr>
        <w:top w:val="none" w:sz="0" w:space="0" w:color="auto"/>
        <w:left w:val="none" w:sz="0" w:space="0" w:color="auto"/>
        <w:bottom w:val="none" w:sz="0" w:space="0" w:color="auto"/>
        <w:right w:val="none" w:sz="0" w:space="0" w:color="auto"/>
      </w:divBdr>
    </w:div>
    <w:div w:id="939722095">
      <w:bodyDiv w:val="1"/>
      <w:marLeft w:val="0"/>
      <w:marRight w:val="0"/>
      <w:marTop w:val="0"/>
      <w:marBottom w:val="0"/>
      <w:divBdr>
        <w:top w:val="none" w:sz="0" w:space="0" w:color="auto"/>
        <w:left w:val="none" w:sz="0" w:space="0" w:color="auto"/>
        <w:bottom w:val="none" w:sz="0" w:space="0" w:color="auto"/>
        <w:right w:val="none" w:sz="0" w:space="0" w:color="auto"/>
      </w:divBdr>
    </w:div>
    <w:div w:id="940526885">
      <w:bodyDiv w:val="1"/>
      <w:marLeft w:val="0"/>
      <w:marRight w:val="0"/>
      <w:marTop w:val="0"/>
      <w:marBottom w:val="0"/>
      <w:divBdr>
        <w:top w:val="none" w:sz="0" w:space="0" w:color="auto"/>
        <w:left w:val="none" w:sz="0" w:space="0" w:color="auto"/>
        <w:bottom w:val="none" w:sz="0" w:space="0" w:color="auto"/>
        <w:right w:val="none" w:sz="0" w:space="0" w:color="auto"/>
      </w:divBdr>
    </w:div>
    <w:div w:id="945117222">
      <w:bodyDiv w:val="1"/>
      <w:marLeft w:val="0"/>
      <w:marRight w:val="0"/>
      <w:marTop w:val="0"/>
      <w:marBottom w:val="0"/>
      <w:divBdr>
        <w:top w:val="none" w:sz="0" w:space="0" w:color="auto"/>
        <w:left w:val="none" w:sz="0" w:space="0" w:color="auto"/>
        <w:bottom w:val="none" w:sz="0" w:space="0" w:color="auto"/>
        <w:right w:val="none" w:sz="0" w:space="0" w:color="auto"/>
      </w:divBdr>
    </w:div>
    <w:div w:id="949556082">
      <w:bodyDiv w:val="1"/>
      <w:marLeft w:val="0"/>
      <w:marRight w:val="0"/>
      <w:marTop w:val="0"/>
      <w:marBottom w:val="0"/>
      <w:divBdr>
        <w:top w:val="none" w:sz="0" w:space="0" w:color="auto"/>
        <w:left w:val="none" w:sz="0" w:space="0" w:color="auto"/>
        <w:bottom w:val="none" w:sz="0" w:space="0" w:color="auto"/>
        <w:right w:val="none" w:sz="0" w:space="0" w:color="auto"/>
      </w:divBdr>
    </w:div>
    <w:div w:id="951789474">
      <w:bodyDiv w:val="1"/>
      <w:marLeft w:val="0"/>
      <w:marRight w:val="0"/>
      <w:marTop w:val="0"/>
      <w:marBottom w:val="0"/>
      <w:divBdr>
        <w:top w:val="none" w:sz="0" w:space="0" w:color="auto"/>
        <w:left w:val="none" w:sz="0" w:space="0" w:color="auto"/>
        <w:bottom w:val="none" w:sz="0" w:space="0" w:color="auto"/>
        <w:right w:val="none" w:sz="0" w:space="0" w:color="auto"/>
      </w:divBdr>
    </w:div>
    <w:div w:id="958217929">
      <w:bodyDiv w:val="1"/>
      <w:marLeft w:val="0"/>
      <w:marRight w:val="0"/>
      <w:marTop w:val="0"/>
      <w:marBottom w:val="0"/>
      <w:divBdr>
        <w:top w:val="none" w:sz="0" w:space="0" w:color="auto"/>
        <w:left w:val="none" w:sz="0" w:space="0" w:color="auto"/>
        <w:bottom w:val="none" w:sz="0" w:space="0" w:color="auto"/>
        <w:right w:val="none" w:sz="0" w:space="0" w:color="auto"/>
      </w:divBdr>
    </w:div>
    <w:div w:id="962659156">
      <w:bodyDiv w:val="1"/>
      <w:marLeft w:val="0"/>
      <w:marRight w:val="0"/>
      <w:marTop w:val="0"/>
      <w:marBottom w:val="0"/>
      <w:divBdr>
        <w:top w:val="none" w:sz="0" w:space="0" w:color="auto"/>
        <w:left w:val="none" w:sz="0" w:space="0" w:color="auto"/>
        <w:bottom w:val="none" w:sz="0" w:space="0" w:color="auto"/>
        <w:right w:val="none" w:sz="0" w:space="0" w:color="auto"/>
      </w:divBdr>
    </w:div>
    <w:div w:id="965745191">
      <w:bodyDiv w:val="1"/>
      <w:marLeft w:val="0"/>
      <w:marRight w:val="0"/>
      <w:marTop w:val="0"/>
      <w:marBottom w:val="0"/>
      <w:divBdr>
        <w:top w:val="none" w:sz="0" w:space="0" w:color="auto"/>
        <w:left w:val="none" w:sz="0" w:space="0" w:color="auto"/>
        <w:bottom w:val="none" w:sz="0" w:space="0" w:color="auto"/>
        <w:right w:val="none" w:sz="0" w:space="0" w:color="auto"/>
      </w:divBdr>
    </w:div>
    <w:div w:id="969558259">
      <w:bodyDiv w:val="1"/>
      <w:marLeft w:val="0"/>
      <w:marRight w:val="0"/>
      <w:marTop w:val="0"/>
      <w:marBottom w:val="0"/>
      <w:divBdr>
        <w:top w:val="none" w:sz="0" w:space="0" w:color="auto"/>
        <w:left w:val="none" w:sz="0" w:space="0" w:color="auto"/>
        <w:bottom w:val="none" w:sz="0" w:space="0" w:color="auto"/>
        <w:right w:val="none" w:sz="0" w:space="0" w:color="auto"/>
      </w:divBdr>
    </w:div>
    <w:div w:id="970555073">
      <w:bodyDiv w:val="1"/>
      <w:marLeft w:val="0"/>
      <w:marRight w:val="0"/>
      <w:marTop w:val="0"/>
      <w:marBottom w:val="0"/>
      <w:divBdr>
        <w:top w:val="none" w:sz="0" w:space="0" w:color="auto"/>
        <w:left w:val="none" w:sz="0" w:space="0" w:color="auto"/>
        <w:bottom w:val="none" w:sz="0" w:space="0" w:color="auto"/>
        <w:right w:val="none" w:sz="0" w:space="0" w:color="auto"/>
      </w:divBdr>
    </w:div>
    <w:div w:id="972057669">
      <w:bodyDiv w:val="1"/>
      <w:marLeft w:val="0"/>
      <w:marRight w:val="0"/>
      <w:marTop w:val="0"/>
      <w:marBottom w:val="0"/>
      <w:divBdr>
        <w:top w:val="none" w:sz="0" w:space="0" w:color="auto"/>
        <w:left w:val="none" w:sz="0" w:space="0" w:color="auto"/>
        <w:bottom w:val="none" w:sz="0" w:space="0" w:color="auto"/>
        <w:right w:val="none" w:sz="0" w:space="0" w:color="auto"/>
      </w:divBdr>
    </w:div>
    <w:div w:id="982585868">
      <w:bodyDiv w:val="1"/>
      <w:marLeft w:val="0"/>
      <w:marRight w:val="0"/>
      <w:marTop w:val="0"/>
      <w:marBottom w:val="0"/>
      <w:divBdr>
        <w:top w:val="none" w:sz="0" w:space="0" w:color="auto"/>
        <w:left w:val="none" w:sz="0" w:space="0" w:color="auto"/>
        <w:bottom w:val="none" w:sz="0" w:space="0" w:color="auto"/>
        <w:right w:val="none" w:sz="0" w:space="0" w:color="auto"/>
      </w:divBdr>
    </w:div>
    <w:div w:id="984118032">
      <w:bodyDiv w:val="1"/>
      <w:marLeft w:val="0"/>
      <w:marRight w:val="0"/>
      <w:marTop w:val="0"/>
      <w:marBottom w:val="0"/>
      <w:divBdr>
        <w:top w:val="none" w:sz="0" w:space="0" w:color="auto"/>
        <w:left w:val="none" w:sz="0" w:space="0" w:color="auto"/>
        <w:bottom w:val="none" w:sz="0" w:space="0" w:color="auto"/>
        <w:right w:val="none" w:sz="0" w:space="0" w:color="auto"/>
      </w:divBdr>
    </w:div>
    <w:div w:id="988510104">
      <w:bodyDiv w:val="1"/>
      <w:marLeft w:val="0"/>
      <w:marRight w:val="0"/>
      <w:marTop w:val="0"/>
      <w:marBottom w:val="0"/>
      <w:divBdr>
        <w:top w:val="none" w:sz="0" w:space="0" w:color="auto"/>
        <w:left w:val="none" w:sz="0" w:space="0" w:color="auto"/>
        <w:bottom w:val="none" w:sz="0" w:space="0" w:color="auto"/>
        <w:right w:val="none" w:sz="0" w:space="0" w:color="auto"/>
      </w:divBdr>
    </w:div>
    <w:div w:id="989557977">
      <w:bodyDiv w:val="1"/>
      <w:marLeft w:val="0"/>
      <w:marRight w:val="0"/>
      <w:marTop w:val="0"/>
      <w:marBottom w:val="0"/>
      <w:divBdr>
        <w:top w:val="none" w:sz="0" w:space="0" w:color="auto"/>
        <w:left w:val="none" w:sz="0" w:space="0" w:color="auto"/>
        <w:bottom w:val="none" w:sz="0" w:space="0" w:color="auto"/>
        <w:right w:val="none" w:sz="0" w:space="0" w:color="auto"/>
      </w:divBdr>
    </w:div>
    <w:div w:id="997999245">
      <w:bodyDiv w:val="1"/>
      <w:marLeft w:val="0"/>
      <w:marRight w:val="0"/>
      <w:marTop w:val="0"/>
      <w:marBottom w:val="0"/>
      <w:divBdr>
        <w:top w:val="none" w:sz="0" w:space="0" w:color="auto"/>
        <w:left w:val="none" w:sz="0" w:space="0" w:color="auto"/>
        <w:bottom w:val="none" w:sz="0" w:space="0" w:color="auto"/>
        <w:right w:val="none" w:sz="0" w:space="0" w:color="auto"/>
      </w:divBdr>
    </w:div>
    <w:div w:id="1006252667">
      <w:bodyDiv w:val="1"/>
      <w:marLeft w:val="0"/>
      <w:marRight w:val="0"/>
      <w:marTop w:val="0"/>
      <w:marBottom w:val="0"/>
      <w:divBdr>
        <w:top w:val="none" w:sz="0" w:space="0" w:color="auto"/>
        <w:left w:val="none" w:sz="0" w:space="0" w:color="auto"/>
        <w:bottom w:val="none" w:sz="0" w:space="0" w:color="auto"/>
        <w:right w:val="none" w:sz="0" w:space="0" w:color="auto"/>
      </w:divBdr>
    </w:div>
    <w:div w:id="1006712277">
      <w:bodyDiv w:val="1"/>
      <w:marLeft w:val="0"/>
      <w:marRight w:val="0"/>
      <w:marTop w:val="0"/>
      <w:marBottom w:val="0"/>
      <w:divBdr>
        <w:top w:val="none" w:sz="0" w:space="0" w:color="auto"/>
        <w:left w:val="none" w:sz="0" w:space="0" w:color="auto"/>
        <w:bottom w:val="none" w:sz="0" w:space="0" w:color="auto"/>
        <w:right w:val="none" w:sz="0" w:space="0" w:color="auto"/>
      </w:divBdr>
    </w:div>
    <w:div w:id="1020349386">
      <w:bodyDiv w:val="1"/>
      <w:marLeft w:val="0"/>
      <w:marRight w:val="0"/>
      <w:marTop w:val="0"/>
      <w:marBottom w:val="0"/>
      <w:divBdr>
        <w:top w:val="none" w:sz="0" w:space="0" w:color="auto"/>
        <w:left w:val="none" w:sz="0" w:space="0" w:color="auto"/>
        <w:bottom w:val="none" w:sz="0" w:space="0" w:color="auto"/>
        <w:right w:val="none" w:sz="0" w:space="0" w:color="auto"/>
      </w:divBdr>
    </w:div>
    <w:div w:id="1024788129">
      <w:bodyDiv w:val="1"/>
      <w:marLeft w:val="0"/>
      <w:marRight w:val="0"/>
      <w:marTop w:val="0"/>
      <w:marBottom w:val="0"/>
      <w:divBdr>
        <w:top w:val="none" w:sz="0" w:space="0" w:color="auto"/>
        <w:left w:val="none" w:sz="0" w:space="0" w:color="auto"/>
        <w:bottom w:val="none" w:sz="0" w:space="0" w:color="auto"/>
        <w:right w:val="none" w:sz="0" w:space="0" w:color="auto"/>
      </w:divBdr>
    </w:div>
    <w:div w:id="1026247247">
      <w:bodyDiv w:val="1"/>
      <w:marLeft w:val="0"/>
      <w:marRight w:val="0"/>
      <w:marTop w:val="0"/>
      <w:marBottom w:val="0"/>
      <w:divBdr>
        <w:top w:val="none" w:sz="0" w:space="0" w:color="auto"/>
        <w:left w:val="none" w:sz="0" w:space="0" w:color="auto"/>
        <w:bottom w:val="none" w:sz="0" w:space="0" w:color="auto"/>
        <w:right w:val="none" w:sz="0" w:space="0" w:color="auto"/>
      </w:divBdr>
    </w:div>
    <w:div w:id="1026909238">
      <w:bodyDiv w:val="1"/>
      <w:marLeft w:val="0"/>
      <w:marRight w:val="0"/>
      <w:marTop w:val="0"/>
      <w:marBottom w:val="0"/>
      <w:divBdr>
        <w:top w:val="none" w:sz="0" w:space="0" w:color="auto"/>
        <w:left w:val="none" w:sz="0" w:space="0" w:color="auto"/>
        <w:bottom w:val="none" w:sz="0" w:space="0" w:color="auto"/>
        <w:right w:val="none" w:sz="0" w:space="0" w:color="auto"/>
      </w:divBdr>
    </w:div>
    <w:div w:id="1032342165">
      <w:bodyDiv w:val="1"/>
      <w:marLeft w:val="0"/>
      <w:marRight w:val="0"/>
      <w:marTop w:val="0"/>
      <w:marBottom w:val="0"/>
      <w:divBdr>
        <w:top w:val="none" w:sz="0" w:space="0" w:color="auto"/>
        <w:left w:val="none" w:sz="0" w:space="0" w:color="auto"/>
        <w:bottom w:val="none" w:sz="0" w:space="0" w:color="auto"/>
        <w:right w:val="none" w:sz="0" w:space="0" w:color="auto"/>
      </w:divBdr>
    </w:div>
    <w:div w:id="1037663263">
      <w:bodyDiv w:val="1"/>
      <w:marLeft w:val="0"/>
      <w:marRight w:val="0"/>
      <w:marTop w:val="0"/>
      <w:marBottom w:val="0"/>
      <w:divBdr>
        <w:top w:val="none" w:sz="0" w:space="0" w:color="auto"/>
        <w:left w:val="none" w:sz="0" w:space="0" w:color="auto"/>
        <w:bottom w:val="none" w:sz="0" w:space="0" w:color="auto"/>
        <w:right w:val="none" w:sz="0" w:space="0" w:color="auto"/>
      </w:divBdr>
    </w:div>
    <w:div w:id="1038236922">
      <w:bodyDiv w:val="1"/>
      <w:marLeft w:val="0"/>
      <w:marRight w:val="0"/>
      <w:marTop w:val="0"/>
      <w:marBottom w:val="0"/>
      <w:divBdr>
        <w:top w:val="none" w:sz="0" w:space="0" w:color="auto"/>
        <w:left w:val="none" w:sz="0" w:space="0" w:color="auto"/>
        <w:bottom w:val="none" w:sz="0" w:space="0" w:color="auto"/>
        <w:right w:val="none" w:sz="0" w:space="0" w:color="auto"/>
      </w:divBdr>
    </w:div>
    <w:div w:id="1040789182">
      <w:bodyDiv w:val="1"/>
      <w:marLeft w:val="0"/>
      <w:marRight w:val="0"/>
      <w:marTop w:val="0"/>
      <w:marBottom w:val="0"/>
      <w:divBdr>
        <w:top w:val="none" w:sz="0" w:space="0" w:color="auto"/>
        <w:left w:val="none" w:sz="0" w:space="0" w:color="auto"/>
        <w:bottom w:val="none" w:sz="0" w:space="0" w:color="auto"/>
        <w:right w:val="none" w:sz="0" w:space="0" w:color="auto"/>
      </w:divBdr>
    </w:div>
    <w:div w:id="1046828801">
      <w:bodyDiv w:val="1"/>
      <w:marLeft w:val="0"/>
      <w:marRight w:val="0"/>
      <w:marTop w:val="0"/>
      <w:marBottom w:val="0"/>
      <w:divBdr>
        <w:top w:val="none" w:sz="0" w:space="0" w:color="auto"/>
        <w:left w:val="none" w:sz="0" w:space="0" w:color="auto"/>
        <w:bottom w:val="none" w:sz="0" w:space="0" w:color="auto"/>
        <w:right w:val="none" w:sz="0" w:space="0" w:color="auto"/>
      </w:divBdr>
    </w:div>
    <w:div w:id="1047485142">
      <w:bodyDiv w:val="1"/>
      <w:marLeft w:val="0"/>
      <w:marRight w:val="0"/>
      <w:marTop w:val="0"/>
      <w:marBottom w:val="0"/>
      <w:divBdr>
        <w:top w:val="none" w:sz="0" w:space="0" w:color="auto"/>
        <w:left w:val="none" w:sz="0" w:space="0" w:color="auto"/>
        <w:bottom w:val="none" w:sz="0" w:space="0" w:color="auto"/>
        <w:right w:val="none" w:sz="0" w:space="0" w:color="auto"/>
      </w:divBdr>
    </w:div>
    <w:div w:id="1050887826">
      <w:bodyDiv w:val="1"/>
      <w:marLeft w:val="0"/>
      <w:marRight w:val="0"/>
      <w:marTop w:val="0"/>
      <w:marBottom w:val="0"/>
      <w:divBdr>
        <w:top w:val="none" w:sz="0" w:space="0" w:color="auto"/>
        <w:left w:val="none" w:sz="0" w:space="0" w:color="auto"/>
        <w:bottom w:val="none" w:sz="0" w:space="0" w:color="auto"/>
        <w:right w:val="none" w:sz="0" w:space="0" w:color="auto"/>
      </w:divBdr>
    </w:div>
    <w:div w:id="1055156656">
      <w:bodyDiv w:val="1"/>
      <w:marLeft w:val="0"/>
      <w:marRight w:val="0"/>
      <w:marTop w:val="0"/>
      <w:marBottom w:val="0"/>
      <w:divBdr>
        <w:top w:val="none" w:sz="0" w:space="0" w:color="auto"/>
        <w:left w:val="none" w:sz="0" w:space="0" w:color="auto"/>
        <w:bottom w:val="none" w:sz="0" w:space="0" w:color="auto"/>
        <w:right w:val="none" w:sz="0" w:space="0" w:color="auto"/>
      </w:divBdr>
    </w:div>
    <w:div w:id="1056079843">
      <w:bodyDiv w:val="1"/>
      <w:marLeft w:val="0"/>
      <w:marRight w:val="0"/>
      <w:marTop w:val="0"/>
      <w:marBottom w:val="0"/>
      <w:divBdr>
        <w:top w:val="none" w:sz="0" w:space="0" w:color="auto"/>
        <w:left w:val="none" w:sz="0" w:space="0" w:color="auto"/>
        <w:bottom w:val="none" w:sz="0" w:space="0" w:color="auto"/>
        <w:right w:val="none" w:sz="0" w:space="0" w:color="auto"/>
      </w:divBdr>
    </w:div>
    <w:div w:id="1059136566">
      <w:bodyDiv w:val="1"/>
      <w:marLeft w:val="0"/>
      <w:marRight w:val="0"/>
      <w:marTop w:val="0"/>
      <w:marBottom w:val="0"/>
      <w:divBdr>
        <w:top w:val="none" w:sz="0" w:space="0" w:color="auto"/>
        <w:left w:val="none" w:sz="0" w:space="0" w:color="auto"/>
        <w:bottom w:val="none" w:sz="0" w:space="0" w:color="auto"/>
        <w:right w:val="none" w:sz="0" w:space="0" w:color="auto"/>
      </w:divBdr>
    </w:div>
    <w:div w:id="1065565281">
      <w:bodyDiv w:val="1"/>
      <w:marLeft w:val="0"/>
      <w:marRight w:val="0"/>
      <w:marTop w:val="0"/>
      <w:marBottom w:val="0"/>
      <w:divBdr>
        <w:top w:val="none" w:sz="0" w:space="0" w:color="auto"/>
        <w:left w:val="none" w:sz="0" w:space="0" w:color="auto"/>
        <w:bottom w:val="none" w:sz="0" w:space="0" w:color="auto"/>
        <w:right w:val="none" w:sz="0" w:space="0" w:color="auto"/>
      </w:divBdr>
    </w:div>
    <w:div w:id="1071540797">
      <w:bodyDiv w:val="1"/>
      <w:marLeft w:val="0"/>
      <w:marRight w:val="0"/>
      <w:marTop w:val="0"/>
      <w:marBottom w:val="0"/>
      <w:divBdr>
        <w:top w:val="none" w:sz="0" w:space="0" w:color="auto"/>
        <w:left w:val="none" w:sz="0" w:space="0" w:color="auto"/>
        <w:bottom w:val="none" w:sz="0" w:space="0" w:color="auto"/>
        <w:right w:val="none" w:sz="0" w:space="0" w:color="auto"/>
      </w:divBdr>
    </w:div>
    <w:div w:id="1073308718">
      <w:bodyDiv w:val="1"/>
      <w:marLeft w:val="0"/>
      <w:marRight w:val="0"/>
      <w:marTop w:val="0"/>
      <w:marBottom w:val="0"/>
      <w:divBdr>
        <w:top w:val="none" w:sz="0" w:space="0" w:color="auto"/>
        <w:left w:val="none" w:sz="0" w:space="0" w:color="auto"/>
        <w:bottom w:val="none" w:sz="0" w:space="0" w:color="auto"/>
        <w:right w:val="none" w:sz="0" w:space="0" w:color="auto"/>
      </w:divBdr>
    </w:div>
    <w:div w:id="1074357522">
      <w:bodyDiv w:val="1"/>
      <w:marLeft w:val="0"/>
      <w:marRight w:val="0"/>
      <w:marTop w:val="0"/>
      <w:marBottom w:val="0"/>
      <w:divBdr>
        <w:top w:val="none" w:sz="0" w:space="0" w:color="auto"/>
        <w:left w:val="none" w:sz="0" w:space="0" w:color="auto"/>
        <w:bottom w:val="none" w:sz="0" w:space="0" w:color="auto"/>
        <w:right w:val="none" w:sz="0" w:space="0" w:color="auto"/>
      </w:divBdr>
    </w:div>
    <w:div w:id="1076125299">
      <w:bodyDiv w:val="1"/>
      <w:marLeft w:val="0"/>
      <w:marRight w:val="0"/>
      <w:marTop w:val="0"/>
      <w:marBottom w:val="0"/>
      <w:divBdr>
        <w:top w:val="none" w:sz="0" w:space="0" w:color="auto"/>
        <w:left w:val="none" w:sz="0" w:space="0" w:color="auto"/>
        <w:bottom w:val="none" w:sz="0" w:space="0" w:color="auto"/>
        <w:right w:val="none" w:sz="0" w:space="0" w:color="auto"/>
      </w:divBdr>
    </w:div>
    <w:div w:id="1080714492">
      <w:bodyDiv w:val="1"/>
      <w:marLeft w:val="0"/>
      <w:marRight w:val="0"/>
      <w:marTop w:val="0"/>
      <w:marBottom w:val="0"/>
      <w:divBdr>
        <w:top w:val="none" w:sz="0" w:space="0" w:color="auto"/>
        <w:left w:val="none" w:sz="0" w:space="0" w:color="auto"/>
        <w:bottom w:val="none" w:sz="0" w:space="0" w:color="auto"/>
        <w:right w:val="none" w:sz="0" w:space="0" w:color="auto"/>
      </w:divBdr>
    </w:div>
    <w:div w:id="1089305233">
      <w:bodyDiv w:val="1"/>
      <w:marLeft w:val="0"/>
      <w:marRight w:val="0"/>
      <w:marTop w:val="0"/>
      <w:marBottom w:val="0"/>
      <w:divBdr>
        <w:top w:val="none" w:sz="0" w:space="0" w:color="auto"/>
        <w:left w:val="none" w:sz="0" w:space="0" w:color="auto"/>
        <w:bottom w:val="none" w:sz="0" w:space="0" w:color="auto"/>
        <w:right w:val="none" w:sz="0" w:space="0" w:color="auto"/>
      </w:divBdr>
    </w:div>
    <w:div w:id="1099570339">
      <w:bodyDiv w:val="1"/>
      <w:marLeft w:val="0"/>
      <w:marRight w:val="0"/>
      <w:marTop w:val="0"/>
      <w:marBottom w:val="0"/>
      <w:divBdr>
        <w:top w:val="none" w:sz="0" w:space="0" w:color="auto"/>
        <w:left w:val="none" w:sz="0" w:space="0" w:color="auto"/>
        <w:bottom w:val="none" w:sz="0" w:space="0" w:color="auto"/>
        <w:right w:val="none" w:sz="0" w:space="0" w:color="auto"/>
      </w:divBdr>
    </w:div>
    <w:div w:id="1101954469">
      <w:bodyDiv w:val="1"/>
      <w:marLeft w:val="0"/>
      <w:marRight w:val="0"/>
      <w:marTop w:val="0"/>
      <w:marBottom w:val="0"/>
      <w:divBdr>
        <w:top w:val="none" w:sz="0" w:space="0" w:color="auto"/>
        <w:left w:val="none" w:sz="0" w:space="0" w:color="auto"/>
        <w:bottom w:val="none" w:sz="0" w:space="0" w:color="auto"/>
        <w:right w:val="none" w:sz="0" w:space="0" w:color="auto"/>
      </w:divBdr>
    </w:div>
    <w:div w:id="1107189059">
      <w:bodyDiv w:val="1"/>
      <w:marLeft w:val="0"/>
      <w:marRight w:val="0"/>
      <w:marTop w:val="0"/>
      <w:marBottom w:val="0"/>
      <w:divBdr>
        <w:top w:val="none" w:sz="0" w:space="0" w:color="auto"/>
        <w:left w:val="none" w:sz="0" w:space="0" w:color="auto"/>
        <w:bottom w:val="none" w:sz="0" w:space="0" w:color="auto"/>
        <w:right w:val="none" w:sz="0" w:space="0" w:color="auto"/>
      </w:divBdr>
    </w:div>
    <w:div w:id="1108812145">
      <w:bodyDiv w:val="1"/>
      <w:marLeft w:val="0"/>
      <w:marRight w:val="0"/>
      <w:marTop w:val="0"/>
      <w:marBottom w:val="0"/>
      <w:divBdr>
        <w:top w:val="none" w:sz="0" w:space="0" w:color="auto"/>
        <w:left w:val="none" w:sz="0" w:space="0" w:color="auto"/>
        <w:bottom w:val="none" w:sz="0" w:space="0" w:color="auto"/>
        <w:right w:val="none" w:sz="0" w:space="0" w:color="auto"/>
      </w:divBdr>
    </w:div>
    <w:div w:id="1116605100">
      <w:bodyDiv w:val="1"/>
      <w:marLeft w:val="0"/>
      <w:marRight w:val="0"/>
      <w:marTop w:val="0"/>
      <w:marBottom w:val="0"/>
      <w:divBdr>
        <w:top w:val="none" w:sz="0" w:space="0" w:color="auto"/>
        <w:left w:val="none" w:sz="0" w:space="0" w:color="auto"/>
        <w:bottom w:val="none" w:sz="0" w:space="0" w:color="auto"/>
        <w:right w:val="none" w:sz="0" w:space="0" w:color="auto"/>
      </w:divBdr>
    </w:div>
    <w:div w:id="1118333721">
      <w:bodyDiv w:val="1"/>
      <w:marLeft w:val="0"/>
      <w:marRight w:val="0"/>
      <w:marTop w:val="0"/>
      <w:marBottom w:val="0"/>
      <w:divBdr>
        <w:top w:val="none" w:sz="0" w:space="0" w:color="auto"/>
        <w:left w:val="none" w:sz="0" w:space="0" w:color="auto"/>
        <w:bottom w:val="none" w:sz="0" w:space="0" w:color="auto"/>
        <w:right w:val="none" w:sz="0" w:space="0" w:color="auto"/>
      </w:divBdr>
    </w:div>
    <w:div w:id="1124272948">
      <w:bodyDiv w:val="1"/>
      <w:marLeft w:val="0"/>
      <w:marRight w:val="0"/>
      <w:marTop w:val="0"/>
      <w:marBottom w:val="0"/>
      <w:divBdr>
        <w:top w:val="none" w:sz="0" w:space="0" w:color="auto"/>
        <w:left w:val="none" w:sz="0" w:space="0" w:color="auto"/>
        <w:bottom w:val="none" w:sz="0" w:space="0" w:color="auto"/>
        <w:right w:val="none" w:sz="0" w:space="0" w:color="auto"/>
      </w:divBdr>
    </w:div>
    <w:div w:id="1125999141">
      <w:bodyDiv w:val="1"/>
      <w:marLeft w:val="0"/>
      <w:marRight w:val="0"/>
      <w:marTop w:val="0"/>
      <w:marBottom w:val="0"/>
      <w:divBdr>
        <w:top w:val="none" w:sz="0" w:space="0" w:color="auto"/>
        <w:left w:val="none" w:sz="0" w:space="0" w:color="auto"/>
        <w:bottom w:val="none" w:sz="0" w:space="0" w:color="auto"/>
        <w:right w:val="none" w:sz="0" w:space="0" w:color="auto"/>
      </w:divBdr>
    </w:div>
    <w:div w:id="1126435557">
      <w:bodyDiv w:val="1"/>
      <w:marLeft w:val="0"/>
      <w:marRight w:val="0"/>
      <w:marTop w:val="0"/>
      <w:marBottom w:val="0"/>
      <w:divBdr>
        <w:top w:val="none" w:sz="0" w:space="0" w:color="auto"/>
        <w:left w:val="none" w:sz="0" w:space="0" w:color="auto"/>
        <w:bottom w:val="none" w:sz="0" w:space="0" w:color="auto"/>
        <w:right w:val="none" w:sz="0" w:space="0" w:color="auto"/>
      </w:divBdr>
    </w:div>
    <w:div w:id="1126895230">
      <w:bodyDiv w:val="1"/>
      <w:marLeft w:val="0"/>
      <w:marRight w:val="0"/>
      <w:marTop w:val="0"/>
      <w:marBottom w:val="0"/>
      <w:divBdr>
        <w:top w:val="none" w:sz="0" w:space="0" w:color="auto"/>
        <w:left w:val="none" w:sz="0" w:space="0" w:color="auto"/>
        <w:bottom w:val="none" w:sz="0" w:space="0" w:color="auto"/>
        <w:right w:val="none" w:sz="0" w:space="0" w:color="auto"/>
      </w:divBdr>
    </w:div>
    <w:div w:id="1129860286">
      <w:bodyDiv w:val="1"/>
      <w:marLeft w:val="0"/>
      <w:marRight w:val="0"/>
      <w:marTop w:val="0"/>
      <w:marBottom w:val="0"/>
      <w:divBdr>
        <w:top w:val="none" w:sz="0" w:space="0" w:color="auto"/>
        <w:left w:val="none" w:sz="0" w:space="0" w:color="auto"/>
        <w:bottom w:val="none" w:sz="0" w:space="0" w:color="auto"/>
        <w:right w:val="none" w:sz="0" w:space="0" w:color="auto"/>
      </w:divBdr>
    </w:div>
    <w:div w:id="1132363669">
      <w:bodyDiv w:val="1"/>
      <w:marLeft w:val="0"/>
      <w:marRight w:val="0"/>
      <w:marTop w:val="0"/>
      <w:marBottom w:val="0"/>
      <w:divBdr>
        <w:top w:val="none" w:sz="0" w:space="0" w:color="auto"/>
        <w:left w:val="none" w:sz="0" w:space="0" w:color="auto"/>
        <w:bottom w:val="none" w:sz="0" w:space="0" w:color="auto"/>
        <w:right w:val="none" w:sz="0" w:space="0" w:color="auto"/>
      </w:divBdr>
    </w:div>
    <w:div w:id="1140804806">
      <w:bodyDiv w:val="1"/>
      <w:marLeft w:val="0"/>
      <w:marRight w:val="0"/>
      <w:marTop w:val="0"/>
      <w:marBottom w:val="0"/>
      <w:divBdr>
        <w:top w:val="none" w:sz="0" w:space="0" w:color="auto"/>
        <w:left w:val="none" w:sz="0" w:space="0" w:color="auto"/>
        <w:bottom w:val="none" w:sz="0" w:space="0" w:color="auto"/>
        <w:right w:val="none" w:sz="0" w:space="0" w:color="auto"/>
      </w:divBdr>
    </w:div>
    <w:div w:id="1144471551">
      <w:bodyDiv w:val="1"/>
      <w:marLeft w:val="0"/>
      <w:marRight w:val="0"/>
      <w:marTop w:val="0"/>
      <w:marBottom w:val="0"/>
      <w:divBdr>
        <w:top w:val="none" w:sz="0" w:space="0" w:color="auto"/>
        <w:left w:val="none" w:sz="0" w:space="0" w:color="auto"/>
        <w:bottom w:val="none" w:sz="0" w:space="0" w:color="auto"/>
        <w:right w:val="none" w:sz="0" w:space="0" w:color="auto"/>
      </w:divBdr>
    </w:div>
    <w:div w:id="1146244082">
      <w:bodyDiv w:val="1"/>
      <w:marLeft w:val="0"/>
      <w:marRight w:val="0"/>
      <w:marTop w:val="0"/>
      <w:marBottom w:val="0"/>
      <w:divBdr>
        <w:top w:val="none" w:sz="0" w:space="0" w:color="auto"/>
        <w:left w:val="none" w:sz="0" w:space="0" w:color="auto"/>
        <w:bottom w:val="none" w:sz="0" w:space="0" w:color="auto"/>
        <w:right w:val="none" w:sz="0" w:space="0" w:color="auto"/>
      </w:divBdr>
    </w:div>
    <w:div w:id="1146629019">
      <w:bodyDiv w:val="1"/>
      <w:marLeft w:val="0"/>
      <w:marRight w:val="0"/>
      <w:marTop w:val="0"/>
      <w:marBottom w:val="0"/>
      <w:divBdr>
        <w:top w:val="none" w:sz="0" w:space="0" w:color="auto"/>
        <w:left w:val="none" w:sz="0" w:space="0" w:color="auto"/>
        <w:bottom w:val="none" w:sz="0" w:space="0" w:color="auto"/>
        <w:right w:val="none" w:sz="0" w:space="0" w:color="auto"/>
      </w:divBdr>
    </w:div>
    <w:div w:id="1146631650">
      <w:bodyDiv w:val="1"/>
      <w:marLeft w:val="0"/>
      <w:marRight w:val="0"/>
      <w:marTop w:val="0"/>
      <w:marBottom w:val="0"/>
      <w:divBdr>
        <w:top w:val="none" w:sz="0" w:space="0" w:color="auto"/>
        <w:left w:val="none" w:sz="0" w:space="0" w:color="auto"/>
        <w:bottom w:val="none" w:sz="0" w:space="0" w:color="auto"/>
        <w:right w:val="none" w:sz="0" w:space="0" w:color="auto"/>
      </w:divBdr>
    </w:div>
    <w:div w:id="1146825550">
      <w:bodyDiv w:val="1"/>
      <w:marLeft w:val="0"/>
      <w:marRight w:val="0"/>
      <w:marTop w:val="0"/>
      <w:marBottom w:val="0"/>
      <w:divBdr>
        <w:top w:val="none" w:sz="0" w:space="0" w:color="auto"/>
        <w:left w:val="none" w:sz="0" w:space="0" w:color="auto"/>
        <w:bottom w:val="none" w:sz="0" w:space="0" w:color="auto"/>
        <w:right w:val="none" w:sz="0" w:space="0" w:color="auto"/>
      </w:divBdr>
    </w:div>
    <w:div w:id="1155876620">
      <w:bodyDiv w:val="1"/>
      <w:marLeft w:val="0"/>
      <w:marRight w:val="0"/>
      <w:marTop w:val="0"/>
      <w:marBottom w:val="0"/>
      <w:divBdr>
        <w:top w:val="none" w:sz="0" w:space="0" w:color="auto"/>
        <w:left w:val="none" w:sz="0" w:space="0" w:color="auto"/>
        <w:bottom w:val="none" w:sz="0" w:space="0" w:color="auto"/>
        <w:right w:val="none" w:sz="0" w:space="0" w:color="auto"/>
      </w:divBdr>
    </w:div>
    <w:div w:id="1156579457">
      <w:bodyDiv w:val="1"/>
      <w:marLeft w:val="0"/>
      <w:marRight w:val="0"/>
      <w:marTop w:val="0"/>
      <w:marBottom w:val="0"/>
      <w:divBdr>
        <w:top w:val="none" w:sz="0" w:space="0" w:color="auto"/>
        <w:left w:val="none" w:sz="0" w:space="0" w:color="auto"/>
        <w:bottom w:val="none" w:sz="0" w:space="0" w:color="auto"/>
        <w:right w:val="none" w:sz="0" w:space="0" w:color="auto"/>
      </w:divBdr>
    </w:div>
    <w:div w:id="1168593213">
      <w:bodyDiv w:val="1"/>
      <w:marLeft w:val="0"/>
      <w:marRight w:val="0"/>
      <w:marTop w:val="0"/>
      <w:marBottom w:val="0"/>
      <w:divBdr>
        <w:top w:val="none" w:sz="0" w:space="0" w:color="auto"/>
        <w:left w:val="none" w:sz="0" w:space="0" w:color="auto"/>
        <w:bottom w:val="none" w:sz="0" w:space="0" w:color="auto"/>
        <w:right w:val="none" w:sz="0" w:space="0" w:color="auto"/>
      </w:divBdr>
    </w:div>
    <w:div w:id="1172381320">
      <w:bodyDiv w:val="1"/>
      <w:marLeft w:val="0"/>
      <w:marRight w:val="0"/>
      <w:marTop w:val="0"/>
      <w:marBottom w:val="0"/>
      <w:divBdr>
        <w:top w:val="none" w:sz="0" w:space="0" w:color="auto"/>
        <w:left w:val="none" w:sz="0" w:space="0" w:color="auto"/>
        <w:bottom w:val="none" w:sz="0" w:space="0" w:color="auto"/>
        <w:right w:val="none" w:sz="0" w:space="0" w:color="auto"/>
      </w:divBdr>
    </w:div>
    <w:div w:id="1175878162">
      <w:bodyDiv w:val="1"/>
      <w:marLeft w:val="0"/>
      <w:marRight w:val="0"/>
      <w:marTop w:val="0"/>
      <w:marBottom w:val="0"/>
      <w:divBdr>
        <w:top w:val="none" w:sz="0" w:space="0" w:color="auto"/>
        <w:left w:val="none" w:sz="0" w:space="0" w:color="auto"/>
        <w:bottom w:val="none" w:sz="0" w:space="0" w:color="auto"/>
        <w:right w:val="none" w:sz="0" w:space="0" w:color="auto"/>
      </w:divBdr>
    </w:div>
    <w:div w:id="1176043904">
      <w:bodyDiv w:val="1"/>
      <w:marLeft w:val="0"/>
      <w:marRight w:val="0"/>
      <w:marTop w:val="0"/>
      <w:marBottom w:val="0"/>
      <w:divBdr>
        <w:top w:val="none" w:sz="0" w:space="0" w:color="auto"/>
        <w:left w:val="none" w:sz="0" w:space="0" w:color="auto"/>
        <w:bottom w:val="none" w:sz="0" w:space="0" w:color="auto"/>
        <w:right w:val="none" w:sz="0" w:space="0" w:color="auto"/>
      </w:divBdr>
    </w:div>
    <w:div w:id="1177228805">
      <w:bodyDiv w:val="1"/>
      <w:marLeft w:val="0"/>
      <w:marRight w:val="0"/>
      <w:marTop w:val="0"/>
      <w:marBottom w:val="0"/>
      <w:divBdr>
        <w:top w:val="none" w:sz="0" w:space="0" w:color="auto"/>
        <w:left w:val="none" w:sz="0" w:space="0" w:color="auto"/>
        <w:bottom w:val="none" w:sz="0" w:space="0" w:color="auto"/>
        <w:right w:val="none" w:sz="0" w:space="0" w:color="auto"/>
      </w:divBdr>
    </w:div>
    <w:div w:id="1187865131">
      <w:bodyDiv w:val="1"/>
      <w:marLeft w:val="0"/>
      <w:marRight w:val="0"/>
      <w:marTop w:val="0"/>
      <w:marBottom w:val="0"/>
      <w:divBdr>
        <w:top w:val="none" w:sz="0" w:space="0" w:color="auto"/>
        <w:left w:val="none" w:sz="0" w:space="0" w:color="auto"/>
        <w:bottom w:val="none" w:sz="0" w:space="0" w:color="auto"/>
        <w:right w:val="none" w:sz="0" w:space="0" w:color="auto"/>
      </w:divBdr>
    </w:div>
    <w:div w:id="1191457725">
      <w:bodyDiv w:val="1"/>
      <w:marLeft w:val="0"/>
      <w:marRight w:val="0"/>
      <w:marTop w:val="0"/>
      <w:marBottom w:val="0"/>
      <w:divBdr>
        <w:top w:val="none" w:sz="0" w:space="0" w:color="auto"/>
        <w:left w:val="none" w:sz="0" w:space="0" w:color="auto"/>
        <w:bottom w:val="none" w:sz="0" w:space="0" w:color="auto"/>
        <w:right w:val="none" w:sz="0" w:space="0" w:color="auto"/>
      </w:divBdr>
    </w:div>
    <w:div w:id="1194148224">
      <w:bodyDiv w:val="1"/>
      <w:marLeft w:val="0"/>
      <w:marRight w:val="0"/>
      <w:marTop w:val="0"/>
      <w:marBottom w:val="0"/>
      <w:divBdr>
        <w:top w:val="none" w:sz="0" w:space="0" w:color="auto"/>
        <w:left w:val="none" w:sz="0" w:space="0" w:color="auto"/>
        <w:bottom w:val="none" w:sz="0" w:space="0" w:color="auto"/>
        <w:right w:val="none" w:sz="0" w:space="0" w:color="auto"/>
      </w:divBdr>
    </w:div>
    <w:div w:id="1194540320">
      <w:bodyDiv w:val="1"/>
      <w:marLeft w:val="0"/>
      <w:marRight w:val="0"/>
      <w:marTop w:val="0"/>
      <w:marBottom w:val="0"/>
      <w:divBdr>
        <w:top w:val="none" w:sz="0" w:space="0" w:color="auto"/>
        <w:left w:val="none" w:sz="0" w:space="0" w:color="auto"/>
        <w:bottom w:val="none" w:sz="0" w:space="0" w:color="auto"/>
        <w:right w:val="none" w:sz="0" w:space="0" w:color="auto"/>
      </w:divBdr>
    </w:div>
    <w:div w:id="1204632890">
      <w:bodyDiv w:val="1"/>
      <w:marLeft w:val="0"/>
      <w:marRight w:val="0"/>
      <w:marTop w:val="0"/>
      <w:marBottom w:val="0"/>
      <w:divBdr>
        <w:top w:val="none" w:sz="0" w:space="0" w:color="auto"/>
        <w:left w:val="none" w:sz="0" w:space="0" w:color="auto"/>
        <w:bottom w:val="none" w:sz="0" w:space="0" w:color="auto"/>
        <w:right w:val="none" w:sz="0" w:space="0" w:color="auto"/>
      </w:divBdr>
    </w:div>
    <w:div w:id="1207134553">
      <w:bodyDiv w:val="1"/>
      <w:marLeft w:val="0"/>
      <w:marRight w:val="0"/>
      <w:marTop w:val="0"/>
      <w:marBottom w:val="0"/>
      <w:divBdr>
        <w:top w:val="none" w:sz="0" w:space="0" w:color="auto"/>
        <w:left w:val="none" w:sz="0" w:space="0" w:color="auto"/>
        <w:bottom w:val="none" w:sz="0" w:space="0" w:color="auto"/>
        <w:right w:val="none" w:sz="0" w:space="0" w:color="auto"/>
      </w:divBdr>
    </w:div>
    <w:div w:id="1222249181">
      <w:bodyDiv w:val="1"/>
      <w:marLeft w:val="0"/>
      <w:marRight w:val="0"/>
      <w:marTop w:val="0"/>
      <w:marBottom w:val="0"/>
      <w:divBdr>
        <w:top w:val="none" w:sz="0" w:space="0" w:color="auto"/>
        <w:left w:val="none" w:sz="0" w:space="0" w:color="auto"/>
        <w:bottom w:val="none" w:sz="0" w:space="0" w:color="auto"/>
        <w:right w:val="none" w:sz="0" w:space="0" w:color="auto"/>
      </w:divBdr>
    </w:div>
    <w:div w:id="1229343663">
      <w:bodyDiv w:val="1"/>
      <w:marLeft w:val="0"/>
      <w:marRight w:val="0"/>
      <w:marTop w:val="0"/>
      <w:marBottom w:val="0"/>
      <w:divBdr>
        <w:top w:val="none" w:sz="0" w:space="0" w:color="auto"/>
        <w:left w:val="none" w:sz="0" w:space="0" w:color="auto"/>
        <w:bottom w:val="none" w:sz="0" w:space="0" w:color="auto"/>
        <w:right w:val="none" w:sz="0" w:space="0" w:color="auto"/>
      </w:divBdr>
    </w:div>
    <w:div w:id="1245264698">
      <w:bodyDiv w:val="1"/>
      <w:marLeft w:val="0"/>
      <w:marRight w:val="0"/>
      <w:marTop w:val="0"/>
      <w:marBottom w:val="0"/>
      <w:divBdr>
        <w:top w:val="none" w:sz="0" w:space="0" w:color="auto"/>
        <w:left w:val="none" w:sz="0" w:space="0" w:color="auto"/>
        <w:bottom w:val="none" w:sz="0" w:space="0" w:color="auto"/>
        <w:right w:val="none" w:sz="0" w:space="0" w:color="auto"/>
      </w:divBdr>
    </w:div>
    <w:div w:id="1245605800">
      <w:bodyDiv w:val="1"/>
      <w:marLeft w:val="0"/>
      <w:marRight w:val="0"/>
      <w:marTop w:val="0"/>
      <w:marBottom w:val="0"/>
      <w:divBdr>
        <w:top w:val="none" w:sz="0" w:space="0" w:color="auto"/>
        <w:left w:val="none" w:sz="0" w:space="0" w:color="auto"/>
        <w:bottom w:val="none" w:sz="0" w:space="0" w:color="auto"/>
        <w:right w:val="none" w:sz="0" w:space="0" w:color="auto"/>
      </w:divBdr>
    </w:div>
    <w:div w:id="1246915795">
      <w:bodyDiv w:val="1"/>
      <w:marLeft w:val="0"/>
      <w:marRight w:val="0"/>
      <w:marTop w:val="0"/>
      <w:marBottom w:val="0"/>
      <w:divBdr>
        <w:top w:val="none" w:sz="0" w:space="0" w:color="auto"/>
        <w:left w:val="none" w:sz="0" w:space="0" w:color="auto"/>
        <w:bottom w:val="none" w:sz="0" w:space="0" w:color="auto"/>
        <w:right w:val="none" w:sz="0" w:space="0" w:color="auto"/>
      </w:divBdr>
    </w:div>
    <w:div w:id="1250501529">
      <w:bodyDiv w:val="1"/>
      <w:marLeft w:val="0"/>
      <w:marRight w:val="0"/>
      <w:marTop w:val="0"/>
      <w:marBottom w:val="0"/>
      <w:divBdr>
        <w:top w:val="none" w:sz="0" w:space="0" w:color="auto"/>
        <w:left w:val="none" w:sz="0" w:space="0" w:color="auto"/>
        <w:bottom w:val="none" w:sz="0" w:space="0" w:color="auto"/>
        <w:right w:val="none" w:sz="0" w:space="0" w:color="auto"/>
      </w:divBdr>
    </w:div>
    <w:div w:id="1279490062">
      <w:bodyDiv w:val="1"/>
      <w:marLeft w:val="0"/>
      <w:marRight w:val="0"/>
      <w:marTop w:val="0"/>
      <w:marBottom w:val="0"/>
      <w:divBdr>
        <w:top w:val="none" w:sz="0" w:space="0" w:color="auto"/>
        <w:left w:val="none" w:sz="0" w:space="0" w:color="auto"/>
        <w:bottom w:val="none" w:sz="0" w:space="0" w:color="auto"/>
        <w:right w:val="none" w:sz="0" w:space="0" w:color="auto"/>
      </w:divBdr>
      <w:divsChild>
        <w:div w:id="651520733">
          <w:marLeft w:val="0"/>
          <w:marRight w:val="0"/>
          <w:marTop w:val="0"/>
          <w:marBottom w:val="0"/>
          <w:divBdr>
            <w:top w:val="none" w:sz="0" w:space="0" w:color="auto"/>
            <w:left w:val="none" w:sz="0" w:space="0" w:color="auto"/>
            <w:bottom w:val="none" w:sz="0" w:space="0" w:color="auto"/>
            <w:right w:val="none" w:sz="0" w:space="0" w:color="auto"/>
          </w:divBdr>
          <w:divsChild>
            <w:div w:id="1866479225">
              <w:marLeft w:val="0"/>
              <w:marRight w:val="0"/>
              <w:marTop w:val="0"/>
              <w:marBottom w:val="0"/>
              <w:divBdr>
                <w:top w:val="none" w:sz="0" w:space="0" w:color="auto"/>
                <w:left w:val="none" w:sz="0" w:space="0" w:color="auto"/>
                <w:bottom w:val="none" w:sz="0" w:space="0" w:color="auto"/>
                <w:right w:val="none" w:sz="0" w:space="0" w:color="auto"/>
              </w:divBdr>
            </w:div>
            <w:div w:id="1391002155">
              <w:marLeft w:val="0"/>
              <w:marRight w:val="0"/>
              <w:marTop w:val="0"/>
              <w:marBottom w:val="0"/>
              <w:divBdr>
                <w:top w:val="none" w:sz="0" w:space="0" w:color="auto"/>
                <w:left w:val="none" w:sz="0" w:space="0" w:color="auto"/>
                <w:bottom w:val="none" w:sz="0" w:space="0" w:color="auto"/>
                <w:right w:val="none" w:sz="0" w:space="0" w:color="auto"/>
              </w:divBdr>
              <w:divsChild>
                <w:div w:id="1907833098">
                  <w:marLeft w:val="0"/>
                  <w:marRight w:val="0"/>
                  <w:marTop w:val="0"/>
                  <w:marBottom w:val="0"/>
                  <w:divBdr>
                    <w:top w:val="none" w:sz="0" w:space="0" w:color="auto"/>
                    <w:left w:val="none" w:sz="0" w:space="0" w:color="auto"/>
                    <w:bottom w:val="none" w:sz="0" w:space="0" w:color="auto"/>
                    <w:right w:val="none" w:sz="0" w:space="0" w:color="auto"/>
                  </w:divBdr>
                  <w:divsChild>
                    <w:div w:id="13521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572190">
      <w:bodyDiv w:val="1"/>
      <w:marLeft w:val="0"/>
      <w:marRight w:val="0"/>
      <w:marTop w:val="0"/>
      <w:marBottom w:val="0"/>
      <w:divBdr>
        <w:top w:val="none" w:sz="0" w:space="0" w:color="auto"/>
        <w:left w:val="none" w:sz="0" w:space="0" w:color="auto"/>
        <w:bottom w:val="none" w:sz="0" w:space="0" w:color="auto"/>
        <w:right w:val="none" w:sz="0" w:space="0" w:color="auto"/>
      </w:divBdr>
    </w:div>
    <w:div w:id="1283732272">
      <w:bodyDiv w:val="1"/>
      <w:marLeft w:val="0"/>
      <w:marRight w:val="0"/>
      <w:marTop w:val="0"/>
      <w:marBottom w:val="0"/>
      <w:divBdr>
        <w:top w:val="none" w:sz="0" w:space="0" w:color="auto"/>
        <w:left w:val="none" w:sz="0" w:space="0" w:color="auto"/>
        <w:bottom w:val="none" w:sz="0" w:space="0" w:color="auto"/>
        <w:right w:val="none" w:sz="0" w:space="0" w:color="auto"/>
      </w:divBdr>
    </w:div>
    <w:div w:id="1284070686">
      <w:bodyDiv w:val="1"/>
      <w:marLeft w:val="0"/>
      <w:marRight w:val="0"/>
      <w:marTop w:val="0"/>
      <w:marBottom w:val="0"/>
      <w:divBdr>
        <w:top w:val="none" w:sz="0" w:space="0" w:color="auto"/>
        <w:left w:val="none" w:sz="0" w:space="0" w:color="auto"/>
        <w:bottom w:val="none" w:sz="0" w:space="0" w:color="auto"/>
        <w:right w:val="none" w:sz="0" w:space="0" w:color="auto"/>
      </w:divBdr>
    </w:div>
    <w:div w:id="1288505615">
      <w:bodyDiv w:val="1"/>
      <w:marLeft w:val="0"/>
      <w:marRight w:val="0"/>
      <w:marTop w:val="0"/>
      <w:marBottom w:val="0"/>
      <w:divBdr>
        <w:top w:val="none" w:sz="0" w:space="0" w:color="auto"/>
        <w:left w:val="none" w:sz="0" w:space="0" w:color="auto"/>
        <w:bottom w:val="none" w:sz="0" w:space="0" w:color="auto"/>
        <w:right w:val="none" w:sz="0" w:space="0" w:color="auto"/>
      </w:divBdr>
    </w:div>
    <w:div w:id="1293444905">
      <w:bodyDiv w:val="1"/>
      <w:marLeft w:val="0"/>
      <w:marRight w:val="0"/>
      <w:marTop w:val="0"/>
      <w:marBottom w:val="0"/>
      <w:divBdr>
        <w:top w:val="none" w:sz="0" w:space="0" w:color="auto"/>
        <w:left w:val="none" w:sz="0" w:space="0" w:color="auto"/>
        <w:bottom w:val="none" w:sz="0" w:space="0" w:color="auto"/>
        <w:right w:val="none" w:sz="0" w:space="0" w:color="auto"/>
      </w:divBdr>
    </w:div>
    <w:div w:id="1295982586">
      <w:bodyDiv w:val="1"/>
      <w:marLeft w:val="0"/>
      <w:marRight w:val="0"/>
      <w:marTop w:val="0"/>
      <w:marBottom w:val="0"/>
      <w:divBdr>
        <w:top w:val="none" w:sz="0" w:space="0" w:color="auto"/>
        <w:left w:val="none" w:sz="0" w:space="0" w:color="auto"/>
        <w:bottom w:val="none" w:sz="0" w:space="0" w:color="auto"/>
        <w:right w:val="none" w:sz="0" w:space="0" w:color="auto"/>
      </w:divBdr>
    </w:div>
    <w:div w:id="1295988276">
      <w:bodyDiv w:val="1"/>
      <w:marLeft w:val="0"/>
      <w:marRight w:val="0"/>
      <w:marTop w:val="0"/>
      <w:marBottom w:val="0"/>
      <w:divBdr>
        <w:top w:val="none" w:sz="0" w:space="0" w:color="auto"/>
        <w:left w:val="none" w:sz="0" w:space="0" w:color="auto"/>
        <w:bottom w:val="none" w:sz="0" w:space="0" w:color="auto"/>
        <w:right w:val="none" w:sz="0" w:space="0" w:color="auto"/>
      </w:divBdr>
      <w:divsChild>
        <w:div w:id="1552156024">
          <w:marLeft w:val="0"/>
          <w:marRight w:val="0"/>
          <w:marTop w:val="0"/>
          <w:marBottom w:val="0"/>
          <w:divBdr>
            <w:top w:val="none" w:sz="0" w:space="0" w:color="auto"/>
            <w:left w:val="none" w:sz="0" w:space="0" w:color="auto"/>
            <w:bottom w:val="none" w:sz="0" w:space="0" w:color="auto"/>
            <w:right w:val="none" w:sz="0" w:space="0" w:color="auto"/>
          </w:divBdr>
          <w:divsChild>
            <w:div w:id="1413770013">
              <w:marLeft w:val="0"/>
              <w:marRight w:val="0"/>
              <w:marTop w:val="0"/>
              <w:marBottom w:val="0"/>
              <w:divBdr>
                <w:top w:val="none" w:sz="0" w:space="0" w:color="auto"/>
                <w:left w:val="none" w:sz="0" w:space="0" w:color="auto"/>
                <w:bottom w:val="none" w:sz="0" w:space="0" w:color="auto"/>
                <w:right w:val="none" w:sz="0" w:space="0" w:color="auto"/>
              </w:divBdr>
              <w:divsChild>
                <w:div w:id="318003645">
                  <w:marLeft w:val="0"/>
                  <w:marRight w:val="0"/>
                  <w:marTop w:val="0"/>
                  <w:marBottom w:val="0"/>
                  <w:divBdr>
                    <w:top w:val="none" w:sz="0" w:space="0" w:color="auto"/>
                    <w:left w:val="none" w:sz="0" w:space="0" w:color="auto"/>
                    <w:bottom w:val="none" w:sz="0" w:space="0" w:color="auto"/>
                    <w:right w:val="none" w:sz="0" w:space="0" w:color="auto"/>
                  </w:divBdr>
                  <w:divsChild>
                    <w:div w:id="14703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72129">
          <w:marLeft w:val="0"/>
          <w:marRight w:val="0"/>
          <w:marTop w:val="0"/>
          <w:marBottom w:val="0"/>
          <w:divBdr>
            <w:top w:val="none" w:sz="0" w:space="0" w:color="auto"/>
            <w:left w:val="none" w:sz="0" w:space="0" w:color="auto"/>
            <w:bottom w:val="none" w:sz="0" w:space="0" w:color="auto"/>
            <w:right w:val="none" w:sz="0" w:space="0" w:color="auto"/>
          </w:divBdr>
          <w:divsChild>
            <w:div w:id="1464346894">
              <w:marLeft w:val="0"/>
              <w:marRight w:val="0"/>
              <w:marTop w:val="0"/>
              <w:marBottom w:val="0"/>
              <w:divBdr>
                <w:top w:val="none" w:sz="0" w:space="0" w:color="auto"/>
                <w:left w:val="none" w:sz="0" w:space="0" w:color="auto"/>
                <w:bottom w:val="none" w:sz="0" w:space="0" w:color="auto"/>
                <w:right w:val="none" w:sz="0" w:space="0" w:color="auto"/>
              </w:divBdr>
              <w:divsChild>
                <w:div w:id="765003885">
                  <w:marLeft w:val="0"/>
                  <w:marRight w:val="0"/>
                  <w:marTop w:val="0"/>
                  <w:marBottom w:val="0"/>
                  <w:divBdr>
                    <w:top w:val="none" w:sz="0" w:space="0" w:color="auto"/>
                    <w:left w:val="none" w:sz="0" w:space="0" w:color="auto"/>
                    <w:bottom w:val="none" w:sz="0" w:space="0" w:color="auto"/>
                    <w:right w:val="none" w:sz="0" w:space="0" w:color="auto"/>
                  </w:divBdr>
                  <w:divsChild>
                    <w:div w:id="16954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763835">
      <w:bodyDiv w:val="1"/>
      <w:marLeft w:val="0"/>
      <w:marRight w:val="0"/>
      <w:marTop w:val="0"/>
      <w:marBottom w:val="0"/>
      <w:divBdr>
        <w:top w:val="none" w:sz="0" w:space="0" w:color="auto"/>
        <w:left w:val="none" w:sz="0" w:space="0" w:color="auto"/>
        <w:bottom w:val="none" w:sz="0" w:space="0" w:color="auto"/>
        <w:right w:val="none" w:sz="0" w:space="0" w:color="auto"/>
      </w:divBdr>
    </w:div>
    <w:div w:id="1299409266">
      <w:bodyDiv w:val="1"/>
      <w:marLeft w:val="0"/>
      <w:marRight w:val="0"/>
      <w:marTop w:val="0"/>
      <w:marBottom w:val="0"/>
      <w:divBdr>
        <w:top w:val="none" w:sz="0" w:space="0" w:color="auto"/>
        <w:left w:val="none" w:sz="0" w:space="0" w:color="auto"/>
        <w:bottom w:val="none" w:sz="0" w:space="0" w:color="auto"/>
        <w:right w:val="none" w:sz="0" w:space="0" w:color="auto"/>
      </w:divBdr>
    </w:div>
    <w:div w:id="1305038738">
      <w:bodyDiv w:val="1"/>
      <w:marLeft w:val="0"/>
      <w:marRight w:val="0"/>
      <w:marTop w:val="0"/>
      <w:marBottom w:val="0"/>
      <w:divBdr>
        <w:top w:val="none" w:sz="0" w:space="0" w:color="auto"/>
        <w:left w:val="none" w:sz="0" w:space="0" w:color="auto"/>
        <w:bottom w:val="none" w:sz="0" w:space="0" w:color="auto"/>
        <w:right w:val="none" w:sz="0" w:space="0" w:color="auto"/>
      </w:divBdr>
    </w:div>
    <w:div w:id="1305155451">
      <w:bodyDiv w:val="1"/>
      <w:marLeft w:val="0"/>
      <w:marRight w:val="0"/>
      <w:marTop w:val="0"/>
      <w:marBottom w:val="0"/>
      <w:divBdr>
        <w:top w:val="none" w:sz="0" w:space="0" w:color="auto"/>
        <w:left w:val="none" w:sz="0" w:space="0" w:color="auto"/>
        <w:bottom w:val="none" w:sz="0" w:space="0" w:color="auto"/>
        <w:right w:val="none" w:sz="0" w:space="0" w:color="auto"/>
      </w:divBdr>
    </w:div>
    <w:div w:id="1310286202">
      <w:bodyDiv w:val="1"/>
      <w:marLeft w:val="0"/>
      <w:marRight w:val="0"/>
      <w:marTop w:val="0"/>
      <w:marBottom w:val="0"/>
      <w:divBdr>
        <w:top w:val="none" w:sz="0" w:space="0" w:color="auto"/>
        <w:left w:val="none" w:sz="0" w:space="0" w:color="auto"/>
        <w:bottom w:val="none" w:sz="0" w:space="0" w:color="auto"/>
        <w:right w:val="none" w:sz="0" w:space="0" w:color="auto"/>
      </w:divBdr>
    </w:div>
    <w:div w:id="1316105807">
      <w:bodyDiv w:val="1"/>
      <w:marLeft w:val="0"/>
      <w:marRight w:val="0"/>
      <w:marTop w:val="0"/>
      <w:marBottom w:val="0"/>
      <w:divBdr>
        <w:top w:val="none" w:sz="0" w:space="0" w:color="auto"/>
        <w:left w:val="none" w:sz="0" w:space="0" w:color="auto"/>
        <w:bottom w:val="none" w:sz="0" w:space="0" w:color="auto"/>
        <w:right w:val="none" w:sz="0" w:space="0" w:color="auto"/>
      </w:divBdr>
    </w:div>
    <w:div w:id="1318218411">
      <w:bodyDiv w:val="1"/>
      <w:marLeft w:val="0"/>
      <w:marRight w:val="0"/>
      <w:marTop w:val="0"/>
      <w:marBottom w:val="0"/>
      <w:divBdr>
        <w:top w:val="none" w:sz="0" w:space="0" w:color="auto"/>
        <w:left w:val="none" w:sz="0" w:space="0" w:color="auto"/>
        <w:bottom w:val="none" w:sz="0" w:space="0" w:color="auto"/>
        <w:right w:val="none" w:sz="0" w:space="0" w:color="auto"/>
      </w:divBdr>
    </w:div>
    <w:div w:id="1322849615">
      <w:bodyDiv w:val="1"/>
      <w:marLeft w:val="0"/>
      <w:marRight w:val="0"/>
      <w:marTop w:val="0"/>
      <w:marBottom w:val="0"/>
      <w:divBdr>
        <w:top w:val="none" w:sz="0" w:space="0" w:color="auto"/>
        <w:left w:val="none" w:sz="0" w:space="0" w:color="auto"/>
        <w:bottom w:val="none" w:sz="0" w:space="0" w:color="auto"/>
        <w:right w:val="none" w:sz="0" w:space="0" w:color="auto"/>
      </w:divBdr>
    </w:div>
    <w:div w:id="1331563101">
      <w:bodyDiv w:val="1"/>
      <w:marLeft w:val="0"/>
      <w:marRight w:val="0"/>
      <w:marTop w:val="0"/>
      <w:marBottom w:val="0"/>
      <w:divBdr>
        <w:top w:val="none" w:sz="0" w:space="0" w:color="auto"/>
        <w:left w:val="none" w:sz="0" w:space="0" w:color="auto"/>
        <w:bottom w:val="none" w:sz="0" w:space="0" w:color="auto"/>
        <w:right w:val="none" w:sz="0" w:space="0" w:color="auto"/>
      </w:divBdr>
    </w:div>
    <w:div w:id="1331906928">
      <w:bodyDiv w:val="1"/>
      <w:marLeft w:val="0"/>
      <w:marRight w:val="0"/>
      <w:marTop w:val="0"/>
      <w:marBottom w:val="0"/>
      <w:divBdr>
        <w:top w:val="none" w:sz="0" w:space="0" w:color="auto"/>
        <w:left w:val="none" w:sz="0" w:space="0" w:color="auto"/>
        <w:bottom w:val="none" w:sz="0" w:space="0" w:color="auto"/>
        <w:right w:val="none" w:sz="0" w:space="0" w:color="auto"/>
      </w:divBdr>
    </w:div>
    <w:div w:id="1351301022">
      <w:bodyDiv w:val="1"/>
      <w:marLeft w:val="0"/>
      <w:marRight w:val="0"/>
      <w:marTop w:val="0"/>
      <w:marBottom w:val="0"/>
      <w:divBdr>
        <w:top w:val="none" w:sz="0" w:space="0" w:color="auto"/>
        <w:left w:val="none" w:sz="0" w:space="0" w:color="auto"/>
        <w:bottom w:val="none" w:sz="0" w:space="0" w:color="auto"/>
        <w:right w:val="none" w:sz="0" w:space="0" w:color="auto"/>
      </w:divBdr>
    </w:div>
    <w:div w:id="1353916542">
      <w:bodyDiv w:val="1"/>
      <w:marLeft w:val="0"/>
      <w:marRight w:val="0"/>
      <w:marTop w:val="0"/>
      <w:marBottom w:val="0"/>
      <w:divBdr>
        <w:top w:val="none" w:sz="0" w:space="0" w:color="auto"/>
        <w:left w:val="none" w:sz="0" w:space="0" w:color="auto"/>
        <w:bottom w:val="none" w:sz="0" w:space="0" w:color="auto"/>
        <w:right w:val="none" w:sz="0" w:space="0" w:color="auto"/>
      </w:divBdr>
    </w:div>
    <w:div w:id="1356692203">
      <w:bodyDiv w:val="1"/>
      <w:marLeft w:val="0"/>
      <w:marRight w:val="0"/>
      <w:marTop w:val="0"/>
      <w:marBottom w:val="0"/>
      <w:divBdr>
        <w:top w:val="none" w:sz="0" w:space="0" w:color="auto"/>
        <w:left w:val="none" w:sz="0" w:space="0" w:color="auto"/>
        <w:bottom w:val="none" w:sz="0" w:space="0" w:color="auto"/>
        <w:right w:val="none" w:sz="0" w:space="0" w:color="auto"/>
      </w:divBdr>
    </w:div>
    <w:div w:id="1359114765">
      <w:bodyDiv w:val="1"/>
      <w:marLeft w:val="0"/>
      <w:marRight w:val="0"/>
      <w:marTop w:val="0"/>
      <w:marBottom w:val="0"/>
      <w:divBdr>
        <w:top w:val="none" w:sz="0" w:space="0" w:color="auto"/>
        <w:left w:val="none" w:sz="0" w:space="0" w:color="auto"/>
        <w:bottom w:val="none" w:sz="0" w:space="0" w:color="auto"/>
        <w:right w:val="none" w:sz="0" w:space="0" w:color="auto"/>
      </w:divBdr>
    </w:div>
    <w:div w:id="1362517026">
      <w:bodyDiv w:val="1"/>
      <w:marLeft w:val="0"/>
      <w:marRight w:val="0"/>
      <w:marTop w:val="0"/>
      <w:marBottom w:val="0"/>
      <w:divBdr>
        <w:top w:val="none" w:sz="0" w:space="0" w:color="auto"/>
        <w:left w:val="none" w:sz="0" w:space="0" w:color="auto"/>
        <w:bottom w:val="none" w:sz="0" w:space="0" w:color="auto"/>
        <w:right w:val="none" w:sz="0" w:space="0" w:color="auto"/>
      </w:divBdr>
    </w:div>
    <w:div w:id="1374575760">
      <w:bodyDiv w:val="1"/>
      <w:marLeft w:val="0"/>
      <w:marRight w:val="0"/>
      <w:marTop w:val="0"/>
      <w:marBottom w:val="0"/>
      <w:divBdr>
        <w:top w:val="none" w:sz="0" w:space="0" w:color="auto"/>
        <w:left w:val="none" w:sz="0" w:space="0" w:color="auto"/>
        <w:bottom w:val="none" w:sz="0" w:space="0" w:color="auto"/>
        <w:right w:val="none" w:sz="0" w:space="0" w:color="auto"/>
      </w:divBdr>
    </w:div>
    <w:div w:id="1376152418">
      <w:bodyDiv w:val="1"/>
      <w:marLeft w:val="0"/>
      <w:marRight w:val="0"/>
      <w:marTop w:val="0"/>
      <w:marBottom w:val="0"/>
      <w:divBdr>
        <w:top w:val="none" w:sz="0" w:space="0" w:color="auto"/>
        <w:left w:val="none" w:sz="0" w:space="0" w:color="auto"/>
        <w:bottom w:val="none" w:sz="0" w:space="0" w:color="auto"/>
        <w:right w:val="none" w:sz="0" w:space="0" w:color="auto"/>
      </w:divBdr>
    </w:div>
    <w:div w:id="1378436315">
      <w:bodyDiv w:val="1"/>
      <w:marLeft w:val="0"/>
      <w:marRight w:val="0"/>
      <w:marTop w:val="0"/>
      <w:marBottom w:val="0"/>
      <w:divBdr>
        <w:top w:val="none" w:sz="0" w:space="0" w:color="auto"/>
        <w:left w:val="none" w:sz="0" w:space="0" w:color="auto"/>
        <w:bottom w:val="none" w:sz="0" w:space="0" w:color="auto"/>
        <w:right w:val="none" w:sz="0" w:space="0" w:color="auto"/>
      </w:divBdr>
    </w:div>
    <w:div w:id="1379353791">
      <w:bodyDiv w:val="1"/>
      <w:marLeft w:val="0"/>
      <w:marRight w:val="0"/>
      <w:marTop w:val="0"/>
      <w:marBottom w:val="0"/>
      <w:divBdr>
        <w:top w:val="none" w:sz="0" w:space="0" w:color="auto"/>
        <w:left w:val="none" w:sz="0" w:space="0" w:color="auto"/>
        <w:bottom w:val="none" w:sz="0" w:space="0" w:color="auto"/>
        <w:right w:val="none" w:sz="0" w:space="0" w:color="auto"/>
      </w:divBdr>
    </w:div>
    <w:div w:id="1385836516">
      <w:bodyDiv w:val="1"/>
      <w:marLeft w:val="0"/>
      <w:marRight w:val="0"/>
      <w:marTop w:val="0"/>
      <w:marBottom w:val="0"/>
      <w:divBdr>
        <w:top w:val="none" w:sz="0" w:space="0" w:color="auto"/>
        <w:left w:val="none" w:sz="0" w:space="0" w:color="auto"/>
        <w:bottom w:val="none" w:sz="0" w:space="0" w:color="auto"/>
        <w:right w:val="none" w:sz="0" w:space="0" w:color="auto"/>
      </w:divBdr>
    </w:div>
    <w:div w:id="1385981574">
      <w:bodyDiv w:val="1"/>
      <w:marLeft w:val="0"/>
      <w:marRight w:val="0"/>
      <w:marTop w:val="0"/>
      <w:marBottom w:val="0"/>
      <w:divBdr>
        <w:top w:val="none" w:sz="0" w:space="0" w:color="auto"/>
        <w:left w:val="none" w:sz="0" w:space="0" w:color="auto"/>
        <w:bottom w:val="none" w:sz="0" w:space="0" w:color="auto"/>
        <w:right w:val="none" w:sz="0" w:space="0" w:color="auto"/>
      </w:divBdr>
    </w:div>
    <w:div w:id="1390807356">
      <w:bodyDiv w:val="1"/>
      <w:marLeft w:val="0"/>
      <w:marRight w:val="0"/>
      <w:marTop w:val="0"/>
      <w:marBottom w:val="0"/>
      <w:divBdr>
        <w:top w:val="none" w:sz="0" w:space="0" w:color="auto"/>
        <w:left w:val="none" w:sz="0" w:space="0" w:color="auto"/>
        <w:bottom w:val="none" w:sz="0" w:space="0" w:color="auto"/>
        <w:right w:val="none" w:sz="0" w:space="0" w:color="auto"/>
      </w:divBdr>
    </w:div>
    <w:div w:id="1396925917">
      <w:bodyDiv w:val="1"/>
      <w:marLeft w:val="0"/>
      <w:marRight w:val="0"/>
      <w:marTop w:val="0"/>
      <w:marBottom w:val="0"/>
      <w:divBdr>
        <w:top w:val="none" w:sz="0" w:space="0" w:color="auto"/>
        <w:left w:val="none" w:sz="0" w:space="0" w:color="auto"/>
        <w:bottom w:val="none" w:sz="0" w:space="0" w:color="auto"/>
        <w:right w:val="none" w:sz="0" w:space="0" w:color="auto"/>
      </w:divBdr>
    </w:div>
    <w:div w:id="1403989743">
      <w:bodyDiv w:val="1"/>
      <w:marLeft w:val="0"/>
      <w:marRight w:val="0"/>
      <w:marTop w:val="0"/>
      <w:marBottom w:val="0"/>
      <w:divBdr>
        <w:top w:val="none" w:sz="0" w:space="0" w:color="auto"/>
        <w:left w:val="none" w:sz="0" w:space="0" w:color="auto"/>
        <w:bottom w:val="none" w:sz="0" w:space="0" w:color="auto"/>
        <w:right w:val="none" w:sz="0" w:space="0" w:color="auto"/>
      </w:divBdr>
    </w:div>
    <w:div w:id="1405642229">
      <w:bodyDiv w:val="1"/>
      <w:marLeft w:val="0"/>
      <w:marRight w:val="0"/>
      <w:marTop w:val="0"/>
      <w:marBottom w:val="0"/>
      <w:divBdr>
        <w:top w:val="none" w:sz="0" w:space="0" w:color="auto"/>
        <w:left w:val="none" w:sz="0" w:space="0" w:color="auto"/>
        <w:bottom w:val="none" w:sz="0" w:space="0" w:color="auto"/>
        <w:right w:val="none" w:sz="0" w:space="0" w:color="auto"/>
      </w:divBdr>
    </w:div>
    <w:div w:id="1412266788">
      <w:bodyDiv w:val="1"/>
      <w:marLeft w:val="0"/>
      <w:marRight w:val="0"/>
      <w:marTop w:val="0"/>
      <w:marBottom w:val="0"/>
      <w:divBdr>
        <w:top w:val="none" w:sz="0" w:space="0" w:color="auto"/>
        <w:left w:val="none" w:sz="0" w:space="0" w:color="auto"/>
        <w:bottom w:val="none" w:sz="0" w:space="0" w:color="auto"/>
        <w:right w:val="none" w:sz="0" w:space="0" w:color="auto"/>
      </w:divBdr>
    </w:div>
    <w:div w:id="1412846854">
      <w:bodyDiv w:val="1"/>
      <w:marLeft w:val="0"/>
      <w:marRight w:val="0"/>
      <w:marTop w:val="0"/>
      <w:marBottom w:val="0"/>
      <w:divBdr>
        <w:top w:val="none" w:sz="0" w:space="0" w:color="auto"/>
        <w:left w:val="none" w:sz="0" w:space="0" w:color="auto"/>
        <w:bottom w:val="none" w:sz="0" w:space="0" w:color="auto"/>
        <w:right w:val="none" w:sz="0" w:space="0" w:color="auto"/>
      </w:divBdr>
    </w:div>
    <w:div w:id="1416511153">
      <w:bodyDiv w:val="1"/>
      <w:marLeft w:val="0"/>
      <w:marRight w:val="0"/>
      <w:marTop w:val="0"/>
      <w:marBottom w:val="0"/>
      <w:divBdr>
        <w:top w:val="none" w:sz="0" w:space="0" w:color="auto"/>
        <w:left w:val="none" w:sz="0" w:space="0" w:color="auto"/>
        <w:bottom w:val="none" w:sz="0" w:space="0" w:color="auto"/>
        <w:right w:val="none" w:sz="0" w:space="0" w:color="auto"/>
      </w:divBdr>
    </w:div>
    <w:div w:id="1425568636">
      <w:bodyDiv w:val="1"/>
      <w:marLeft w:val="0"/>
      <w:marRight w:val="0"/>
      <w:marTop w:val="0"/>
      <w:marBottom w:val="0"/>
      <w:divBdr>
        <w:top w:val="none" w:sz="0" w:space="0" w:color="auto"/>
        <w:left w:val="none" w:sz="0" w:space="0" w:color="auto"/>
        <w:bottom w:val="none" w:sz="0" w:space="0" w:color="auto"/>
        <w:right w:val="none" w:sz="0" w:space="0" w:color="auto"/>
      </w:divBdr>
    </w:div>
    <w:div w:id="1426804439">
      <w:bodyDiv w:val="1"/>
      <w:marLeft w:val="0"/>
      <w:marRight w:val="0"/>
      <w:marTop w:val="0"/>
      <w:marBottom w:val="0"/>
      <w:divBdr>
        <w:top w:val="none" w:sz="0" w:space="0" w:color="auto"/>
        <w:left w:val="none" w:sz="0" w:space="0" w:color="auto"/>
        <w:bottom w:val="none" w:sz="0" w:space="0" w:color="auto"/>
        <w:right w:val="none" w:sz="0" w:space="0" w:color="auto"/>
      </w:divBdr>
    </w:div>
    <w:div w:id="1432121231">
      <w:bodyDiv w:val="1"/>
      <w:marLeft w:val="0"/>
      <w:marRight w:val="0"/>
      <w:marTop w:val="0"/>
      <w:marBottom w:val="0"/>
      <w:divBdr>
        <w:top w:val="none" w:sz="0" w:space="0" w:color="auto"/>
        <w:left w:val="none" w:sz="0" w:space="0" w:color="auto"/>
        <w:bottom w:val="none" w:sz="0" w:space="0" w:color="auto"/>
        <w:right w:val="none" w:sz="0" w:space="0" w:color="auto"/>
      </w:divBdr>
    </w:div>
    <w:div w:id="1440486846">
      <w:bodyDiv w:val="1"/>
      <w:marLeft w:val="0"/>
      <w:marRight w:val="0"/>
      <w:marTop w:val="0"/>
      <w:marBottom w:val="0"/>
      <w:divBdr>
        <w:top w:val="none" w:sz="0" w:space="0" w:color="auto"/>
        <w:left w:val="none" w:sz="0" w:space="0" w:color="auto"/>
        <w:bottom w:val="none" w:sz="0" w:space="0" w:color="auto"/>
        <w:right w:val="none" w:sz="0" w:space="0" w:color="auto"/>
      </w:divBdr>
    </w:div>
    <w:div w:id="1441292305">
      <w:bodyDiv w:val="1"/>
      <w:marLeft w:val="0"/>
      <w:marRight w:val="0"/>
      <w:marTop w:val="0"/>
      <w:marBottom w:val="0"/>
      <w:divBdr>
        <w:top w:val="none" w:sz="0" w:space="0" w:color="auto"/>
        <w:left w:val="none" w:sz="0" w:space="0" w:color="auto"/>
        <w:bottom w:val="none" w:sz="0" w:space="0" w:color="auto"/>
        <w:right w:val="none" w:sz="0" w:space="0" w:color="auto"/>
      </w:divBdr>
    </w:div>
    <w:div w:id="1442459428">
      <w:bodyDiv w:val="1"/>
      <w:marLeft w:val="0"/>
      <w:marRight w:val="0"/>
      <w:marTop w:val="0"/>
      <w:marBottom w:val="0"/>
      <w:divBdr>
        <w:top w:val="none" w:sz="0" w:space="0" w:color="auto"/>
        <w:left w:val="none" w:sz="0" w:space="0" w:color="auto"/>
        <w:bottom w:val="none" w:sz="0" w:space="0" w:color="auto"/>
        <w:right w:val="none" w:sz="0" w:space="0" w:color="auto"/>
      </w:divBdr>
    </w:div>
    <w:div w:id="1444687635">
      <w:bodyDiv w:val="1"/>
      <w:marLeft w:val="0"/>
      <w:marRight w:val="0"/>
      <w:marTop w:val="0"/>
      <w:marBottom w:val="0"/>
      <w:divBdr>
        <w:top w:val="none" w:sz="0" w:space="0" w:color="auto"/>
        <w:left w:val="none" w:sz="0" w:space="0" w:color="auto"/>
        <w:bottom w:val="none" w:sz="0" w:space="0" w:color="auto"/>
        <w:right w:val="none" w:sz="0" w:space="0" w:color="auto"/>
      </w:divBdr>
    </w:div>
    <w:div w:id="1450125530">
      <w:bodyDiv w:val="1"/>
      <w:marLeft w:val="0"/>
      <w:marRight w:val="0"/>
      <w:marTop w:val="0"/>
      <w:marBottom w:val="0"/>
      <w:divBdr>
        <w:top w:val="none" w:sz="0" w:space="0" w:color="auto"/>
        <w:left w:val="none" w:sz="0" w:space="0" w:color="auto"/>
        <w:bottom w:val="none" w:sz="0" w:space="0" w:color="auto"/>
        <w:right w:val="none" w:sz="0" w:space="0" w:color="auto"/>
      </w:divBdr>
    </w:div>
    <w:div w:id="1451825354">
      <w:bodyDiv w:val="1"/>
      <w:marLeft w:val="0"/>
      <w:marRight w:val="0"/>
      <w:marTop w:val="0"/>
      <w:marBottom w:val="0"/>
      <w:divBdr>
        <w:top w:val="none" w:sz="0" w:space="0" w:color="auto"/>
        <w:left w:val="none" w:sz="0" w:space="0" w:color="auto"/>
        <w:bottom w:val="none" w:sz="0" w:space="0" w:color="auto"/>
        <w:right w:val="none" w:sz="0" w:space="0" w:color="auto"/>
      </w:divBdr>
    </w:div>
    <w:div w:id="1457604248">
      <w:bodyDiv w:val="1"/>
      <w:marLeft w:val="0"/>
      <w:marRight w:val="0"/>
      <w:marTop w:val="0"/>
      <w:marBottom w:val="0"/>
      <w:divBdr>
        <w:top w:val="none" w:sz="0" w:space="0" w:color="auto"/>
        <w:left w:val="none" w:sz="0" w:space="0" w:color="auto"/>
        <w:bottom w:val="none" w:sz="0" w:space="0" w:color="auto"/>
        <w:right w:val="none" w:sz="0" w:space="0" w:color="auto"/>
      </w:divBdr>
    </w:div>
    <w:div w:id="1459684563">
      <w:bodyDiv w:val="1"/>
      <w:marLeft w:val="0"/>
      <w:marRight w:val="0"/>
      <w:marTop w:val="0"/>
      <w:marBottom w:val="0"/>
      <w:divBdr>
        <w:top w:val="none" w:sz="0" w:space="0" w:color="auto"/>
        <w:left w:val="none" w:sz="0" w:space="0" w:color="auto"/>
        <w:bottom w:val="none" w:sz="0" w:space="0" w:color="auto"/>
        <w:right w:val="none" w:sz="0" w:space="0" w:color="auto"/>
      </w:divBdr>
    </w:div>
    <w:div w:id="1461724614">
      <w:bodyDiv w:val="1"/>
      <w:marLeft w:val="0"/>
      <w:marRight w:val="0"/>
      <w:marTop w:val="0"/>
      <w:marBottom w:val="0"/>
      <w:divBdr>
        <w:top w:val="none" w:sz="0" w:space="0" w:color="auto"/>
        <w:left w:val="none" w:sz="0" w:space="0" w:color="auto"/>
        <w:bottom w:val="none" w:sz="0" w:space="0" w:color="auto"/>
        <w:right w:val="none" w:sz="0" w:space="0" w:color="auto"/>
      </w:divBdr>
    </w:div>
    <w:div w:id="1470587260">
      <w:bodyDiv w:val="1"/>
      <w:marLeft w:val="0"/>
      <w:marRight w:val="0"/>
      <w:marTop w:val="0"/>
      <w:marBottom w:val="0"/>
      <w:divBdr>
        <w:top w:val="none" w:sz="0" w:space="0" w:color="auto"/>
        <w:left w:val="none" w:sz="0" w:space="0" w:color="auto"/>
        <w:bottom w:val="none" w:sz="0" w:space="0" w:color="auto"/>
        <w:right w:val="none" w:sz="0" w:space="0" w:color="auto"/>
      </w:divBdr>
    </w:div>
    <w:div w:id="1486890953">
      <w:bodyDiv w:val="1"/>
      <w:marLeft w:val="0"/>
      <w:marRight w:val="0"/>
      <w:marTop w:val="0"/>
      <w:marBottom w:val="0"/>
      <w:divBdr>
        <w:top w:val="none" w:sz="0" w:space="0" w:color="auto"/>
        <w:left w:val="none" w:sz="0" w:space="0" w:color="auto"/>
        <w:bottom w:val="none" w:sz="0" w:space="0" w:color="auto"/>
        <w:right w:val="none" w:sz="0" w:space="0" w:color="auto"/>
      </w:divBdr>
    </w:div>
    <w:div w:id="1488747042">
      <w:bodyDiv w:val="1"/>
      <w:marLeft w:val="0"/>
      <w:marRight w:val="0"/>
      <w:marTop w:val="0"/>
      <w:marBottom w:val="0"/>
      <w:divBdr>
        <w:top w:val="none" w:sz="0" w:space="0" w:color="auto"/>
        <w:left w:val="none" w:sz="0" w:space="0" w:color="auto"/>
        <w:bottom w:val="none" w:sz="0" w:space="0" w:color="auto"/>
        <w:right w:val="none" w:sz="0" w:space="0" w:color="auto"/>
      </w:divBdr>
    </w:div>
    <w:div w:id="1492596612">
      <w:bodyDiv w:val="1"/>
      <w:marLeft w:val="0"/>
      <w:marRight w:val="0"/>
      <w:marTop w:val="0"/>
      <w:marBottom w:val="0"/>
      <w:divBdr>
        <w:top w:val="none" w:sz="0" w:space="0" w:color="auto"/>
        <w:left w:val="none" w:sz="0" w:space="0" w:color="auto"/>
        <w:bottom w:val="none" w:sz="0" w:space="0" w:color="auto"/>
        <w:right w:val="none" w:sz="0" w:space="0" w:color="auto"/>
      </w:divBdr>
    </w:div>
    <w:div w:id="1497648447">
      <w:bodyDiv w:val="1"/>
      <w:marLeft w:val="0"/>
      <w:marRight w:val="0"/>
      <w:marTop w:val="0"/>
      <w:marBottom w:val="0"/>
      <w:divBdr>
        <w:top w:val="none" w:sz="0" w:space="0" w:color="auto"/>
        <w:left w:val="none" w:sz="0" w:space="0" w:color="auto"/>
        <w:bottom w:val="none" w:sz="0" w:space="0" w:color="auto"/>
        <w:right w:val="none" w:sz="0" w:space="0" w:color="auto"/>
      </w:divBdr>
    </w:div>
    <w:div w:id="1499879776">
      <w:bodyDiv w:val="1"/>
      <w:marLeft w:val="0"/>
      <w:marRight w:val="0"/>
      <w:marTop w:val="0"/>
      <w:marBottom w:val="0"/>
      <w:divBdr>
        <w:top w:val="none" w:sz="0" w:space="0" w:color="auto"/>
        <w:left w:val="none" w:sz="0" w:space="0" w:color="auto"/>
        <w:bottom w:val="none" w:sz="0" w:space="0" w:color="auto"/>
        <w:right w:val="none" w:sz="0" w:space="0" w:color="auto"/>
      </w:divBdr>
    </w:div>
    <w:div w:id="1502354266">
      <w:bodyDiv w:val="1"/>
      <w:marLeft w:val="0"/>
      <w:marRight w:val="0"/>
      <w:marTop w:val="0"/>
      <w:marBottom w:val="0"/>
      <w:divBdr>
        <w:top w:val="none" w:sz="0" w:space="0" w:color="auto"/>
        <w:left w:val="none" w:sz="0" w:space="0" w:color="auto"/>
        <w:bottom w:val="none" w:sz="0" w:space="0" w:color="auto"/>
        <w:right w:val="none" w:sz="0" w:space="0" w:color="auto"/>
      </w:divBdr>
    </w:div>
    <w:div w:id="1502548008">
      <w:bodyDiv w:val="1"/>
      <w:marLeft w:val="0"/>
      <w:marRight w:val="0"/>
      <w:marTop w:val="0"/>
      <w:marBottom w:val="0"/>
      <w:divBdr>
        <w:top w:val="none" w:sz="0" w:space="0" w:color="auto"/>
        <w:left w:val="none" w:sz="0" w:space="0" w:color="auto"/>
        <w:bottom w:val="none" w:sz="0" w:space="0" w:color="auto"/>
        <w:right w:val="none" w:sz="0" w:space="0" w:color="auto"/>
      </w:divBdr>
    </w:div>
    <w:div w:id="1502551672">
      <w:bodyDiv w:val="1"/>
      <w:marLeft w:val="0"/>
      <w:marRight w:val="0"/>
      <w:marTop w:val="0"/>
      <w:marBottom w:val="0"/>
      <w:divBdr>
        <w:top w:val="none" w:sz="0" w:space="0" w:color="auto"/>
        <w:left w:val="none" w:sz="0" w:space="0" w:color="auto"/>
        <w:bottom w:val="none" w:sz="0" w:space="0" w:color="auto"/>
        <w:right w:val="none" w:sz="0" w:space="0" w:color="auto"/>
      </w:divBdr>
    </w:div>
    <w:div w:id="1502963818">
      <w:bodyDiv w:val="1"/>
      <w:marLeft w:val="0"/>
      <w:marRight w:val="0"/>
      <w:marTop w:val="0"/>
      <w:marBottom w:val="0"/>
      <w:divBdr>
        <w:top w:val="none" w:sz="0" w:space="0" w:color="auto"/>
        <w:left w:val="none" w:sz="0" w:space="0" w:color="auto"/>
        <w:bottom w:val="none" w:sz="0" w:space="0" w:color="auto"/>
        <w:right w:val="none" w:sz="0" w:space="0" w:color="auto"/>
      </w:divBdr>
    </w:div>
    <w:div w:id="1515653082">
      <w:bodyDiv w:val="1"/>
      <w:marLeft w:val="0"/>
      <w:marRight w:val="0"/>
      <w:marTop w:val="0"/>
      <w:marBottom w:val="0"/>
      <w:divBdr>
        <w:top w:val="none" w:sz="0" w:space="0" w:color="auto"/>
        <w:left w:val="none" w:sz="0" w:space="0" w:color="auto"/>
        <w:bottom w:val="none" w:sz="0" w:space="0" w:color="auto"/>
        <w:right w:val="none" w:sz="0" w:space="0" w:color="auto"/>
      </w:divBdr>
    </w:div>
    <w:div w:id="1520773737">
      <w:bodyDiv w:val="1"/>
      <w:marLeft w:val="0"/>
      <w:marRight w:val="0"/>
      <w:marTop w:val="0"/>
      <w:marBottom w:val="0"/>
      <w:divBdr>
        <w:top w:val="none" w:sz="0" w:space="0" w:color="auto"/>
        <w:left w:val="none" w:sz="0" w:space="0" w:color="auto"/>
        <w:bottom w:val="none" w:sz="0" w:space="0" w:color="auto"/>
        <w:right w:val="none" w:sz="0" w:space="0" w:color="auto"/>
      </w:divBdr>
    </w:div>
    <w:div w:id="1523284540">
      <w:bodyDiv w:val="1"/>
      <w:marLeft w:val="0"/>
      <w:marRight w:val="0"/>
      <w:marTop w:val="0"/>
      <w:marBottom w:val="0"/>
      <w:divBdr>
        <w:top w:val="none" w:sz="0" w:space="0" w:color="auto"/>
        <w:left w:val="none" w:sz="0" w:space="0" w:color="auto"/>
        <w:bottom w:val="none" w:sz="0" w:space="0" w:color="auto"/>
        <w:right w:val="none" w:sz="0" w:space="0" w:color="auto"/>
      </w:divBdr>
    </w:div>
    <w:div w:id="1528912128">
      <w:bodyDiv w:val="1"/>
      <w:marLeft w:val="0"/>
      <w:marRight w:val="0"/>
      <w:marTop w:val="0"/>
      <w:marBottom w:val="0"/>
      <w:divBdr>
        <w:top w:val="none" w:sz="0" w:space="0" w:color="auto"/>
        <w:left w:val="none" w:sz="0" w:space="0" w:color="auto"/>
        <w:bottom w:val="none" w:sz="0" w:space="0" w:color="auto"/>
        <w:right w:val="none" w:sz="0" w:space="0" w:color="auto"/>
      </w:divBdr>
    </w:div>
    <w:div w:id="1531187282">
      <w:bodyDiv w:val="1"/>
      <w:marLeft w:val="0"/>
      <w:marRight w:val="0"/>
      <w:marTop w:val="0"/>
      <w:marBottom w:val="0"/>
      <w:divBdr>
        <w:top w:val="none" w:sz="0" w:space="0" w:color="auto"/>
        <w:left w:val="none" w:sz="0" w:space="0" w:color="auto"/>
        <w:bottom w:val="none" w:sz="0" w:space="0" w:color="auto"/>
        <w:right w:val="none" w:sz="0" w:space="0" w:color="auto"/>
      </w:divBdr>
    </w:div>
    <w:div w:id="1533376086">
      <w:bodyDiv w:val="1"/>
      <w:marLeft w:val="0"/>
      <w:marRight w:val="0"/>
      <w:marTop w:val="0"/>
      <w:marBottom w:val="0"/>
      <w:divBdr>
        <w:top w:val="none" w:sz="0" w:space="0" w:color="auto"/>
        <w:left w:val="none" w:sz="0" w:space="0" w:color="auto"/>
        <w:bottom w:val="none" w:sz="0" w:space="0" w:color="auto"/>
        <w:right w:val="none" w:sz="0" w:space="0" w:color="auto"/>
      </w:divBdr>
    </w:div>
    <w:div w:id="1536232397">
      <w:bodyDiv w:val="1"/>
      <w:marLeft w:val="0"/>
      <w:marRight w:val="0"/>
      <w:marTop w:val="0"/>
      <w:marBottom w:val="0"/>
      <w:divBdr>
        <w:top w:val="none" w:sz="0" w:space="0" w:color="auto"/>
        <w:left w:val="none" w:sz="0" w:space="0" w:color="auto"/>
        <w:bottom w:val="none" w:sz="0" w:space="0" w:color="auto"/>
        <w:right w:val="none" w:sz="0" w:space="0" w:color="auto"/>
      </w:divBdr>
    </w:div>
    <w:div w:id="1536234433">
      <w:bodyDiv w:val="1"/>
      <w:marLeft w:val="0"/>
      <w:marRight w:val="0"/>
      <w:marTop w:val="0"/>
      <w:marBottom w:val="0"/>
      <w:divBdr>
        <w:top w:val="none" w:sz="0" w:space="0" w:color="auto"/>
        <w:left w:val="none" w:sz="0" w:space="0" w:color="auto"/>
        <w:bottom w:val="none" w:sz="0" w:space="0" w:color="auto"/>
        <w:right w:val="none" w:sz="0" w:space="0" w:color="auto"/>
      </w:divBdr>
    </w:div>
    <w:div w:id="1539930924">
      <w:bodyDiv w:val="1"/>
      <w:marLeft w:val="0"/>
      <w:marRight w:val="0"/>
      <w:marTop w:val="0"/>
      <w:marBottom w:val="0"/>
      <w:divBdr>
        <w:top w:val="none" w:sz="0" w:space="0" w:color="auto"/>
        <w:left w:val="none" w:sz="0" w:space="0" w:color="auto"/>
        <w:bottom w:val="none" w:sz="0" w:space="0" w:color="auto"/>
        <w:right w:val="none" w:sz="0" w:space="0" w:color="auto"/>
      </w:divBdr>
    </w:div>
    <w:div w:id="1540968797">
      <w:bodyDiv w:val="1"/>
      <w:marLeft w:val="0"/>
      <w:marRight w:val="0"/>
      <w:marTop w:val="0"/>
      <w:marBottom w:val="0"/>
      <w:divBdr>
        <w:top w:val="none" w:sz="0" w:space="0" w:color="auto"/>
        <w:left w:val="none" w:sz="0" w:space="0" w:color="auto"/>
        <w:bottom w:val="none" w:sz="0" w:space="0" w:color="auto"/>
        <w:right w:val="none" w:sz="0" w:space="0" w:color="auto"/>
      </w:divBdr>
    </w:div>
    <w:div w:id="1542937851">
      <w:bodyDiv w:val="1"/>
      <w:marLeft w:val="0"/>
      <w:marRight w:val="0"/>
      <w:marTop w:val="0"/>
      <w:marBottom w:val="0"/>
      <w:divBdr>
        <w:top w:val="none" w:sz="0" w:space="0" w:color="auto"/>
        <w:left w:val="none" w:sz="0" w:space="0" w:color="auto"/>
        <w:bottom w:val="none" w:sz="0" w:space="0" w:color="auto"/>
        <w:right w:val="none" w:sz="0" w:space="0" w:color="auto"/>
      </w:divBdr>
    </w:div>
    <w:div w:id="1561593473">
      <w:bodyDiv w:val="1"/>
      <w:marLeft w:val="0"/>
      <w:marRight w:val="0"/>
      <w:marTop w:val="0"/>
      <w:marBottom w:val="0"/>
      <w:divBdr>
        <w:top w:val="none" w:sz="0" w:space="0" w:color="auto"/>
        <w:left w:val="none" w:sz="0" w:space="0" w:color="auto"/>
        <w:bottom w:val="none" w:sz="0" w:space="0" w:color="auto"/>
        <w:right w:val="none" w:sz="0" w:space="0" w:color="auto"/>
      </w:divBdr>
    </w:div>
    <w:div w:id="1564873038">
      <w:bodyDiv w:val="1"/>
      <w:marLeft w:val="0"/>
      <w:marRight w:val="0"/>
      <w:marTop w:val="0"/>
      <w:marBottom w:val="0"/>
      <w:divBdr>
        <w:top w:val="none" w:sz="0" w:space="0" w:color="auto"/>
        <w:left w:val="none" w:sz="0" w:space="0" w:color="auto"/>
        <w:bottom w:val="none" w:sz="0" w:space="0" w:color="auto"/>
        <w:right w:val="none" w:sz="0" w:space="0" w:color="auto"/>
      </w:divBdr>
    </w:div>
    <w:div w:id="1566644788">
      <w:bodyDiv w:val="1"/>
      <w:marLeft w:val="0"/>
      <w:marRight w:val="0"/>
      <w:marTop w:val="0"/>
      <w:marBottom w:val="0"/>
      <w:divBdr>
        <w:top w:val="none" w:sz="0" w:space="0" w:color="auto"/>
        <w:left w:val="none" w:sz="0" w:space="0" w:color="auto"/>
        <w:bottom w:val="none" w:sz="0" w:space="0" w:color="auto"/>
        <w:right w:val="none" w:sz="0" w:space="0" w:color="auto"/>
      </w:divBdr>
    </w:div>
    <w:div w:id="1568030343">
      <w:bodyDiv w:val="1"/>
      <w:marLeft w:val="0"/>
      <w:marRight w:val="0"/>
      <w:marTop w:val="0"/>
      <w:marBottom w:val="0"/>
      <w:divBdr>
        <w:top w:val="none" w:sz="0" w:space="0" w:color="auto"/>
        <w:left w:val="none" w:sz="0" w:space="0" w:color="auto"/>
        <w:bottom w:val="none" w:sz="0" w:space="0" w:color="auto"/>
        <w:right w:val="none" w:sz="0" w:space="0" w:color="auto"/>
      </w:divBdr>
    </w:div>
    <w:div w:id="1569073777">
      <w:bodyDiv w:val="1"/>
      <w:marLeft w:val="0"/>
      <w:marRight w:val="0"/>
      <w:marTop w:val="0"/>
      <w:marBottom w:val="0"/>
      <w:divBdr>
        <w:top w:val="none" w:sz="0" w:space="0" w:color="auto"/>
        <w:left w:val="none" w:sz="0" w:space="0" w:color="auto"/>
        <w:bottom w:val="none" w:sz="0" w:space="0" w:color="auto"/>
        <w:right w:val="none" w:sz="0" w:space="0" w:color="auto"/>
      </w:divBdr>
    </w:div>
    <w:div w:id="1576626071">
      <w:bodyDiv w:val="1"/>
      <w:marLeft w:val="0"/>
      <w:marRight w:val="0"/>
      <w:marTop w:val="0"/>
      <w:marBottom w:val="0"/>
      <w:divBdr>
        <w:top w:val="none" w:sz="0" w:space="0" w:color="auto"/>
        <w:left w:val="none" w:sz="0" w:space="0" w:color="auto"/>
        <w:bottom w:val="none" w:sz="0" w:space="0" w:color="auto"/>
        <w:right w:val="none" w:sz="0" w:space="0" w:color="auto"/>
      </w:divBdr>
    </w:div>
    <w:div w:id="1585381597">
      <w:bodyDiv w:val="1"/>
      <w:marLeft w:val="0"/>
      <w:marRight w:val="0"/>
      <w:marTop w:val="0"/>
      <w:marBottom w:val="0"/>
      <w:divBdr>
        <w:top w:val="none" w:sz="0" w:space="0" w:color="auto"/>
        <w:left w:val="none" w:sz="0" w:space="0" w:color="auto"/>
        <w:bottom w:val="none" w:sz="0" w:space="0" w:color="auto"/>
        <w:right w:val="none" w:sz="0" w:space="0" w:color="auto"/>
      </w:divBdr>
    </w:div>
    <w:div w:id="1588616711">
      <w:bodyDiv w:val="1"/>
      <w:marLeft w:val="0"/>
      <w:marRight w:val="0"/>
      <w:marTop w:val="0"/>
      <w:marBottom w:val="0"/>
      <w:divBdr>
        <w:top w:val="none" w:sz="0" w:space="0" w:color="auto"/>
        <w:left w:val="none" w:sz="0" w:space="0" w:color="auto"/>
        <w:bottom w:val="none" w:sz="0" w:space="0" w:color="auto"/>
        <w:right w:val="none" w:sz="0" w:space="0" w:color="auto"/>
      </w:divBdr>
    </w:div>
    <w:div w:id="1591154816">
      <w:bodyDiv w:val="1"/>
      <w:marLeft w:val="0"/>
      <w:marRight w:val="0"/>
      <w:marTop w:val="0"/>
      <w:marBottom w:val="0"/>
      <w:divBdr>
        <w:top w:val="none" w:sz="0" w:space="0" w:color="auto"/>
        <w:left w:val="none" w:sz="0" w:space="0" w:color="auto"/>
        <w:bottom w:val="none" w:sz="0" w:space="0" w:color="auto"/>
        <w:right w:val="none" w:sz="0" w:space="0" w:color="auto"/>
      </w:divBdr>
    </w:div>
    <w:div w:id="1597834388">
      <w:bodyDiv w:val="1"/>
      <w:marLeft w:val="0"/>
      <w:marRight w:val="0"/>
      <w:marTop w:val="0"/>
      <w:marBottom w:val="0"/>
      <w:divBdr>
        <w:top w:val="none" w:sz="0" w:space="0" w:color="auto"/>
        <w:left w:val="none" w:sz="0" w:space="0" w:color="auto"/>
        <w:bottom w:val="none" w:sz="0" w:space="0" w:color="auto"/>
        <w:right w:val="none" w:sz="0" w:space="0" w:color="auto"/>
      </w:divBdr>
    </w:div>
    <w:div w:id="1601335845">
      <w:bodyDiv w:val="1"/>
      <w:marLeft w:val="0"/>
      <w:marRight w:val="0"/>
      <w:marTop w:val="0"/>
      <w:marBottom w:val="0"/>
      <w:divBdr>
        <w:top w:val="none" w:sz="0" w:space="0" w:color="auto"/>
        <w:left w:val="none" w:sz="0" w:space="0" w:color="auto"/>
        <w:bottom w:val="none" w:sz="0" w:space="0" w:color="auto"/>
        <w:right w:val="none" w:sz="0" w:space="0" w:color="auto"/>
      </w:divBdr>
    </w:div>
    <w:div w:id="1612974620">
      <w:bodyDiv w:val="1"/>
      <w:marLeft w:val="0"/>
      <w:marRight w:val="0"/>
      <w:marTop w:val="0"/>
      <w:marBottom w:val="0"/>
      <w:divBdr>
        <w:top w:val="none" w:sz="0" w:space="0" w:color="auto"/>
        <w:left w:val="none" w:sz="0" w:space="0" w:color="auto"/>
        <w:bottom w:val="none" w:sz="0" w:space="0" w:color="auto"/>
        <w:right w:val="none" w:sz="0" w:space="0" w:color="auto"/>
      </w:divBdr>
    </w:div>
    <w:div w:id="1622885218">
      <w:bodyDiv w:val="1"/>
      <w:marLeft w:val="0"/>
      <w:marRight w:val="0"/>
      <w:marTop w:val="0"/>
      <w:marBottom w:val="0"/>
      <w:divBdr>
        <w:top w:val="none" w:sz="0" w:space="0" w:color="auto"/>
        <w:left w:val="none" w:sz="0" w:space="0" w:color="auto"/>
        <w:bottom w:val="none" w:sz="0" w:space="0" w:color="auto"/>
        <w:right w:val="none" w:sz="0" w:space="0" w:color="auto"/>
      </w:divBdr>
    </w:div>
    <w:div w:id="1623145257">
      <w:bodyDiv w:val="1"/>
      <w:marLeft w:val="0"/>
      <w:marRight w:val="0"/>
      <w:marTop w:val="0"/>
      <w:marBottom w:val="0"/>
      <w:divBdr>
        <w:top w:val="none" w:sz="0" w:space="0" w:color="auto"/>
        <w:left w:val="none" w:sz="0" w:space="0" w:color="auto"/>
        <w:bottom w:val="none" w:sz="0" w:space="0" w:color="auto"/>
        <w:right w:val="none" w:sz="0" w:space="0" w:color="auto"/>
      </w:divBdr>
    </w:div>
    <w:div w:id="1623993314">
      <w:bodyDiv w:val="1"/>
      <w:marLeft w:val="0"/>
      <w:marRight w:val="0"/>
      <w:marTop w:val="0"/>
      <w:marBottom w:val="0"/>
      <w:divBdr>
        <w:top w:val="none" w:sz="0" w:space="0" w:color="auto"/>
        <w:left w:val="none" w:sz="0" w:space="0" w:color="auto"/>
        <w:bottom w:val="none" w:sz="0" w:space="0" w:color="auto"/>
        <w:right w:val="none" w:sz="0" w:space="0" w:color="auto"/>
      </w:divBdr>
    </w:div>
    <w:div w:id="1625455030">
      <w:bodyDiv w:val="1"/>
      <w:marLeft w:val="0"/>
      <w:marRight w:val="0"/>
      <w:marTop w:val="0"/>
      <w:marBottom w:val="0"/>
      <w:divBdr>
        <w:top w:val="none" w:sz="0" w:space="0" w:color="auto"/>
        <w:left w:val="none" w:sz="0" w:space="0" w:color="auto"/>
        <w:bottom w:val="none" w:sz="0" w:space="0" w:color="auto"/>
        <w:right w:val="none" w:sz="0" w:space="0" w:color="auto"/>
      </w:divBdr>
    </w:div>
    <w:div w:id="1634941799">
      <w:bodyDiv w:val="1"/>
      <w:marLeft w:val="0"/>
      <w:marRight w:val="0"/>
      <w:marTop w:val="0"/>
      <w:marBottom w:val="0"/>
      <w:divBdr>
        <w:top w:val="none" w:sz="0" w:space="0" w:color="auto"/>
        <w:left w:val="none" w:sz="0" w:space="0" w:color="auto"/>
        <w:bottom w:val="none" w:sz="0" w:space="0" w:color="auto"/>
        <w:right w:val="none" w:sz="0" w:space="0" w:color="auto"/>
      </w:divBdr>
    </w:div>
    <w:div w:id="1636182247">
      <w:bodyDiv w:val="1"/>
      <w:marLeft w:val="0"/>
      <w:marRight w:val="0"/>
      <w:marTop w:val="0"/>
      <w:marBottom w:val="0"/>
      <w:divBdr>
        <w:top w:val="none" w:sz="0" w:space="0" w:color="auto"/>
        <w:left w:val="none" w:sz="0" w:space="0" w:color="auto"/>
        <w:bottom w:val="none" w:sz="0" w:space="0" w:color="auto"/>
        <w:right w:val="none" w:sz="0" w:space="0" w:color="auto"/>
      </w:divBdr>
    </w:div>
    <w:div w:id="1639452574">
      <w:bodyDiv w:val="1"/>
      <w:marLeft w:val="0"/>
      <w:marRight w:val="0"/>
      <w:marTop w:val="0"/>
      <w:marBottom w:val="0"/>
      <w:divBdr>
        <w:top w:val="none" w:sz="0" w:space="0" w:color="auto"/>
        <w:left w:val="none" w:sz="0" w:space="0" w:color="auto"/>
        <w:bottom w:val="none" w:sz="0" w:space="0" w:color="auto"/>
        <w:right w:val="none" w:sz="0" w:space="0" w:color="auto"/>
      </w:divBdr>
    </w:div>
    <w:div w:id="1640843289">
      <w:bodyDiv w:val="1"/>
      <w:marLeft w:val="0"/>
      <w:marRight w:val="0"/>
      <w:marTop w:val="0"/>
      <w:marBottom w:val="0"/>
      <w:divBdr>
        <w:top w:val="none" w:sz="0" w:space="0" w:color="auto"/>
        <w:left w:val="none" w:sz="0" w:space="0" w:color="auto"/>
        <w:bottom w:val="none" w:sz="0" w:space="0" w:color="auto"/>
        <w:right w:val="none" w:sz="0" w:space="0" w:color="auto"/>
      </w:divBdr>
    </w:div>
    <w:div w:id="1642925923">
      <w:bodyDiv w:val="1"/>
      <w:marLeft w:val="0"/>
      <w:marRight w:val="0"/>
      <w:marTop w:val="0"/>
      <w:marBottom w:val="0"/>
      <w:divBdr>
        <w:top w:val="none" w:sz="0" w:space="0" w:color="auto"/>
        <w:left w:val="none" w:sz="0" w:space="0" w:color="auto"/>
        <w:bottom w:val="none" w:sz="0" w:space="0" w:color="auto"/>
        <w:right w:val="none" w:sz="0" w:space="0" w:color="auto"/>
      </w:divBdr>
    </w:div>
    <w:div w:id="1645550888">
      <w:bodyDiv w:val="1"/>
      <w:marLeft w:val="0"/>
      <w:marRight w:val="0"/>
      <w:marTop w:val="0"/>
      <w:marBottom w:val="0"/>
      <w:divBdr>
        <w:top w:val="none" w:sz="0" w:space="0" w:color="auto"/>
        <w:left w:val="none" w:sz="0" w:space="0" w:color="auto"/>
        <w:bottom w:val="none" w:sz="0" w:space="0" w:color="auto"/>
        <w:right w:val="none" w:sz="0" w:space="0" w:color="auto"/>
      </w:divBdr>
    </w:div>
    <w:div w:id="1659773658">
      <w:bodyDiv w:val="1"/>
      <w:marLeft w:val="0"/>
      <w:marRight w:val="0"/>
      <w:marTop w:val="0"/>
      <w:marBottom w:val="0"/>
      <w:divBdr>
        <w:top w:val="none" w:sz="0" w:space="0" w:color="auto"/>
        <w:left w:val="none" w:sz="0" w:space="0" w:color="auto"/>
        <w:bottom w:val="none" w:sz="0" w:space="0" w:color="auto"/>
        <w:right w:val="none" w:sz="0" w:space="0" w:color="auto"/>
      </w:divBdr>
    </w:div>
    <w:div w:id="1662538307">
      <w:bodyDiv w:val="1"/>
      <w:marLeft w:val="0"/>
      <w:marRight w:val="0"/>
      <w:marTop w:val="0"/>
      <w:marBottom w:val="0"/>
      <w:divBdr>
        <w:top w:val="none" w:sz="0" w:space="0" w:color="auto"/>
        <w:left w:val="none" w:sz="0" w:space="0" w:color="auto"/>
        <w:bottom w:val="none" w:sz="0" w:space="0" w:color="auto"/>
        <w:right w:val="none" w:sz="0" w:space="0" w:color="auto"/>
      </w:divBdr>
    </w:div>
    <w:div w:id="1664973131">
      <w:bodyDiv w:val="1"/>
      <w:marLeft w:val="0"/>
      <w:marRight w:val="0"/>
      <w:marTop w:val="0"/>
      <w:marBottom w:val="0"/>
      <w:divBdr>
        <w:top w:val="none" w:sz="0" w:space="0" w:color="auto"/>
        <w:left w:val="none" w:sz="0" w:space="0" w:color="auto"/>
        <w:bottom w:val="none" w:sz="0" w:space="0" w:color="auto"/>
        <w:right w:val="none" w:sz="0" w:space="0" w:color="auto"/>
      </w:divBdr>
    </w:div>
    <w:div w:id="1666665739">
      <w:bodyDiv w:val="1"/>
      <w:marLeft w:val="0"/>
      <w:marRight w:val="0"/>
      <w:marTop w:val="0"/>
      <w:marBottom w:val="0"/>
      <w:divBdr>
        <w:top w:val="none" w:sz="0" w:space="0" w:color="auto"/>
        <w:left w:val="none" w:sz="0" w:space="0" w:color="auto"/>
        <w:bottom w:val="none" w:sz="0" w:space="0" w:color="auto"/>
        <w:right w:val="none" w:sz="0" w:space="0" w:color="auto"/>
      </w:divBdr>
    </w:div>
    <w:div w:id="1667709081">
      <w:bodyDiv w:val="1"/>
      <w:marLeft w:val="0"/>
      <w:marRight w:val="0"/>
      <w:marTop w:val="0"/>
      <w:marBottom w:val="0"/>
      <w:divBdr>
        <w:top w:val="none" w:sz="0" w:space="0" w:color="auto"/>
        <w:left w:val="none" w:sz="0" w:space="0" w:color="auto"/>
        <w:bottom w:val="none" w:sz="0" w:space="0" w:color="auto"/>
        <w:right w:val="none" w:sz="0" w:space="0" w:color="auto"/>
      </w:divBdr>
    </w:div>
    <w:div w:id="1669866680">
      <w:bodyDiv w:val="1"/>
      <w:marLeft w:val="0"/>
      <w:marRight w:val="0"/>
      <w:marTop w:val="0"/>
      <w:marBottom w:val="0"/>
      <w:divBdr>
        <w:top w:val="none" w:sz="0" w:space="0" w:color="auto"/>
        <w:left w:val="none" w:sz="0" w:space="0" w:color="auto"/>
        <w:bottom w:val="none" w:sz="0" w:space="0" w:color="auto"/>
        <w:right w:val="none" w:sz="0" w:space="0" w:color="auto"/>
      </w:divBdr>
    </w:div>
    <w:div w:id="1678575776">
      <w:bodyDiv w:val="1"/>
      <w:marLeft w:val="0"/>
      <w:marRight w:val="0"/>
      <w:marTop w:val="0"/>
      <w:marBottom w:val="0"/>
      <w:divBdr>
        <w:top w:val="none" w:sz="0" w:space="0" w:color="auto"/>
        <w:left w:val="none" w:sz="0" w:space="0" w:color="auto"/>
        <w:bottom w:val="none" w:sz="0" w:space="0" w:color="auto"/>
        <w:right w:val="none" w:sz="0" w:space="0" w:color="auto"/>
      </w:divBdr>
    </w:div>
    <w:div w:id="1680540316">
      <w:bodyDiv w:val="1"/>
      <w:marLeft w:val="0"/>
      <w:marRight w:val="0"/>
      <w:marTop w:val="0"/>
      <w:marBottom w:val="0"/>
      <w:divBdr>
        <w:top w:val="none" w:sz="0" w:space="0" w:color="auto"/>
        <w:left w:val="none" w:sz="0" w:space="0" w:color="auto"/>
        <w:bottom w:val="none" w:sz="0" w:space="0" w:color="auto"/>
        <w:right w:val="none" w:sz="0" w:space="0" w:color="auto"/>
      </w:divBdr>
    </w:div>
    <w:div w:id="1682507870">
      <w:bodyDiv w:val="1"/>
      <w:marLeft w:val="0"/>
      <w:marRight w:val="0"/>
      <w:marTop w:val="0"/>
      <w:marBottom w:val="0"/>
      <w:divBdr>
        <w:top w:val="none" w:sz="0" w:space="0" w:color="auto"/>
        <w:left w:val="none" w:sz="0" w:space="0" w:color="auto"/>
        <w:bottom w:val="none" w:sz="0" w:space="0" w:color="auto"/>
        <w:right w:val="none" w:sz="0" w:space="0" w:color="auto"/>
      </w:divBdr>
    </w:div>
    <w:div w:id="1686862768">
      <w:bodyDiv w:val="1"/>
      <w:marLeft w:val="0"/>
      <w:marRight w:val="0"/>
      <w:marTop w:val="0"/>
      <w:marBottom w:val="0"/>
      <w:divBdr>
        <w:top w:val="none" w:sz="0" w:space="0" w:color="auto"/>
        <w:left w:val="none" w:sz="0" w:space="0" w:color="auto"/>
        <w:bottom w:val="none" w:sz="0" w:space="0" w:color="auto"/>
        <w:right w:val="none" w:sz="0" w:space="0" w:color="auto"/>
      </w:divBdr>
    </w:div>
    <w:div w:id="1688478680">
      <w:bodyDiv w:val="1"/>
      <w:marLeft w:val="0"/>
      <w:marRight w:val="0"/>
      <w:marTop w:val="0"/>
      <w:marBottom w:val="0"/>
      <w:divBdr>
        <w:top w:val="none" w:sz="0" w:space="0" w:color="auto"/>
        <w:left w:val="none" w:sz="0" w:space="0" w:color="auto"/>
        <w:bottom w:val="none" w:sz="0" w:space="0" w:color="auto"/>
        <w:right w:val="none" w:sz="0" w:space="0" w:color="auto"/>
      </w:divBdr>
    </w:div>
    <w:div w:id="1690836679">
      <w:bodyDiv w:val="1"/>
      <w:marLeft w:val="0"/>
      <w:marRight w:val="0"/>
      <w:marTop w:val="0"/>
      <w:marBottom w:val="0"/>
      <w:divBdr>
        <w:top w:val="none" w:sz="0" w:space="0" w:color="auto"/>
        <w:left w:val="none" w:sz="0" w:space="0" w:color="auto"/>
        <w:bottom w:val="none" w:sz="0" w:space="0" w:color="auto"/>
        <w:right w:val="none" w:sz="0" w:space="0" w:color="auto"/>
      </w:divBdr>
    </w:div>
    <w:div w:id="1694184637">
      <w:bodyDiv w:val="1"/>
      <w:marLeft w:val="0"/>
      <w:marRight w:val="0"/>
      <w:marTop w:val="0"/>
      <w:marBottom w:val="0"/>
      <w:divBdr>
        <w:top w:val="none" w:sz="0" w:space="0" w:color="auto"/>
        <w:left w:val="none" w:sz="0" w:space="0" w:color="auto"/>
        <w:bottom w:val="none" w:sz="0" w:space="0" w:color="auto"/>
        <w:right w:val="none" w:sz="0" w:space="0" w:color="auto"/>
      </w:divBdr>
    </w:div>
    <w:div w:id="1698389089">
      <w:bodyDiv w:val="1"/>
      <w:marLeft w:val="0"/>
      <w:marRight w:val="0"/>
      <w:marTop w:val="0"/>
      <w:marBottom w:val="0"/>
      <w:divBdr>
        <w:top w:val="none" w:sz="0" w:space="0" w:color="auto"/>
        <w:left w:val="none" w:sz="0" w:space="0" w:color="auto"/>
        <w:bottom w:val="none" w:sz="0" w:space="0" w:color="auto"/>
        <w:right w:val="none" w:sz="0" w:space="0" w:color="auto"/>
      </w:divBdr>
    </w:div>
    <w:div w:id="1705404305">
      <w:bodyDiv w:val="1"/>
      <w:marLeft w:val="0"/>
      <w:marRight w:val="0"/>
      <w:marTop w:val="0"/>
      <w:marBottom w:val="0"/>
      <w:divBdr>
        <w:top w:val="none" w:sz="0" w:space="0" w:color="auto"/>
        <w:left w:val="none" w:sz="0" w:space="0" w:color="auto"/>
        <w:bottom w:val="none" w:sz="0" w:space="0" w:color="auto"/>
        <w:right w:val="none" w:sz="0" w:space="0" w:color="auto"/>
      </w:divBdr>
    </w:div>
    <w:div w:id="1707371450">
      <w:bodyDiv w:val="1"/>
      <w:marLeft w:val="0"/>
      <w:marRight w:val="0"/>
      <w:marTop w:val="0"/>
      <w:marBottom w:val="0"/>
      <w:divBdr>
        <w:top w:val="none" w:sz="0" w:space="0" w:color="auto"/>
        <w:left w:val="none" w:sz="0" w:space="0" w:color="auto"/>
        <w:bottom w:val="none" w:sz="0" w:space="0" w:color="auto"/>
        <w:right w:val="none" w:sz="0" w:space="0" w:color="auto"/>
      </w:divBdr>
    </w:div>
    <w:div w:id="1712145748">
      <w:bodyDiv w:val="1"/>
      <w:marLeft w:val="0"/>
      <w:marRight w:val="0"/>
      <w:marTop w:val="0"/>
      <w:marBottom w:val="0"/>
      <w:divBdr>
        <w:top w:val="none" w:sz="0" w:space="0" w:color="auto"/>
        <w:left w:val="none" w:sz="0" w:space="0" w:color="auto"/>
        <w:bottom w:val="none" w:sz="0" w:space="0" w:color="auto"/>
        <w:right w:val="none" w:sz="0" w:space="0" w:color="auto"/>
      </w:divBdr>
    </w:div>
    <w:div w:id="1715696621">
      <w:bodyDiv w:val="1"/>
      <w:marLeft w:val="0"/>
      <w:marRight w:val="0"/>
      <w:marTop w:val="0"/>
      <w:marBottom w:val="0"/>
      <w:divBdr>
        <w:top w:val="none" w:sz="0" w:space="0" w:color="auto"/>
        <w:left w:val="none" w:sz="0" w:space="0" w:color="auto"/>
        <w:bottom w:val="none" w:sz="0" w:space="0" w:color="auto"/>
        <w:right w:val="none" w:sz="0" w:space="0" w:color="auto"/>
      </w:divBdr>
    </w:div>
    <w:div w:id="1724600192">
      <w:bodyDiv w:val="1"/>
      <w:marLeft w:val="0"/>
      <w:marRight w:val="0"/>
      <w:marTop w:val="0"/>
      <w:marBottom w:val="0"/>
      <w:divBdr>
        <w:top w:val="none" w:sz="0" w:space="0" w:color="auto"/>
        <w:left w:val="none" w:sz="0" w:space="0" w:color="auto"/>
        <w:bottom w:val="none" w:sz="0" w:space="0" w:color="auto"/>
        <w:right w:val="none" w:sz="0" w:space="0" w:color="auto"/>
      </w:divBdr>
    </w:div>
    <w:div w:id="1725525867">
      <w:bodyDiv w:val="1"/>
      <w:marLeft w:val="0"/>
      <w:marRight w:val="0"/>
      <w:marTop w:val="0"/>
      <w:marBottom w:val="0"/>
      <w:divBdr>
        <w:top w:val="none" w:sz="0" w:space="0" w:color="auto"/>
        <w:left w:val="none" w:sz="0" w:space="0" w:color="auto"/>
        <w:bottom w:val="none" w:sz="0" w:space="0" w:color="auto"/>
        <w:right w:val="none" w:sz="0" w:space="0" w:color="auto"/>
      </w:divBdr>
    </w:div>
    <w:div w:id="1736970836">
      <w:bodyDiv w:val="1"/>
      <w:marLeft w:val="0"/>
      <w:marRight w:val="0"/>
      <w:marTop w:val="0"/>
      <w:marBottom w:val="0"/>
      <w:divBdr>
        <w:top w:val="none" w:sz="0" w:space="0" w:color="auto"/>
        <w:left w:val="none" w:sz="0" w:space="0" w:color="auto"/>
        <w:bottom w:val="none" w:sz="0" w:space="0" w:color="auto"/>
        <w:right w:val="none" w:sz="0" w:space="0" w:color="auto"/>
      </w:divBdr>
      <w:divsChild>
        <w:div w:id="995843827">
          <w:marLeft w:val="0"/>
          <w:marRight w:val="0"/>
          <w:marTop w:val="0"/>
          <w:marBottom w:val="0"/>
          <w:divBdr>
            <w:top w:val="none" w:sz="0" w:space="0" w:color="auto"/>
            <w:left w:val="none" w:sz="0" w:space="0" w:color="auto"/>
            <w:bottom w:val="none" w:sz="0" w:space="0" w:color="auto"/>
            <w:right w:val="none" w:sz="0" w:space="0" w:color="auto"/>
          </w:divBdr>
          <w:divsChild>
            <w:div w:id="486409354">
              <w:marLeft w:val="0"/>
              <w:marRight w:val="0"/>
              <w:marTop w:val="0"/>
              <w:marBottom w:val="0"/>
              <w:divBdr>
                <w:top w:val="none" w:sz="0" w:space="0" w:color="auto"/>
                <w:left w:val="none" w:sz="0" w:space="0" w:color="auto"/>
                <w:bottom w:val="none" w:sz="0" w:space="0" w:color="auto"/>
                <w:right w:val="none" w:sz="0" w:space="0" w:color="auto"/>
              </w:divBdr>
              <w:divsChild>
                <w:div w:id="556749020">
                  <w:marLeft w:val="0"/>
                  <w:marRight w:val="0"/>
                  <w:marTop w:val="0"/>
                  <w:marBottom w:val="0"/>
                  <w:divBdr>
                    <w:top w:val="none" w:sz="0" w:space="0" w:color="auto"/>
                    <w:left w:val="none" w:sz="0" w:space="0" w:color="auto"/>
                    <w:bottom w:val="none" w:sz="0" w:space="0" w:color="auto"/>
                    <w:right w:val="none" w:sz="0" w:space="0" w:color="auto"/>
                  </w:divBdr>
                  <w:divsChild>
                    <w:div w:id="22499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12641">
          <w:marLeft w:val="0"/>
          <w:marRight w:val="0"/>
          <w:marTop w:val="0"/>
          <w:marBottom w:val="0"/>
          <w:divBdr>
            <w:top w:val="none" w:sz="0" w:space="0" w:color="auto"/>
            <w:left w:val="none" w:sz="0" w:space="0" w:color="auto"/>
            <w:bottom w:val="none" w:sz="0" w:space="0" w:color="auto"/>
            <w:right w:val="none" w:sz="0" w:space="0" w:color="auto"/>
          </w:divBdr>
          <w:divsChild>
            <w:div w:id="964039132">
              <w:marLeft w:val="0"/>
              <w:marRight w:val="0"/>
              <w:marTop w:val="0"/>
              <w:marBottom w:val="0"/>
              <w:divBdr>
                <w:top w:val="none" w:sz="0" w:space="0" w:color="auto"/>
                <w:left w:val="none" w:sz="0" w:space="0" w:color="auto"/>
                <w:bottom w:val="none" w:sz="0" w:space="0" w:color="auto"/>
                <w:right w:val="none" w:sz="0" w:space="0" w:color="auto"/>
              </w:divBdr>
              <w:divsChild>
                <w:div w:id="1075208127">
                  <w:marLeft w:val="0"/>
                  <w:marRight w:val="0"/>
                  <w:marTop w:val="0"/>
                  <w:marBottom w:val="0"/>
                  <w:divBdr>
                    <w:top w:val="none" w:sz="0" w:space="0" w:color="auto"/>
                    <w:left w:val="none" w:sz="0" w:space="0" w:color="auto"/>
                    <w:bottom w:val="none" w:sz="0" w:space="0" w:color="auto"/>
                    <w:right w:val="none" w:sz="0" w:space="0" w:color="auto"/>
                  </w:divBdr>
                  <w:divsChild>
                    <w:div w:id="57332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121733">
      <w:bodyDiv w:val="1"/>
      <w:marLeft w:val="0"/>
      <w:marRight w:val="0"/>
      <w:marTop w:val="0"/>
      <w:marBottom w:val="0"/>
      <w:divBdr>
        <w:top w:val="none" w:sz="0" w:space="0" w:color="auto"/>
        <w:left w:val="none" w:sz="0" w:space="0" w:color="auto"/>
        <w:bottom w:val="none" w:sz="0" w:space="0" w:color="auto"/>
        <w:right w:val="none" w:sz="0" w:space="0" w:color="auto"/>
      </w:divBdr>
    </w:div>
    <w:div w:id="1741099018">
      <w:bodyDiv w:val="1"/>
      <w:marLeft w:val="0"/>
      <w:marRight w:val="0"/>
      <w:marTop w:val="0"/>
      <w:marBottom w:val="0"/>
      <w:divBdr>
        <w:top w:val="none" w:sz="0" w:space="0" w:color="auto"/>
        <w:left w:val="none" w:sz="0" w:space="0" w:color="auto"/>
        <w:bottom w:val="none" w:sz="0" w:space="0" w:color="auto"/>
        <w:right w:val="none" w:sz="0" w:space="0" w:color="auto"/>
      </w:divBdr>
    </w:div>
    <w:div w:id="1745644273">
      <w:bodyDiv w:val="1"/>
      <w:marLeft w:val="0"/>
      <w:marRight w:val="0"/>
      <w:marTop w:val="0"/>
      <w:marBottom w:val="0"/>
      <w:divBdr>
        <w:top w:val="none" w:sz="0" w:space="0" w:color="auto"/>
        <w:left w:val="none" w:sz="0" w:space="0" w:color="auto"/>
        <w:bottom w:val="none" w:sz="0" w:space="0" w:color="auto"/>
        <w:right w:val="none" w:sz="0" w:space="0" w:color="auto"/>
      </w:divBdr>
    </w:div>
    <w:div w:id="1752505210">
      <w:bodyDiv w:val="1"/>
      <w:marLeft w:val="0"/>
      <w:marRight w:val="0"/>
      <w:marTop w:val="0"/>
      <w:marBottom w:val="0"/>
      <w:divBdr>
        <w:top w:val="none" w:sz="0" w:space="0" w:color="auto"/>
        <w:left w:val="none" w:sz="0" w:space="0" w:color="auto"/>
        <w:bottom w:val="none" w:sz="0" w:space="0" w:color="auto"/>
        <w:right w:val="none" w:sz="0" w:space="0" w:color="auto"/>
      </w:divBdr>
    </w:div>
    <w:div w:id="1755084662">
      <w:bodyDiv w:val="1"/>
      <w:marLeft w:val="0"/>
      <w:marRight w:val="0"/>
      <w:marTop w:val="0"/>
      <w:marBottom w:val="0"/>
      <w:divBdr>
        <w:top w:val="none" w:sz="0" w:space="0" w:color="auto"/>
        <w:left w:val="none" w:sz="0" w:space="0" w:color="auto"/>
        <w:bottom w:val="none" w:sz="0" w:space="0" w:color="auto"/>
        <w:right w:val="none" w:sz="0" w:space="0" w:color="auto"/>
      </w:divBdr>
    </w:div>
    <w:div w:id="1770277843">
      <w:bodyDiv w:val="1"/>
      <w:marLeft w:val="0"/>
      <w:marRight w:val="0"/>
      <w:marTop w:val="0"/>
      <w:marBottom w:val="0"/>
      <w:divBdr>
        <w:top w:val="none" w:sz="0" w:space="0" w:color="auto"/>
        <w:left w:val="none" w:sz="0" w:space="0" w:color="auto"/>
        <w:bottom w:val="none" w:sz="0" w:space="0" w:color="auto"/>
        <w:right w:val="none" w:sz="0" w:space="0" w:color="auto"/>
      </w:divBdr>
    </w:div>
    <w:div w:id="1773470548">
      <w:bodyDiv w:val="1"/>
      <w:marLeft w:val="0"/>
      <w:marRight w:val="0"/>
      <w:marTop w:val="0"/>
      <w:marBottom w:val="0"/>
      <w:divBdr>
        <w:top w:val="none" w:sz="0" w:space="0" w:color="auto"/>
        <w:left w:val="none" w:sz="0" w:space="0" w:color="auto"/>
        <w:bottom w:val="none" w:sz="0" w:space="0" w:color="auto"/>
        <w:right w:val="none" w:sz="0" w:space="0" w:color="auto"/>
      </w:divBdr>
    </w:div>
    <w:div w:id="1778980846">
      <w:bodyDiv w:val="1"/>
      <w:marLeft w:val="0"/>
      <w:marRight w:val="0"/>
      <w:marTop w:val="0"/>
      <w:marBottom w:val="0"/>
      <w:divBdr>
        <w:top w:val="none" w:sz="0" w:space="0" w:color="auto"/>
        <w:left w:val="none" w:sz="0" w:space="0" w:color="auto"/>
        <w:bottom w:val="none" w:sz="0" w:space="0" w:color="auto"/>
        <w:right w:val="none" w:sz="0" w:space="0" w:color="auto"/>
      </w:divBdr>
    </w:div>
    <w:div w:id="1780904205">
      <w:bodyDiv w:val="1"/>
      <w:marLeft w:val="0"/>
      <w:marRight w:val="0"/>
      <w:marTop w:val="0"/>
      <w:marBottom w:val="0"/>
      <w:divBdr>
        <w:top w:val="none" w:sz="0" w:space="0" w:color="auto"/>
        <w:left w:val="none" w:sz="0" w:space="0" w:color="auto"/>
        <w:bottom w:val="none" w:sz="0" w:space="0" w:color="auto"/>
        <w:right w:val="none" w:sz="0" w:space="0" w:color="auto"/>
      </w:divBdr>
    </w:div>
    <w:div w:id="1781097976">
      <w:bodyDiv w:val="1"/>
      <w:marLeft w:val="0"/>
      <w:marRight w:val="0"/>
      <w:marTop w:val="0"/>
      <w:marBottom w:val="0"/>
      <w:divBdr>
        <w:top w:val="none" w:sz="0" w:space="0" w:color="auto"/>
        <w:left w:val="none" w:sz="0" w:space="0" w:color="auto"/>
        <w:bottom w:val="none" w:sz="0" w:space="0" w:color="auto"/>
        <w:right w:val="none" w:sz="0" w:space="0" w:color="auto"/>
      </w:divBdr>
    </w:div>
    <w:div w:id="1782651616">
      <w:bodyDiv w:val="1"/>
      <w:marLeft w:val="0"/>
      <w:marRight w:val="0"/>
      <w:marTop w:val="0"/>
      <w:marBottom w:val="0"/>
      <w:divBdr>
        <w:top w:val="none" w:sz="0" w:space="0" w:color="auto"/>
        <w:left w:val="none" w:sz="0" w:space="0" w:color="auto"/>
        <w:bottom w:val="none" w:sz="0" w:space="0" w:color="auto"/>
        <w:right w:val="none" w:sz="0" w:space="0" w:color="auto"/>
      </w:divBdr>
    </w:div>
    <w:div w:id="1783768699">
      <w:bodyDiv w:val="1"/>
      <w:marLeft w:val="0"/>
      <w:marRight w:val="0"/>
      <w:marTop w:val="0"/>
      <w:marBottom w:val="0"/>
      <w:divBdr>
        <w:top w:val="none" w:sz="0" w:space="0" w:color="auto"/>
        <w:left w:val="none" w:sz="0" w:space="0" w:color="auto"/>
        <w:bottom w:val="none" w:sz="0" w:space="0" w:color="auto"/>
        <w:right w:val="none" w:sz="0" w:space="0" w:color="auto"/>
      </w:divBdr>
    </w:div>
    <w:div w:id="1786805893">
      <w:bodyDiv w:val="1"/>
      <w:marLeft w:val="0"/>
      <w:marRight w:val="0"/>
      <w:marTop w:val="0"/>
      <w:marBottom w:val="0"/>
      <w:divBdr>
        <w:top w:val="none" w:sz="0" w:space="0" w:color="auto"/>
        <w:left w:val="none" w:sz="0" w:space="0" w:color="auto"/>
        <w:bottom w:val="none" w:sz="0" w:space="0" w:color="auto"/>
        <w:right w:val="none" w:sz="0" w:space="0" w:color="auto"/>
      </w:divBdr>
    </w:div>
    <w:div w:id="1789425449">
      <w:bodyDiv w:val="1"/>
      <w:marLeft w:val="0"/>
      <w:marRight w:val="0"/>
      <w:marTop w:val="0"/>
      <w:marBottom w:val="0"/>
      <w:divBdr>
        <w:top w:val="none" w:sz="0" w:space="0" w:color="auto"/>
        <w:left w:val="none" w:sz="0" w:space="0" w:color="auto"/>
        <w:bottom w:val="none" w:sz="0" w:space="0" w:color="auto"/>
        <w:right w:val="none" w:sz="0" w:space="0" w:color="auto"/>
      </w:divBdr>
    </w:div>
    <w:div w:id="1790122917">
      <w:bodyDiv w:val="1"/>
      <w:marLeft w:val="0"/>
      <w:marRight w:val="0"/>
      <w:marTop w:val="0"/>
      <w:marBottom w:val="0"/>
      <w:divBdr>
        <w:top w:val="none" w:sz="0" w:space="0" w:color="auto"/>
        <w:left w:val="none" w:sz="0" w:space="0" w:color="auto"/>
        <w:bottom w:val="none" w:sz="0" w:space="0" w:color="auto"/>
        <w:right w:val="none" w:sz="0" w:space="0" w:color="auto"/>
      </w:divBdr>
    </w:div>
    <w:div w:id="1793670585">
      <w:bodyDiv w:val="1"/>
      <w:marLeft w:val="0"/>
      <w:marRight w:val="0"/>
      <w:marTop w:val="0"/>
      <w:marBottom w:val="0"/>
      <w:divBdr>
        <w:top w:val="none" w:sz="0" w:space="0" w:color="auto"/>
        <w:left w:val="none" w:sz="0" w:space="0" w:color="auto"/>
        <w:bottom w:val="none" w:sz="0" w:space="0" w:color="auto"/>
        <w:right w:val="none" w:sz="0" w:space="0" w:color="auto"/>
      </w:divBdr>
    </w:div>
    <w:div w:id="1795170333">
      <w:bodyDiv w:val="1"/>
      <w:marLeft w:val="0"/>
      <w:marRight w:val="0"/>
      <w:marTop w:val="0"/>
      <w:marBottom w:val="0"/>
      <w:divBdr>
        <w:top w:val="none" w:sz="0" w:space="0" w:color="auto"/>
        <w:left w:val="none" w:sz="0" w:space="0" w:color="auto"/>
        <w:bottom w:val="none" w:sz="0" w:space="0" w:color="auto"/>
        <w:right w:val="none" w:sz="0" w:space="0" w:color="auto"/>
      </w:divBdr>
    </w:div>
    <w:div w:id="1801915836">
      <w:bodyDiv w:val="1"/>
      <w:marLeft w:val="0"/>
      <w:marRight w:val="0"/>
      <w:marTop w:val="0"/>
      <w:marBottom w:val="0"/>
      <w:divBdr>
        <w:top w:val="none" w:sz="0" w:space="0" w:color="auto"/>
        <w:left w:val="none" w:sz="0" w:space="0" w:color="auto"/>
        <w:bottom w:val="none" w:sz="0" w:space="0" w:color="auto"/>
        <w:right w:val="none" w:sz="0" w:space="0" w:color="auto"/>
      </w:divBdr>
    </w:div>
    <w:div w:id="1811096290">
      <w:bodyDiv w:val="1"/>
      <w:marLeft w:val="0"/>
      <w:marRight w:val="0"/>
      <w:marTop w:val="0"/>
      <w:marBottom w:val="0"/>
      <w:divBdr>
        <w:top w:val="none" w:sz="0" w:space="0" w:color="auto"/>
        <w:left w:val="none" w:sz="0" w:space="0" w:color="auto"/>
        <w:bottom w:val="none" w:sz="0" w:space="0" w:color="auto"/>
        <w:right w:val="none" w:sz="0" w:space="0" w:color="auto"/>
      </w:divBdr>
    </w:div>
    <w:div w:id="1826819481">
      <w:bodyDiv w:val="1"/>
      <w:marLeft w:val="0"/>
      <w:marRight w:val="0"/>
      <w:marTop w:val="0"/>
      <w:marBottom w:val="0"/>
      <w:divBdr>
        <w:top w:val="none" w:sz="0" w:space="0" w:color="auto"/>
        <w:left w:val="none" w:sz="0" w:space="0" w:color="auto"/>
        <w:bottom w:val="none" w:sz="0" w:space="0" w:color="auto"/>
        <w:right w:val="none" w:sz="0" w:space="0" w:color="auto"/>
      </w:divBdr>
    </w:div>
    <w:div w:id="1828785107">
      <w:bodyDiv w:val="1"/>
      <w:marLeft w:val="0"/>
      <w:marRight w:val="0"/>
      <w:marTop w:val="0"/>
      <w:marBottom w:val="0"/>
      <w:divBdr>
        <w:top w:val="none" w:sz="0" w:space="0" w:color="auto"/>
        <w:left w:val="none" w:sz="0" w:space="0" w:color="auto"/>
        <w:bottom w:val="none" w:sz="0" w:space="0" w:color="auto"/>
        <w:right w:val="none" w:sz="0" w:space="0" w:color="auto"/>
      </w:divBdr>
    </w:div>
    <w:div w:id="1839733791">
      <w:bodyDiv w:val="1"/>
      <w:marLeft w:val="0"/>
      <w:marRight w:val="0"/>
      <w:marTop w:val="0"/>
      <w:marBottom w:val="0"/>
      <w:divBdr>
        <w:top w:val="none" w:sz="0" w:space="0" w:color="auto"/>
        <w:left w:val="none" w:sz="0" w:space="0" w:color="auto"/>
        <w:bottom w:val="none" w:sz="0" w:space="0" w:color="auto"/>
        <w:right w:val="none" w:sz="0" w:space="0" w:color="auto"/>
      </w:divBdr>
    </w:div>
    <w:div w:id="1845782169">
      <w:bodyDiv w:val="1"/>
      <w:marLeft w:val="0"/>
      <w:marRight w:val="0"/>
      <w:marTop w:val="0"/>
      <w:marBottom w:val="0"/>
      <w:divBdr>
        <w:top w:val="none" w:sz="0" w:space="0" w:color="auto"/>
        <w:left w:val="none" w:sz="0" w:space="0" w:color="auto"/>
        <w:bottom w:val="none" w:sz="0" w:space="0" w:color="auto"/>
        <w:right w:val="none" w:sz="0" w:space="0" w:color="auto"/>
      </w:divBdr>
    </w:div>
    <w:div w:id="1849758080">
      <w:bodyDiv w:val="1"/>
      <w:marLeft w:val="0"/>
      <w:marRight w:val="0"/>
      <w:marTop w:val="0"/>
      <w:marBottom w:val="0"/>
      <w:divBdr>
        <w:top w:val="none" w:sz="0" w:space="0" w:color="auto"/>
        <w:left w:val="none" w:sz="0" w:space="0" w:color="auto"/>
        <w:bottom w:val="none" w:sz="0" w:space="0" w:color="auto"/>
        <w:right w:val="none" w:sz="0" w:space="0" w:color="auto"/>
      </w:divBdr>
    </w:div>
    <w:div w:id="1854151564">
      <w:bodyDiv w:val="1"/>
      <w:marLeft w:val="0"/>
      <w:marRight w:val="0"/>
      <w:marTop w:val="0"/>
      <w:marBottom w:val="0"/>
      <w:divBdr>
        <w:top w:val="none" w:sz="0" w:space="0" w:color="auto"/>
        <w:left w:val="none" w:sz="0" w:space="0" w:color="auto"/>
        <w:bottom w:val="none" w:sz="0" w:space="0" w:color="auto"/>
        <w:right w:val="none" w:sz="0" w:space="0" w:color="auto"/>
      </w:divBdr>
    </w:div>
    <w:div w:id="1856846213">
      <w:bodyDiv w:val="1"/>
      <w:marLeft w:val="0"/>
      <w:marRight w:val="0"/>
      <w:marTop w:val="0"/>
      <w:marBottom w:val="0"/>
      <w:divBdr>
        <w:top w:val="none" w:sz="0" w:space="0" w:color="auto"/>
        <w:left w:val="none" w:sz="0" w:space="0" w:color="auto"/>
        <w:bottom w:val="none" w:sz="0" w:space="0" w:color="auto"/>
        <w:right w:val="none" w:sz="0" w:space="0" w:color="auto"/>
      </w:divBdr>
    </w:div>
    <w:div w:id="1865318212">
      <w:bodyDiv w:val="1"/>
      <w:marLeft w:val="0"/>
      <w:marRight w:val="0"/>
      <w:marTop w:val="0"/>
      <w:marBottom w:val="0"/>
      <w:divBdr>
        <w:top w:val="none" w:sz="0" w:space="0" w:color="auto"/>
        <w:left w:val="none" w:sz="0" w:space="0" w:color="auto"/>
        <w:bottom w:val="none" w:sz="0" w:space="0" w:color="auto"/>
        <w:right w:val="none" w:sz="0" w:space="0" w:color="auto"/>
      </w:divBdr>
    </w:div>
    <w:div w:id="1869447162">
      <w:bodyDiv w:val="1"/>
      <w:marLeft w:val="0"/>
      <w:marRight w:val="0"/>
      <w:marTop w:val="0"/>
      <w:marBottom w:val="0"/>
      <w:divBdr>
        <w:top w:val="none" w:sz="0" w:space="0" w:color="auto"/>
        <w:left w:val="none" w:sz="0" w:space="0" w:color="auto"/>
        <w:bottom w:val="none" w:sz="0" w:space="0" w:color="auto"/>
        <w:right w:val="none" w:sz="0" w:space="0" w:color="auto"/>
      </w:divBdr>
    </w:div>
    <w:div w:id="1893081151">
      <w:bodyDiv w:val="1"/>
      <w:marLeft w:val="0"/>
      <w:marRight w:val="0"/>
      <w:marTop w:val="0"/>
      <w:marBottom w:val="0"/>
      <w:divBdr>
        <w:top w:val="none" w:sz="0" w:space="0" w:color="auto"/>
        <w:left w:val="none" w:sz="0" w:space="0" w:color="auto"/>
        <w:bottom w:val="none" w:sz="0" w:space="0" w:color="auto"/>
        <w:right w:val="none" w:sz="0" w:space="0" w:color="auto"/>
      </w:divBdr>
    </w:div>
    <w:div w:id="1898084973">
      <w:bodyDiv w:val="1"/>
      <w:marLeft w:val="0"/>
      <w:marRight w:val="0"/>
      <w:marTop w:val="0"/>
      <w:marBottom w:val="0"/>
      <w:divBdr>
        <w:top w:val="none" w:sz="0" w:space="0" w:color="auto"/>
        <w:left w:val="none" w:sz="0" w:space="0" w:color="auto"/>
        <w:bottom w:val="none" w:sz="0" w:space="0" w:color="auto"/>
        <w:right w:val="none" w:sz="0" w:space="0" w:color="auto"/>
      </w:divBdr>
    </w:div>
    <w:div w:id="1905293407">
      <w:bodyDiv w:val="1"/>
      <w:marLeft w:val="0"/>
      <w:marRight w:val="0"/>
      <w:marTop w:val="0"/>
      <w:marBottom w:val="0"/>
      <w:divBdr>
        <w:top w:val="none" w:sz="0" w:space="0" w:color="auto"/>
        <w:left w:val="none" w:sz="0" w:space="0" w:color="auto"/>
        <w:bottom w:val="none" w:sz="0" w:space="0" w:color="auto"/>
        <w:right w:val="none" w:sz="0" w:space="0" w:color="auto"/>
      </w:divBdr>
    </w:div>
    <w:div w:id="1911647596">
      <w:bodyDiv w:val="1"/>
      <w:marLeft w:val="0"/>
      <w:marRight w:val="0"/>
      <w:marTop w:val="0"/>
      <w:marBottom w:val="0"/>
      <w:divBdr>
        <w:top w:val="none" w:sz="0" w:space="0" w:color="auto"/>
        <w:left w:val="none" w:sz="0" w:space="0" w:color="auto"/>
        <w:bottom w:val="none" w:sz="0" w:space="0" w:color="auto"/>
        <w:right w:val="none" w:sz="0" w:space="0" w:color="auto"/>
      </w:divBdr>
    </w:div>
    <w:div w:id="1913193748">
      <w:bodyDiv w:val="1"/>
      <w:marLeft w:val="0"/>
      <w:marRight w:val="0"/>
      <w:marTop w:val="0"/>
      <w:marBottom w:val="0"/>
      <w:divBdr>
        <w:top w:val="none" w:sz="0" w:space="0" w:color="auto"/>
        <w:left w:val="none" w:sz="0" w:space="0" w:color="auto"/>
        <w:bottom w:val="none" w:sz="0" w:space="0" w:color="auto"/>
        <w:right w:val="none" w:sz="0" w:space="0" w:color="auto"/>
      </w:divBdr>
    </w:div>
    <w:div w:id="1914000673">
      <w:bodyDiv w:val="1"/>
      <w:marLeft w:val="0"/>
      <w:marRight w:val="0"/>
      <w:marTop w:val="0"/>
      <w:marBottom w:val="0"/>
      <w:divBdr>
        <w:top w:val="none" w:sz="0" w:space="0" w:color="auto"/>
        <w:left w:val="none" w:sz="0" w:space="0" w:color="auto"/>
        <w:bottom w:val="none" w:sz="0" w:space="0" w:color="auto"/>
        <w:right w:val="none" w:sz="0" w:space="0" w:color="auto"/>
      </w:divBdr>
    </w:div>
    <w:div w:id="1917670269">
      <w:bodyDiv w:val="1"/>
      <w:marLeft w:val="0"/>
      <w:marRight w:val="0"/>
      <w:marTop w:val="0"/>
      <w:marBottom w:val="0"/>
      <w:divBdr>
        <w:top w:val="none" w:sz="0" w:space="0" w:color="auto"/>
        <w:left w:val="none" w:sz="0" w:space="0" w:color="auto"/>
        <w:bottom w:val="none" w:sz="0" w:space="0" w:color="auto"/>
        <w:right w:val="none" w:sz="0" w:space="0" w:color="auto"/>
      </w:divBdr>
    </w:div>
    <w:div w:id="1923564202">
      <w:bodyDiv w:val="1"/>
      <w:marLeft w:val="0"/>
      <w:marRight w:val="0"/>
      <w:marTop w:val="0"/>
      <w:marBottom w:val="0"/>
      <w:divBdr>
        <w:top w:val="none" w:sz="0" w:space="0" w:color="auto"/>
        <w:left w:val="none" w:sz="0" w:space="0" w:color="auto"/>
        <w:bottom w:val="none" w:sz="0" w:space="0" w:color="auto"/>
        <w:right w:val="none" w:sz="0" w:space="0" w:color="auto"/>
      </w:divBdr>
    </w:div>
    <w:div w:id="1929658350">
      <w:bodyDiv w:val="1"/>
      <w:marLeft w:val="0"/>
      <w:marRight w:val="0"/>
      <w:marTop w:val="0"/>
      <w:marBottom w:val="0"/>
      <w:divBdr>
        <w:top w:val="none" w:sz="0" w:space="0" w:color="auto"/>
        <w:left w:val="none" w:sz="0" w:space="0" w:color="auto"/>
        <w:bottom w:val="none" w:sz="0" w:space="0" w:color="auto"/>
        <w:right w:val="none" w:sz="0" w:space="0" w:color="auto"/>
      </w:divBdr>
    </w:div>
    <w:div w:id="1930579657">
      <w:bodyDiv w:val="1"/>
      <w:marLeft w:val="0"/>
      <w:marRight w:val="0"/>
      <w:marTop w:val="0"/>
      <w:marBottom w:val="0"/>
      <w:divBdr>
        <w:top w:val="none" w:sz="0" w:space="0" w:color="auto"/>
        <w:left w:val="none" w:sz="0" w:space="0" w:color="auto"/>
        <w:bottom w:val="none" w:sz="0" w:space="0" w:color="auto"/>
        <w:right w:val="none" w:sz="0" w:space="0" w:color="auto"/>
      </w:divBdr>
    </w:div>
    <w:div w:id="1931965144">
      <w:bodyDiv w:val="1"/>
      <w:marLeft w:val="0"/>
      <w:marRight w:val="0"/>
      <w:marTop w:val="0"/>
      <w:marBottom w:val="0"/>
      <w:divBdr>
        <w:top w:val="none" w:sz="0" w:space="0" w:color="auto"/>
        <w:left w:val="none" w:sz="0" w:space="0" w:color="auto"/>
        <w:bottom w:val="none" w:sz="0" w:space="0" w:color="auto"/>
        <w:right w:val="none" w:sz="0" w:space="0" w:color="auto"/>
      </w:divBdr>
    </w:div>
    <w:div w:id="1940285727">
      <w:bodyDiv w:val="1"/>
      <w:marLeft w:val="0"/>
      <w:marRight w:val="0"/>
      <w:marTop w:val="0"/>
      <w:marBottom w:val="0"/>
      <w:divBdr>
        <w:top w:val="none" w:sz="0" w:space="0" w:color="auto"/>
        <w:left w:val="none" w:sz="0" w:space="0" w:color="auto"/>
        <w:bottom w:val="none" w:sz="0" w:space="0" w:color="auto"/>
        <w:right w:val="none" w:sz="0" w:space="0" w:color="auto"/>
      </w:divBdr>
    </w:div>
    <w:div w:id="1942252179">
      <w:bodyDiv w:val="1"/>
      <w:marLeft w:val="0"/>
      <w:marRight w:val="0"/>
      <w:marTop w:val="0"/>
      <w:marBottom w:val="0"/>
      <w:divBdr>
        <w:top w:val="none" w:sz="0" w:space="0" w:color="auto"/>
        <w:left w:val="none" w:sz="0" w:space="0" w:color="auto"/>
        <w:bottom w:val="none" w:sz="0" w:space="0" w:color="auto"/>
        <w:right w:val="none" w:sz="0" w:space="0" w:color="auto"/>
      </w:divBdr>
    </w:div>
    <w:div w:id="1951544547">
      <w:bodyDiv w:val="1"/>
      <w:marLeft w:val="0"/>
      <w:marRight w:val="0"/>
      <w:marTop w:val="0"/>
      <w:marBottom w:val="0"/>
      <w:divBdr>
        <w:top w:val="none" w:sz="0" w:space="0" w:color="auto"/>
        <w:left w:val="none" w:sz="0" w:space="0" w:color="auto"/>
        <w:bottom w:val="none" w:sz="0" w:space="0" w:color="auto"/>
        <w:right w:val="none" w:sz="0" w:space="0" w:color="auto"/>
      </w:divBdr>
    </w:div>
    <w:div w:id="1970353913">
      <w:bodyDiv w:val="1"/>
      <w:marLeft w:val="0"/>
      <w:marRight w:val="0"/>
      <w:marTop w:val="0"/>
      <w:marBottom w:val="0"/>
      <w:divBdr>
        <w:top w:val="none" w:sz="0" w:space="0" w:color="auto"/>
        <w:left w:val="none" w:sz="0" w:space="0" w:color="auto"/>
        <w:bottom w:val="none" w:sz="0" w:space="0" w:color="auto"/>
        <w:right w:val="none" w:sz="0" w:space="0" w:color="auto"/>
      </w:divBdr>
    </w:div>
    <w:div w:id="1981227554">
      <w:bodyDiv w:val="1"/>
      <w:marLeft w:val="0"/>
      <w:marRight w:val="0"/>
      <w:marTop w:val="0"/>
      <w:marBottom w:val="0"/>
      <w:divBdr>
        <w:top w:val="none" w:sz="0" w:space="0" w:color="auto"/>
        <w:left w:val="none" w:sz="0" w:space="0" w:color="auto"/>
        <w:bottom w:val="none" w:sz="0" w:space="0" w:color="auto"/>
        <w:right w:val="none" w:sz="0" w:space="0" w:color="auto"/>
      </w:divBdr>
    </w:div>
    <w:div w:id="1986667758">
      <w:bodyDiv w:val="1"/>
      <w:marLeft w:val="0"/>
      <w:marRight w:val="0"/>
      <w:marTop w:val="0"/>
      <w:marBottom w:val="0"/>
      <w:divBdr>
        <w:top w:val="none" w:sz="0" w:space="0" w:color="auto"/>
        <w:left w:val="none" w:sz="0" w:space="0" w:color="auto"/>
        <w:bottom w:val="none" w:sz="0" w:space="0" w:color="auto"/>
        <w:right w:val="none" w:sz="0" w:space="0" w:color="auto"/>
      </w:divBdr>
    </w:div>
    <w:div w:id="1998683499">
      <w:bodyDiv w:val="1"/>
      <w:marLeft w:val="0"/>
      <w:marRight w:val="0"/>
      <w:marTop w:val="0"/>
      <w:marBottom w:val="0"/>
      <w:divBdr>
        <w:top w:val="none" w:sz="0" w:space="0" w:color="auto"/>
        <w:left w:val="none" w:sz="0" w:space="0" w:color="auto"/>
        <w:bottom w:val="none" w:sz="0" w:space="0" w:color="auto"/>
        <w:right w:val="none" w:sz="0" w:space="0" w:color="auto"/>
      </w:divBdr>
    </w:div>
    <w:div w:id="2002154327">
      <w:bodyDiv w:val="1"/>
      <w:marLeft w:val="0"/>
      <w:marRight w:val="0"/>
      <w:marTop w:val="0"/>
      <w:marBottom w:val="0"/>
      <w:divBdr>
        <w:top w:val="none" w:sz="0" w:space="0" w:color="auto"/>
        <w:left w:val="none" w:sz="0" w:space="0" w:color="auto"/>
        <w:bottom w:val="none" w:sz="0" w:space="0" w:color="auto"/>
        <w:right w:val="none" w:sz="0" w:space="0" w:color="auto"/>
      </w:divBdr>
    </w:div>
    <w:div w:id="2008088688">
      <w:bodyDiv w:val="1"/>
      <w:marLeft w:val="0"/>
      <w:marRight w:val="0"/>
      <w:marTop w:val="0"/>
      <w:marBottom w:val="0"/>
      <w:divBdr>
        <w:top w:val="none" w:sz="0" w:space="0" w:color="auto"/>
        <w:left w:val="none" w:sz="0" w:space="0" w:color="auto"/>
        <w:bottom w:val="none" w:sz="0" w:space="0" w:color="auto"/>
        <w:right w:val="none" w:sz="0" w:space="0" w:color="auto"/>
      </w:divBdr>
    </w:div>
    <w:div w:id="2014139573">
      <w:bodyDiv w:val="1"/>
      <w:marLeft w:val="0"/>
      <w:marRight w:val="0"/>
      <w:marTop w:val="0"/>
      <w:marBottom w:val="0"/>
      <w:divBdr>
        <w:top w:val="none" w:sz="0" w:space="0" w:color="auto"/>
        <w:left w:val="none" w:sz="0" w:space="0" w:color="auto"/>
        <w:bottom w:val="none" w:sz="0" w:space="0" w:color="auto"/>
        <w:right w:val="none" w:sz="0" w:space="0" w:color="auto"/>
      </w:divBdr>
    </w:div>
    <w:div w:id="2019430481">
      <w:bodyDiv w:val="1"/>
      <w:marLeft w:val="0"/>
      <w:marRight w:val="0"/>
      <w:marTop w:val="0"/>
      <w:marBottom w:val="0"/>
      <w:divBdr>
        <w:top w:val="none" w:sz="0" w:space="0" w:color="auto"/>
        <w:left w:val="none" w:sz="0" w:space="0" w:color="auto"/>
        <w:bottom w:val="none" w:sz="0" w:space="0" w:color="auto"/>
        <w:right w:val="none" w:sz="0" w:space="0" w:color="auto"/>
      </w:divBdr>
    </w:div>
    <w:div w:id="2025747676">
      <w:bodyDiv w:val="1"/>
      <w:marLeft w:val="0"/>
      <w:marRight w:val="0"/>
      <w:marTop w:val="0"/>
      <w:marBottom w:val="0"/>
      <w:divBdr>
        <w:top w:val="none" w:sz="0" w:space="0" w:color="auto"/>
        <w:left w:val="none" w:sz="0" w:space="0" w:color="auto"/>
        <w:bottom w:val="none" w:sz="0" w:space="0" w:color="auto"/>
        <w:right w:val="none" w:sz="0" w:space="0" w:color="auto"/>
      </w:divBdr>
    </w:div>
    <w:div w:id="2032106870">
      <w:bodyDiv w:val="1"/>
      <w:marLeft w:val="0"/>
      <w:marRight w:val="0"/>
      <w:marTop w:val="0"/>
      <w:marBottom w:val="0"/>
      <w:divBdr>
        <w:top w:val="none" w:sz="0" w:space="0" w:color="auto"/>
        <w:left w:val="none" w:sz="0" w:space="0" w:color="auto"/>
        <w:bottom w:val="none" w:sz="0" w:space="0" w:color="auto"/>
        <w:right w:val="none" w:sz="0" w:space="0" w:color="auto"/>
      </w:divBdr>
    </w:div>
    <w:div w:id="2040348212">
      <w:bodyDiv w:val="1"/>
      <w:marLeft w:val="0"/>
      <w:marRight w:val="0"/>
      <w:marTop w:val="0"/>
      <w:marBottom w:val="0"/>
      <w:divBdr>
        <w:top w:val="none" w:sz="0" w:space="0" w:color="auto"/>
        <w:left w:val="none" w:sz="0" w:space="0" w:color="auto"/>
        <w:bottom w:val="none" w:sz="0" w:space="0" w:color="auto"/>
        <w:right w:val="none" w:sz="0" w:space="0" w:color="auto"/>
      </w:divBdr>
    </w:div>
    <w:div w:id="2042583657">
      <w:bodyDiv w:val="1"/>
      <w:marLeft w:val="0"/>
      <w:marRight w:val="0"/>
      <w:marTop w:val="0"/>
      <w:marBottom w:val="0"/>
      <w:divBdr>
        <w:top w:val="none" w:sz="0" w:space="0" w:color="auto"/>
        <w:left w:val="none" w:sz="0" w:space="0" w:color="auto"/>
        <w:bottom w:val="none" w:sz="0" w:space="0" w:color="auto"/>
        <w:right w:val="none" w:sz="0" w:space="0" w:color="auto"/>
      </w:divBdr>
    </w:div>
    <w:div w:id="2050833895">
      <w:bodyDiv w:val="1"/>
      <w:marLeft w:val="0"/>
      <w:marRight w:val="0"/>
      <w:marTop w:val="0"/>
      <w:marBottom w:val="0"/>
      <w:divBdr>
        <w:top w:val="none" w:sz="0" w:space="0" w:color="auto"/>
        <w:left w:val="none" w:sz="0" w:space="0" w:color="auto"/>
        <w:bottom w:val="none" w:sz="0" w:space="0" w:color="auto"/>
        <w:right w:val="none" w:sz="0" w:space="0" w:color="auto"/>
      </w:divBdr>
    </w:div>
    <w:div w:id="2055423337">
      <w:bodyDiv w:val="1"/>
      <w:marLeft w:val="0"/>
      <w:marRight w:val="0"/>
      <w:marTop w:val="0"/>
      <w:marBottom w:val="0"/>
      <w:divBdr>
        <w:top w:val="none" w:sz="0" w:space="0" w:color="auto"/>
        <w:left w:val="none" w:sz="0" w:space="0" w:color="auto"/>
        <w:bottom w:val="none" w:sz="0" w:space="0" w:color="auto"/>
        <w:right w:val="none" w:sz="0" w:space="0" w:color="auto"/>
      </w:divBdr>
    </w:div>
    <w:div w:id="2065910256">
      <w:bodyDiv w:val="1"/>
      <w:marLeft w:val="0"/>
      <w:marRight w:val="0"/>
      <w:marTop w:val="0"/>
      <w:marBottom w:val="0"/>
      <w:divBdr>
        <w:top w:val="none" w:sz="0" w:space="0" w:color="auto"/>
        <w:left w:val="none" w:sz="0" w:space="0" w:color="auto"/>
        <w:bottom w:val="none" w:sz="0" w:space="0" w:color="auto"/>
        <w:right w:val="none" w:sz="0" w:space="0" w:color="auto"/>
      </w:divBdr>
      <w:divsChild>
        <w:div w:id="127600423">
          <w:marLeft w:val="0"/>
          <w:marRight w:val="0"/>
          <w:marTop w:val="0"/>
          <w:marBottom w:val="0"/>
          <w:divBdr>
            <w:top w:val="none" w:sz="0" w:space="0" w:color="auto"/>
            <w:left w:val="none" w:sz="0" w:space="0" w:color="auto"/>
            <w:bottom w:val="none" w:sz="0" w:space="0" w:color="auto"/>
            <w:right w:val="none" w:sz="0" w:space="0" w:color="auto"/>
          </w:divBdr>
          <w:divsChild>
            <w:div w:id="1520579334">
              <w:marLeft w:val="0"/>
              <w:marRight w:val="0"/>
              <w:marTop w:val="0"/>
              <w:marBottom w:val="0"/>
              <w:divBdr>
                <w:top w:val="none" w:sz="0" w:space="0" w:color="auto"/>
                <w:left w:val="none" w:sz="0" w:space="0" w:color="auto"/>
                <w:bottom w:val="none" w:sz="0" w:space="0" w:color="auto"/>
                <w:right w:val="none" w:sz="0" w:space="0" w:color="auto"/>
              </w:divBdr>
              <w:divsChild>
                <w:div w:id="376584048">
                  <w:marLeft w:val="0"/>
                  <w:marRight w:val="0"/>
                  <w:marTop w:val="0"/>
                  <w:marBottom w:val="0"/>
                  <w:divBdr>
                    <w:top w:val="none" w:sz="0" w:space="0" w:color="auto"/>
                    <w:left w:val="none" w:sz="0" w:space="0" w:color="auto"/>
                    <w:bottom w:val="none" w:sz="0" w:space="0" w:color="auto"/>
                    <w:right w:val="none" w:sz="0" w:space="0" w:color="auto"/>
                  </w:divBdr>
                  <w:divsChild>
                    <w:div w:id="8084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29194">
          <w:marLeft w:val="0"/>
          <w:marRight w:val="0"/>
          <w:marTop w:val="0"/>
          <w:marBottom w:val="0"/>
          <w:divBdr>
            <w:top w:val="none" w:sz="0" w:space="0" w:color="auto"/>
            <w:left w:val="none" w:sz="0" w:space="0" w:color="auto"/>
            <w:bottom w:val="none" w:sz="0" w:space="0" w:color="auto"/>
            <w:right w:val="none" w:sz="0" w:space="0" w:color="auto"/>
          </w:divBdr>
          <w:divsChild>
            <w:div w:id="1782799990">
              <w:marLeft w:val="0"/>
              <w:marRight w:val="0"/>
              <w:marTop w:val="0"/>
              <w:marBottom w:val="0"/>
              <w:divBdr>
                <w:top w:val="none" w:sz="0" w:space="0" w:color="auto"/>
                <w:left w:val="none" w:sz="0" w:space="0" w:color="auto"/>
                <w:bottom w:val="none" w:sz="0" w:space="0" w:color="auto"/>
                <w:right w:val="none" w:sz="0" w:space="0" w:color="auto"/>
              </w:divBdr>
              <w:divsChild>
                <w:div w:id="376859665">
                  <w:marLeft w:val="0"/>
                  <w:marRight w:val="0"/>
                  <w:marTop w:val="0"/>
                  <w:marBottom w:val="0"/>
                  <w:divBdr>
                    <w:top w:val="none" w:sz="0" w:space="0" w:color="auto"/>
                    <w:left w:val="none" w:sz="0" w:space="0" w:color="auto"/>
                    <w:bottom w:val="none" w:sz="0" w:space="0" w:color="auto"/>
                    <w:right w:val="none" w:sz="0" w:space="0" w:color="auto"/>
                  </w:divBdr>
                  <w:divsChild>
                    <w:div w:id="18130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4608">
      <w:bodyDiv w:val="1"/>
      <w:marLeft w:val="0"/>
      <w:marRight w:val="0"/>
      <w:marTop w:val="0"/>
      <w:marBottom w:val="0"/>
      <w:divBdr>
        <w:top w:val="none" w:sz="0" w:space="0" w:color="auto"/>
        <w:left w:val="none" w:sz="0" w:space="0" w:color="auto"/>
        <w:bottom w:val="none" w:sz="0" w:space="0" w:color="auto"/>
        <w:right w:val="none" w:sz="0" w:space="0" w:color="auto"/>
      </w:divBdr>
    </w:div>
    <w:div w:id="2070036657">
      <w:bodyDiv w:val="1"/>
      <w:marLeft w:val="0"/>
      <w:marRight w:val="0"/>
      <w:marTop w:val="0"/>
      <w:marBottom w:val="0"/>
      <w:divBdr>
        <w:top w:val="none" w:sz="0" w:space="0" w:color="auto"/>
        <w:left w:val="none" w:sz="0" w:space="0" w:color="auto"/>
        <w:bottom w:val="none" w:sz="0" w:space="0" w:color="auto"/>
        <w:right w:val="none" w:sz="0" w:space="0" w:color="auto"/>
      </w:divBdr>
    </w:div>
    <w:div w:id="2074497278">
      <w:bodyDiv w:val="1"/>
      <w:marLeft w:val="0"/>
      <w:marRight w:val="0"/>
      <w:marTop w:val="0"/>
      <w:marBottom w:val="0"/>
      <w:divBdr>
        <w:top w:val="none" w:sz="0" w:space="0" w:color="auto"/>
        <w:left w:val="none" w:sz="0" w:space="0" w:color="auto"/>
        <w:bottom w:val="none" w:sz="0" w:space="0" w:color="auto"/>
        <w:right w:val="none" w:sz="0" w:space="0" w:color="auto"/>
      </w:divBdr>
    </w:div>
    <w:div w:id="2079742110">
      <w:bodyDiv w:val="1"/>
      <w:marLeft w:val="0"/>
      <w:marRight w:val="0"/>
      <w:marTop w:val="0"/>
      <w:marBottom w:val="0"/>
      <w:divBdr>
        <w:top w:val="none" w:sz="0" w:space="0" w:color="auto"/>
        <w:left w:val="none" w:sz="0" w:space="0" w:color="auto"/>
        <w:bottom w:val="none" w:sz="0" w:space="0" w:color="auto"/>
        <w:right w:val="none" w:sz="0" w:space="0" w:color="auto"/>
      </w:divBdr>
    </w:div>
    <w:div w:id="2080711607">
      <w:bodyDiv w:val="1"/>
      <w:marLeft w:val="0"/>
      <w:marRight w:val="0"/>
      <w:marTop w:val="0"/>
      <w:marBottom w:val="0"/>
      <w:divBdr>
        <w:top w:val="none" w:sz="0" w:space="0" w:color="auto"/>
        <w:left w:val="none" w:sz="0" w:space="0" w:color="auto"/>
        <w:bottom w:val="none" w:sz="0" w:space="0" w:color="auto"/>
        <w:right w:val="none" w:sz="0" w:space="0" w:color="auto"/>
      </w:divBdr>
    </w:div>
    <w:div w:id="2090540469">
      <w:bodyDiv w:val="1"/>
      <w:marLeft w:val="0"/>
      <w:marRight w:val="0"/>
      <w:marTop w:val="0"/>
      <w:marBottom w:val="0"/>
      <w:divBdr>
        <w:top w:val="none" w:sz="0" w:space="0" w:color="auto"/>
        <w:left w:val="none" w:sz="0" w:space="0" w:color="auto"/>
        <w:bottom w:val="none" w:sz="0" w:space="0" w:color="auto"/>
        <w:right w:val="none" w:sz="0" w:space="0" w:color="auto"/>
      </w:divBdr>
    </w:div>
    <w:div w:id="2090615971">
      <w:bodyDiv w:val="1"/>
      <w:marLeft w:val="0"/>
      <w:marRight w:val="0"/>
      <w:marTop w:val="0"/>
      <w:marBottom w:val="0"/>
      <w:divBdr>
        <w:top w:val="none" w:sz="0" w:space="0" w:color="auto"/>
        <w:left w:val="none" w:sz="0" w:space="0" w:color="auto"/>
        <w:bottom w:val="none" w:sz="0" w:space="0" w:color="auto"/>
        <w:right w:val="none" w:sz="0" w:space="0" w:color="auto"/>
      </w:divBdr>
    </w:div>
    <w:div w:id="2094355918">
      <w:bodyDiv w:val="1"/>
      <w:marLeft w:val="0"/>
      <w:marRight w:val="0"/>
      <w:marTop w:val="0"/>
      <w:marBottom w:val="0"/>
      <w:divBdr>
        <w:top w:val="none" w:sz="0" w:space="0" w:color="auto"/>
        <w:left w:val="none" w:sz="0" w:space="0" w:color="auto"/>
        <w:bottom w:val="none" w:sz="0" w:space="0" w:color="auto"/>
        <w:right w:val="none" w:sz="0" w:space="0" w:color="auto"/>
      </w:divBdr>
    </w:div>
    <w:div w:id="2098667689">
      <w:bodyDiv w:val="1"/>
      <w:marLeft w:val="0"/>
      <w:marRight w:val="0"/>
      <w:marTop w:val="0"/>
      <w:marBottom w:val="0"/>
      <w:divBdr>
        <w:top w:val="none" w:sz="0" w:space="0" w:color="auto"/>
        <w:left w:val="none" w:sz="0" w:space="0" w:color="auto"/>
        <w:bottom w:val="none" w:sz="0" w:space="0" w:color="auto"/>
        <w:right w:val="none" w:sz="0" w:space="0" w:color="auto"/>
      </w:divBdr>
    </w:div>
    <w:div w:id="2098747336">
      <w:bodyDiv w:val="1"/>
      <w:marLeft w:val="0"/>
      <w:marRight w:val="0"/>
      <w:marTop w:val="0"/>
      <w:marBottom w:val="0"/>
      <w:divBdr>
        <w:top w:val="none" w:sz="0" w:space="0" w:color="auto"/>
        <w:left w:val="none" w:sz="0" w:space="0" w:color="auto"/>
        <w:bottom w:val="none" w:sz="0" w:space="0" w:color="auto"/>
        <w:right w:val="none" w:sz="0" w:space="0" w:color="auto"/>
      </w:divBdr>
    </w:div>
    <w:div w:id="2100904830">
      <w:bodyDiv w:val="1"/>
      <w:marLeft w:val="0"/>
      <w:marRight w:val="0"/>
      <w:marTop w:val="0"/>
      <w:marBottom w:val="0"/>
      <w:divBdr>
        <w:top w:val="none" w:sz="0" w:space="0" w:color="auto"/>
        <w:left w:val="none" w:sz="0" w:space="0" w:color="auto"/>
        <w:bottom w:val="none" w:sz="0" w:space="0" w:color="auto"/>
        <w:right w:val="none" w:sz="0" w:space="0" w:color="auto"/>
      </w:divBdr>
    </w:div>
    <w:div w:id="2101022474">
      <w:bodyDiv w:val="1"/>
      <w:marLeft w:val="0"/>
      <w:marRight w:val="0"/>
      <w:marTop w:val="0"/>
      <w:marBottom w:val="0"/>
      <w:divBdr>
        <w:top w:val="none" w:sz="0" w:space="0" w:color="auto"/>
        <w:left w:val="none" w:sz="0" w:space="0" w:color="auto"/>
        <w:bottom w:val="none" w:sz="0" w:space="0" w:color="auto"/>
        <w:right w:val="none" w:sz="0" w:space="0" w:color="auto"/>
      </w:divBdr>
    </w:div>
    <w:div w:id="2111195912">
      <w:bodyDiv w:val="1"/>
      <w:marLeft w:val="0"/>
      <w:marRight w:val="0"/>
      <w:marTop w:val="0"/>
      <w:marBottom w:val="0"/>
      <w:divBdr>
        <w:top w:val="none" w:sz="0" w:space="0" w:color="auto"/>
        <w:left w:val="none" w:sz="0" w:space="0" w:color="auto"/>
        <w:bottom w:val="none" w:sz="0" w:space="0" w:color="auto"/>
        <w:right w:val="none" w:sz="0" w:space="0" w:color="auto"/>
      </w:divBdr>
    </w:div>
    <w:div w:id="2127582933">
      <w:bodyDiv w:val="1"/>
      <w:marLeft w:val="0"/>
      <w:marRight w:val="0"/>
      <w:marTop w:val="0"/>
      <w:marBottom w:val="0"/>
      <w:divBdr>
        <w:top w:val="none" w:sz="0" w:space="0" w:color="auto"/>
        <w:left w:val="none" w:sz="0" w:space="0" w:color="auto"/>
        <w:bottom w:val="none" w:sz="0" w:space="0" w:color="auto"/>
        <w:right w:val="none" w:sz="0" w:space="0" w:color="auto"/>
      </w:divBdr>
    </w:div>
    <w:div w:id="2127850608">
      <w:bodyDiv w:val="1"/>
      <w:marLeft w:val="0"/>
      <w:marRight w:val="0"/>
      <w:marTop w:val="0"/>
      <w:marBottom w:val="0"/>
      <w:divBdr>
        <w:top w:val="none" w:sz="0" w:space="0" w:color="auto"/>
        <w:left w:val="none" w:sz="0" w:space="0" w:color="auto"/>
        <w:bottom w:val="none" w:sz="0" w:space="0" w:color="auto"/>
        <w:right w:val="none" w:sz="0" w:space="0" w:color="auto"/>
      </w:divBdr>
    </w:div>
    <w:div w:id="2132359255">
      <w:bodyDiv w:val="1"/>
      <w:marLeft w:val="0"/>
      <w:marRight w:val="0"/>
      <w:marTop w:val="0"/>
      <w:marBottom w:val="0"/>
      <w:divBdr>
        <w:top w:val="none" w:sz="0" w:space="0" w:color="auto"/>
        <w:left w:val="none" w:sz="0" w:space="0" w:color="auto"/>
        <w:bottom w:val="none" w:sz="0" w:space="0" w:color="auto"/>
        <w:right w:val="none" w:sz="0" w:space="0" w:color="auto"/>
      </w:divBdr>
    </w:div>
    <w:div w:id="2134516436">
      <w:bodyDiv w:val="1"/>
      <w:marLeft w:val="0"/>
      <w:marRight w:val="0"/>
      <w:marTop w:val="0"/>
      <w:marBottom w:val="0"/>
      <w:divBdr>
        <w:top w:val="none" w:sz="0" w:space="0" w:color="auto"/>
        <w:left w:val="none" w:sz="0" w:space="0" w:color="auto"/>
        <w:bottom w:val="none" w:sz="0" w:space="0" w:color="auto"/>
        <w:right w:val="none" w:sz="0" w:space="0" w:color="auto"/>
      </w:divBdr>
    </w:div>
    <w:div w:id="213925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8C21A-69D3-DF41-A272-9437138AB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68</Pages>
  <Words>19446</Words>
  <Characters>110847</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Consumer Segmentation analytics</vt:lpstr>
    </vt:vector>
  </TitlesOfParts>
  <Company>Webster University</Company>
  <LinksUpToDate>false</LinksUpToDate>
  <CharactersWithSpaces>130033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Consumer Segmentation analytics</dc:title>
  <dc:subject>Data Analytics &amp; Modeling</dc:subject>
  <dc:creator>Subash Yadav</dc:creator>
  <cp:keywords/>
  <dc:description/>
  <cp:lastModifiedBy>Subash Yadav</cp:lastModifiedBy>
  <cp:revision>2040</cp:revision>
  <dcterms:created xsi:type="dcterms:W3CDTF">2024-09-24T17:35:00Z</dcterms:created>
  <dcterms:modified xsi:type="dcterms:W3CDTF">2024-12-11T15:32:00Z</dcterms:modified>
</cp:coreProperties>
</file>