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4477A" w14:textId="77777777" w:rsidR="00FD3609" w:rsidRPr="006277E3" w:rsidRDefault="00FD3609" w:rsidP="00B17A1E">
      <w:pPr>
        <w:rPr>
          <w:rFonts w:asciiTheme="minorHAnsi" w:hAnsiTheme="minorHAnsi"/>
          <w:b/>
        </w:rPr>
      </w:pPr>
      <w:r w:rsidRPr="006277E3">
        <w:rPr>
          <w:rFonts w:asciiTheme="minorHAnsi" w:hAnsiTheme="minorHAnsi"/>
          <w:b/>
        </w:rPr>
        <w:t>Project 2: Food Nutrition and Open-Source Databases</w:t>
      </w:r>
    </w:p>
    <w:p w14:paraId="67B6E630" w14:textId="77777777" w:rsidR="00FD3609" w:rsidRPr="006277E3" w:rsidRDefault="00FD3609" w:rsidP="00B17A1E">
      <w:pPr>
        <w:rPr>
          <w:rFonts w:asciiTheme="minorHAnsi" w:hAnsiTheme="minorHAnsi"/>
        </w:rPr>
      </w:pPr>
      <w:r w:rsidRPr="006277E3">
        <w:rPr>
          <w:rFonts w:asciiTheme="minorHAnsi" w:hAnsiTheme="minorHAnsi"/>
        </w:rPr>
        <w:t xml:space="preserve">By </w:t>
      </w:r>
      <w:proofErr w:type="spellStart"/>
      <w:r w:rsidRPr="006277E3">
        <w:rPr>
          <w:rFonts w:asciiTheme="minorHAnsi" w:hAnsiTheme="minorHAnsi"/>
        </w:rPr>
        <w:t>Yubo</w:t>
      </w:r>
      <w:proofErr w:type="spellEnd"/>
      <w:r w:rsidRPr="006277E3">
        <w:rPr>
          <w:rFonts w:asciiTheme="minorHAnsi" w:hAnsiTheme="minorHAnsi"/>
        </w:rPr>
        <w:t xml:space="preserve"> Zhang, Carlee Price, and Nikki Haas</w:t>
      </w:r>
    </w:p>
    <w:p w14:paraId="6EA9BB97" w14:textId="77777777" w:rsidR="00FD3609" w:rsidRPr="006277E3" w:rsidRDefault="00FD3609" w:rsidP="00B17A1E">
      <w:pPr>
        <w:rPr>
          <w:rFonts w:asciiTheme="minorHAnsi" w:hAnsiTheme="minorHAnsi"/>
        </w:rPr>
      </w:pPr>
      <w:r w:rsidRPr="006277E3">
        <w:rPr>
          <w:rFonts w:asciiTheme="minorHAnsi" w:hAnsiTheme="minorHAnsi"/>
        </w:rPr>
        <w:t>August 2016</w:t>
      </w:r>
    </w:p>
    <w:p w14:paraId="008E8F3D" w14:textId="77777777" w:rsidR="00FD3609" w:rsidRPr="006277E3" w:rsidRDefault="00FD3609" w:rsidP="00B17A1E">
      <w:pPr>
        <w:rPr>
          <w:rFonts w:asciiTheme="minorHAnsi" w:hAnsiTheme="minorHAnsi"/>
        </w:rPr>
      </w:pPr>
      <w:r w:rsidRPr="006277E3">
        <w:rPr>
          <w:rFonts w:asciiTheme="minorHAnsi" w:hAnsiTheme="minorHAnsi"/>
        </w:rPr>
        <w:t>Python W-18</w:t>
      </w:r>
    </w:p>
    <w:p w14:paraId="7819C28A" w14:textId="77777777" w:rsidR="00FD3609" w:rsidRPr="006277E3" w:rsidRDefault="00FD3609" w:rsidP="00B17A1E">
      <w:pPr>
        <w:rPr>
          <w:rFonts w:asciiTheme="minorHAnsi" w:hAnsiTheme="minorHAnsi"/>
        </w:rPr>
      </w:pPr>
    </w:p>
    <w:p w14:paraId="0F492EDC" w14:textId="77777777" w:rsidR="00FD3609" w:rsidRPr="006277E3" w:rsidRDefault="00FD3609" w:rsidP="00B17A1E">
      <w:pPr>
        <w:rPr>
          <w:rFonts w:asciiTheme="minorHAnsi" w:hAnsiTheme="minorHAnsi"/>
        </w:rPr>
      </w:pPr>
    </w:p>
    <w:p w14:paraId="05975D35" w14:textId="77777777" w:rsidR="00B17A1E" w:rsidRDefault="00B17A1E" w:rsidP="00B17A1E">
      <w:pPr>
        <w:rPr>
          <w:rFonts w:asciiTheme="minorHAnsi" w:hAnsiTheme="minorHAnsi"/>
          <w:b/>
        </w:rPr>
      </w:pPr>
      <w:r w:rsidRPr="006277E3">
        <w:rPr>
          <w:rFonts w:asciiTheme="minorHAnsi" w:hAnsiTheme="minorHAnsi"/>
          <w:b/>
        </w:rPr>
        <w:t>Introduction</w:t>
      </w:r>
    </w:p>
    <w:p w14:paraId="62C43C98" w14:textId="77777777" w:rsidR="00C122C2" w:rsidRPr="006277E3" w:rsidRDefault="00C122C2" w:rsidP="00B17A1E">
      <w:pPr>
        <w:rPr>
          <w:rFonts w:asciiTheme="minorHAnsi" w:hAnsiTheme="minorHAnsi"/>
          <w:b/>
        </w:rPr>
      </w:pPr>
    </w:p>
    <w:p w14:paraId="1ADF5EF9" w14:textId="77777777" w:rsidR="00B17A1E" w:rsidRDefault="00B17A1E" w:rsidP="00B17A1E">
      <w:pPr>
        <w:rPr>
          <w:rFonts w:asciiTheme="minorHAnsi" w:hAnsiTheme="minorHAnsi"/>
        </w:rPr>
      </w:pPr>
      <w:r w:rsidRPr="006277E3">
        <w:rPr>
          <w:rFonts w:asciiTheme="minorHAnsi" w:hAnsiTheme="minorHAnsi"/>
        </w:rPr>
        <w:t xml:space="preserve">We used </w:t>
      </w:r>
      <w:hyperlink r:id="rId8" w:history="1">
        <w:r w:rsidRPr="006277E3">
          <w:rPr>
            <w:rStyle w:val="Hyperlink"/>
            <w:rFonts w:asciiTheme="minorHAnsi" w:hAnsiTheme="minorHAnsi"/>
          </w:rPr>
          <w:t>Open Food Facts</w:t>
        </w:r>
      </w:hyperlink>
      <w:r w:rsidRPr="006277E3">
        <w:rPr>
          <w:rFonts w:asciiTheme="minorHAnsi" w:hAnsiTheme="minorHAnsi"/>
        </w:rPr>
        <w:t xml:space="preserve"> dataset for our final project.  The database is a "free, open and collaborative database of food products from the entire world". The database includes 150 fields (both numerical and descriptive) and over 90,000 items.  For this project, we will work with the subset of data which includes products available in the US (2,800 items).  We'll ask of this data questions related to nutritional content, and for that purpose will pull in data from additional sources including the IOM</w:t>
      </w:r>
      <w:r w:rsidR="00FD3609" w:rsidRPr="006277E3">
        <w:rPr>
          <w:rFonts w:asciiTheme="minorHAnsi" w:hAnsiTheme="minorHAnsi"/>
        </w:rPr>
        <w:t xml:space="preserve"> (</w:t>
      </w:r>
      <w:hyperlink r:id="rId9" w:history="1">
        <w:r w:rsidR="00FD3609" w:rsidRPr="006277E3">
          <w:rPr>
            <w:rStyle w:val="Hyperlink"/>
            <w:rFonts w:asciiTheme="minorHAnsi" w:hAnsiTheme="minorHAnsi"/>
          </w:rPr>
          <w:t>Institute of Medicine</w:t>
        </w:r>
      </w:hyperlink>
      <w:r w:rsidR="00FD3609" w:rsidRPr="006277E3">
        <w:rPr>
          <w:rFonts w:asciiTheme="minorHAnsi" w:hAnsiTheme="minorHAnsi"/>
        </w:rPr>
        <w:t>) and the FDA (</w:t>
      </w:r>
      <w:hyperlink r:id="rId10" w:history="1">
        <w:r w:rsidR="00FD3609" w:rsidRPr="006277E3">
          <w:rPr>
            <w:rStyle w:val="Hyperlink"/>
            <w:rFonts w:asciiTheme="minorHAnsi" w:hAnsiTheme="minorHAnsi"/>
          </w:rPr>
          <w:t>Food and Drug Administration</w:t>
        </w:r>
      </w:hyperlink>
      <w:r w:rsidR="00FD3609" w:rsidRPr="006277E3">
        <w:rPr>
          <w:rFonts w:asciiTheme="minorHAnsi" w:hAnsiTheme="minorHAnsi"/>
        </w:rPr>
        <w:t>)</w:t>
      </w:r>
      <w:r w:rsidRPr="006277E3">
        <w:rPr>
          <w:rFonts w:asciiTheme="minorHAnsi" w:hAnsiTheme="minorHAnsi"/>
        </w:rPr>
        <w:t>.</w:t>
      </w:r>
    </w:p>
    <w:p w14:paraId="2981E02B" w14:textId="77777777" w:rsidR="000B1B8A" w:rsidRPr="006277E3" w:rsidRDefault="000B1B8A" w:rsidP="00B17A1E">
      <w:pPr>
        <w:rPr>
          <w:rFonts w:asciiTheme="minorHAnsi" w:hAnsiTheme="minorHAnsi"/>
        </w:rPr>
      </w:pPr>
    </w:p>
    <w:p w14:paraId="064B2A16" w14:textId="77777777" w:rsidR="00A0177E" w:rsidRDefault="00B17A1E" w:rsidP="00B17A1E">
      <w:pPr>
        <w:rPr>
          <w:rFonts w:asciiTheme="minorHAnsi" w:hAnsiTheme="minorHAnsi"/>
        </w:rPr>
      </w:pPr>
      <w:r w:rsidRPr="006277E3">
        <w:rPr>
          <w:rFonts w:asciiTheme="minorHAnsi" w:hAnsiTheme="minorHAnsi"/>
        </w:rPr>
        <w:t xml:space="preserve">The data was groomed and manipulated using the Pandas, </w:t>
      </w:r>
      <w:proofErr w:type="spellStart"/>
      <w:r w:rsidRPr="006277E3">
        <w:rPr>
          <w:rFonts w:asciiTheme="minorHAnsi" w:hAnsiTheme="minorHAnsi"/>
        </w:rPr>
        <w:t>Numpy</w:t>
      </w:r>
      <w:proofErr w:type="spellEnd"/>
      <w:r w:rsidRPr="006277E3">
        <w:rPr>
          <w:rFonts w:asciiTheme="minorHAnsi" w:hAnsiTheme="minorHAnsi"/>
        </w:rPr>
        <w:t xml:space="preserve">, </w:t>
      </w:r>
      <w:proofErr w:type="spellStart"/>
      <w:r w:rsidRPr="006277E3">
        <w:rPr>
          <w:rFonts w:asciiTheme="minorHAnsi" w:hAnsiTheme="minorHAnsi"/>
        </w:rPr>
        <w:t>Matplotlib</w:t>
      </w:r>
      <w:proofErr w:type="spellEnd"/>
      <w:r w:rsidRPr="006277E3">
        <w:rPr>
          <w:rFonts w:asciiTheme="minorHAnsi" w:hAnsiTheme="minorHAnsi"/>
        </w:rPr>
        <w:t xml:space="preserve">, Regular Expressions and </w:t>
      </w:r>
      <w:proofErr w:type="spellStart"/>
      <w:r w:rsidRPr="006277E3">
        <w:rPr>
          <w:rFonts w:asciiTheme="minorHAnsi" w:hAnsiTheme="minorHAnsi"/>
        </w:rPr>
        <w:t>SciPy</w:t>
      </w:r>
      <w:proofErr w:type="spellEnd"/>
      <w:r w:rsidRPr="006277E3">
        <w:rPr>
          <w:rFonts w:asciiTheme="minorHAnsi" w:hAnsiTheme="minorHAnsi"/>
        </w:rPr>
        <w:t xml:space="preserve"> modules </w:t>
      </w:r>
      <w:r w:rsidR="0098421B" w:rsidRPr="006277E3">
        <w:rPr>
          <w:rFonts w:asciiTheme="minorHAnsi" w:hAnsiTheme="minorHAnsi"/>
        </w:rPr>
        <w:t>available</w:t>
      </w:r>
      <w:r w:rsidRPr="006277E3">
        <w:rPr>
          <w:rFonts w:asciiTheme="minorHAnsi" w:hAnsiTheme="minorHAnsi"/>
        </w:rPr>
        <w:t xml:space="preserve"> for Python.</w:t>
      </w:r>
    </w:p>
    <w:p w14:paraId="143E1DD0" w14:textId="77777777" w:rsidR="00C122C2" w:rsidRDefault="00C122C2" w:rsidP="00B17A1E">
      <w:pPr>
        <w:rPr>
          <w:rFonts w:asciiTheme="minorHAnsi" w:hAnsiTheme="minorHAnsi"/>
        </w:rPr>
      </w:pPr>
    </w:p>
    <w:p w14:paraId="2E0A78AC" w14:textId="77777777" w:rsidR="00C122C2" w:rsidRPr="006277E3" w:rsidRDefault="00C122C2" w:rsidP="00B17A1E">
      <w:pPr>
        <w:rPr>
          <w:rFonts w:asciiTheme="minorHAnsi" w:hAnsiTheme="minorHAnsi"/>
        </w:rPr>
      </w:pPr>
    </w:p>
    <w:p w14:paraId="0C9A473E" w14:textId="77777777" w:rsidR="00B17A1E" w:rsidRDefault="00B17A1E" w:rsidP="00B17A1E">
      <w:pPr>
        <w:rPr>
          <w:rFonts w:asciiTheme="minorHAnsi" w:hAnsiTheme="minorHAnsi"/>
          <w:b/>
        </w:rPr>
      </w:pPr>
      <w:r w:rsidRPr="006277E3">
        <w:rPr>
          <w:rFonts w:asciiTheme="minorHAnsi" w:hAnsiTheme="minorHAnsi"/>
          <w:b/>
        </w:rPr>
        <w:t xml:space="preserve">Question 1: </w:t>
      </w:r>
      <w:r w:rsidR="00FD3609" w:rsidRPr="006277E3">
        <w:rPr>
          <w:rFonts w:asciiTheme="minorHAnsi" w:hAnsiTheme="minorHAnsi"/>
          <w:b/>
        </w:rPr>
        <w:t>Is commercially available</w:t>
      </w:r>
      <w:r w:rsidRPr="006277E3">
        <w:rPr>
          <w:rFonts w:asciiTheme="minorHAnsi" w:hAnsiTheme="minorHAnsi"/>
          <w:b/>
        </w:rPr>
        <w:t xml:space="preserve"> foods nutritious</w:t>
      </w:r>
      <w:r w:rsidR="00FD3609" w:rsidRPr="006277E3">
        <w:rPr>
          <w:rFonts w:asciiTheme="minorHAnsi" w:hAnsiTheme="minorHAnsi"/>
          <w:b/>
        </w:rPr>
        <w:t xml:space="preserve"> enough to meet both the daily recommended values for vitamins and minerals while staying in the daily caloric budget</w:t>
      </w:r>
      <w:r w:rsidRPr="006277E3">
        <w:rPr>
          <w:rFonts w:asciiTheme="minorHAnsi" w:hAnsiTheme="minorHAnsi"/>
          <w:b/>
        </w:rPr>
        <w:t>?</w:t>
      </w:r>
    </w:p>
    <w:p w14:paraId="76789D74" w14:textId="77777777" w:rsidR="00011BCC" w:rsidRPr="006277E3" w:rsidRDefault="00011BCC" w:rsidP="00B17A1E">
      <w:pPr>
        <w:rPr>
          <w:rFonts w:asciiTheme="minorHAnsi" w:hAnsiTheme="minorHAnsi"/>
          <w:b/>
        </w:rPr>
      </w:pPr>
    </w:p>
    <w:p w14:paraId="15ABC04F" w14:textId="77777777" w:rsidR="00B17A1E" w:rsidRDefault="00B17A1E" w:rsidP="00B17A1E">
      <w:pPr>
        <w:rPr>
          <w:rFonts w:asciiTheme="minorHAnsi" w:hAnsiTheme="minorHAnsi"/>
        </w:rPr>
      </w:pPr>
      <w:r w:rsidRPr="006277E3">
        <w:rPr>
          <w:rFonts w:asciiTheme="minorHAnsi" w:hAnsiTheme="minorHAnsi"/>
        </w:rPr>
        <w:t>The FDA recommends to Americans certain levels of daily nutrient intake, based on IOM research. Do the foods available in our supermarkets generally allow us to meet these recommended intake levels?  Are there certain nutrients that we must work harder to consume than others?  We start with the list of nutrients for which IOM RDAs are available</w:t>
      </w:r>
      <w:r w:rsidR="004026D1" w:rsidRPr="006277E3">
        <w:rPr>
          <w:rFonts w:asciiTheme="minorHAnsi" w:hAnsiTheme="minorHAnsi"/>
          <w:vertAlign w:val="superscript"/>
        </w:rPr>
        <w:t>1</w:t>
      </w:r>
      <w:r w:rsidRPr="006277E3">
        <w:rPr>
          <w:rFonts w:asciiTheme="minorHAnsi" w:hAnsiTheme="minorHAnsi"/>
          <w:vertAlign w:val="superscript"/>
        </w:rPr>
        <w:t xml:space="preserve"> </w:t>
      </w:r>
      <w:r w:rsidRPr="006277E3">
        <w:rPr>
          <w:rFonts w:asciiTheme="minorHAnsi" w:hAnsiTheme="minorHAnsi"/>
        </w:rPr>
        <w:t>and the full list of nutrients for which our dataset offers a field.</w:t>
      </w:r>
    </w:p>
    <w:p w14:paraId="1D26D9A7" w14:textId="77777777" w:rsidR="00011BCC" w:rsidRPr="006277E3" w:rsidRDefault="00011BCC" w:rsidP="00B17A1E">
      <w:pPr>
        <w:rPr>
          <w:rFonts w:asciiTheme="minorHAnsi" w:hAnsiTheme="minorHAnsi"/>
        </w:rPr>
      </w:pPr>
    </w:p>
    <w:p w14:paraId="78FD65AC" w14:textId="77777777" w:rsidR="00FD3609" w:rsidRPr="006277E3" w:rsidRDefault="00FD3609" w:rsidP="00FD3609">
      <w:pPr>
        <w:pStyle w:val="Caption"/>
        <w:keepNext/>
        <w:rPr>
          <w:rFonts w:asciiTheme="minorHAnsi" w:hAnsiTheme="minorHAnsi"/>
        </w:rPr>
      </w:pPr>
      <w:r w:rsidRPr="006277E3">
        <w:rPr>
          <w:rFonts w:asciiTheme="minorHAnsi" w:hAnsiTheme="minorHAnsi"/>
        </w:rPr>
        <w:t xml:space="preserve">Figure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006277E3" w:rsidRPr="006277E3">
        <w:rPr>
          <w:rFonts w:asciiTheme="minorHAnsi" w:hAnsiTheme="minorHAnsi"/>
          <w:noProof/>
        </w:rPr>
        <w:t>1</w:t>
      </w:r>
      <w:r w:rsidRPr="006277E3">
        <w:rPr>
          <w:rFonts w:asciiTheme="minorHAnsi" w:hAnsiTheme="minorHAnsi"/>
        </w:rPr>
        <w:fldChar w:fldCharType="end"/>
      </w:r>
      <w:r w:rsidRPr="006277E3">
        <w:rPr>
          <w:rFonts w:asciiTheme="minorHAnsi" w:hAnsiTheme="minorHAnsi"/>
        </w:rPr>
        <w:t>: IOM Nutrients used in Daily Recommendations</w:t>
      </w:r>
    </w:p>
    <w:p w14:paraId="2C32628F" w14:textId="77777777" w:rsidR="004026D1" w:rsidRDefault="00B17A1E" w:rsidP="00B17A1E">
      <w:pPr>
        <w:rPr>
          <w:rFonts w:asciiTheme="minorHAnsi" w:hAnsiTheme="minorHAnsi"/>
        </w:rPr>
      </w:pPr>
      <w:r w:rsidRPr="006277E3">
        <w:rPr>
          <w:rFonts w:asciiTheme="minorHAnsi" w:hAnsiTheme="minorHAnsi"/>
          <w:noProof/>
        </w:rPr>
        <w:drawing>
          <wp:inline distT="0" distB="0" distL="0" distR="0" wp14:anchorId="7DA304F8" wp14:editId="7202A304">
            <wp:extent cx="5201376" cy="1781424"/>
            <wp:effectExtent l="25400" t="25400" r="3111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M RDA table.png"/>
                    <pic:cNvPicPr/>
                  </pic:nvPicPr>
                  <pic:blipFill>
                    <a:blip r:embed="rId11">
                      <a:extLst>
                        <a:ext uri="{28A0092B-C50C-407E-A947-70E740481C1C}">
                          <a14:useLocalDpi xmlns:a14="http://schemas.microsoft.com/office/drawing/2010/main" val="0"/>
                        </a:ext>
                      </a:extLst>
                    </a:blip>
                    <a:stretch>
                      <a:fillRect/>
                    </a:stretch>
                  </pic:blipFill>
                  <pic:spPr>
                    <a:xfrm>
                      <a:off x="0" y="0"/>
                      <a:ext cx="5201376" cy="1781424"/>
                    </a:xfrm>
                    <a:prstGeom prst="rect">
                      <a:avLst/>
                    </a:prstGeom>
                    <a:ln>
                      <a:solidFill>
                        <a:schemeClr val="accent1"/>
                      </a:solidFill>
                    </a:ln>
                  </pic:spPr>
                </pic:pic>
              </a:graphicData>
            </a:graphic>
          </wp:inline>
        </w:drawing>
      </w:r>
    </w:p>
    <w:p w14:paraId="1D557274" w14:textId="77777777" w:rsidR="00C122C2" w:rsidRPr="006277E3" w:rsidRDefault="00C122C2" w:rsidP="00B17A1E">
      <w:pPr>
        <w:rPr>
          <w:rFonts w:asciiTheme="minorHAnsi" w:hAnsiTheme="minorHAnsi"/>
        </w:rPr>
      </w:pPr>
    </w:p>
    <w:p w14:paraId="23FBD128" w14:textId="77777777" w:rsidR="00682609" w:rsidRPr="006277E3" w:rsidRDefault="00682609" w:rsidP="00682609">
      <w:pPr>
        <w:pStyle w:val="Caption"/>
        <w:keepNext/>
        <w:rPr>
          <w:rFonts w:asciiTheme="minorHAnsi" w:hAnsiTheme="minorHAnsi"/>
        </w:rPr>
      </w:pPr>
      <w:r w:rsidRPr="006277E3">
        <w:rPr>
          <w:rFonts w:asciiTheme="minorHAnsi" w:hAnsiTheme="minorHAnsi"/>
        </w:rPr>
        <w:t xml:space="preserve">Figure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006277E3" w:rsidRPr="006277E3">
        <w:rPr>
          <w:rFonts w:asciiTheme="minorHAnsi" w:hAnsiTheme="minorHAnsi"/>
          <w:noProof/>
        </w:rPr>
        <w:t>2</w:t>
      </w:r>
      <w:r w:rsidRPr="006277E3">
        <w:rPr>
          <w:rFonts w:asciiTheme="minorHAnsi" w:hAnsiTheme="minorHAnsi"/>
        </w:rPr>
        <w:fldChar w:fldCharType="end"/>
      </w:r>
      <w:r w:rsidRPr="006277E3">
        <w:rPr>
          <w:rFonts w:asciiTheme="minorHAnsi" w:hAnsiTheme="minorHAnsi"/>
        </w:rPr>
        <w:t>: All nutrients available from World Food Facts</w:t>
      </w:r>
    </w:p>
    <w:p w14:paraId="23B7AC2D" w14:textId="06D33A10" w:rsidR="00784D21" w:rsidRPr="006277E3" w:rsidRDefault="004026D1" w:rsidP="00784D21">
      <w:pPr>
        <w:spacing w:after="200" w:line="276" w:lineRule="auto"/>
        <w:rPr>
          <w:rFonts w:asciiTheme="minorHAnsi" w:hAnsiTheme="minorHAnsi" w:cstheme="minorBidi"/>
          <w:sz w:val="22"/>
          <w:szCs w:val="22"/>
        </w:rPr>
      </w:pPr>
      <w:r w:rsidRPr="006277E3">
        <w:rPr>
          <w:rFonts w:asciiTheme="minorHAnsi" w:hAnsiTheme="minorHAnsi"/>
          <w:noProof/>
        </w:rPr>
        <w:drawing>
          <wp:inline distT="0" distB="0" distL="0" distR="0" wp14:anchorId="6A34B348" wp14:editId="02CEC17A">
            <wp:extent cx="6220047" cy="1297172"/>
            <wp:effectExtent l="25400" t="25400" r="2857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nutrients list.png"/>
                    <pic:cNvPicPr/>
                  </pic:nvPicPr>
                  <pic:blipFill>
                    <a:blip r:embed="rId12">
                      <a:extLst>
                        <a:ext uri="{28A0092B-C50C-407E-A947-70E740481C1C}">
                          <a14:useLocalDpi xmlns:a14="http://schemas.microsoft.com/office/drawing/2010/main" val="0"/>
                        </a:ext>
                      </a:extLst>
                    </a:blip>
                    <a:stretch>
                      <a:fillRect/>
                    </a:stretch>
                  </pic:blipFill>
                  <pic:spPr>
                    <a:xfrm>
                      <a:off x="0" y="0"/>
                      <a:ext cx="6223277" cy="1297846"/>
                    </a:xfrm>
                    <a:prstGeom prst="rect">
                      <a:avLst/>
                    </a:prstGeom>
                    <a:ln>
                      <a:solidFill>
                        <a:schemeClr val="accent1"/>
                      </a:solidFill>
                    </a:ln>
                  </pic:spPr>
                </pic:pic>
              </a:graphicData>
            </a:graphic>
          </wp:inline>
        </w:drawing>
      </w:r>
    </w:p>
    <w:p w14:paraId="7681A9CF" w14:textId="77777777" w:rsidR="000B1B8A" w:rsidRDefault="000B1B8A" w:rsidP="004026D1">
      <w:pPr>
        <w:shd w:val="clear" w:color="auto" w:fill="FFFFFF"/>
        <w:spacing w:before="240"/>
        <w:outlineLvl w:val="3"/>
        <w:rPr>
          <w:rFonts w:asciiTheme="minorHAnsi" w:eastAsia="Times New Roman" w:hAnsiTheme="minorHAnsi"/>
          <w:b/>
          <w:bCs/>
          <w:i/>
          <w:iCs/>
          <w:color w:val="000000"/>
          <w:sz w:val="22"/>
          <w:szCs w:val="22"/>
        </w:rPr>
      </w:pPr>
    </w:p>
    <w:p w14:paraId="07CEE789" w14:textId="77777777" w:rsidR="004026D1" w:rsidRPr="000B1B8A" w:rsidRDefault="004026D1" w:rsidP="004026D1">
      <w:pPr>
        <w:shd w:val="clear" w:color="auto" w:fill="FFFFFF"/>
        <w:spacing w:before="240"/>
        <w:outlineLvl w:val="3"/>
        <w:rPr>
          <w:rFonts w:asciiTheme="minorHAnsi" w:eastAsia="Times New Roman" w:hAnsiTheme="minorHAnsi"/>
          <w:b/>
          <w:bCs/>
          <w:color w:val="000000"/>
        </w:rPr>
      </w:pPr>
      <w:r w:rsidRPr="000B1B8A">
        <w:rPr>
          <w:rFonts w:asciiTheme="minorHAnsi" w:eastAsia="Times New Roman" w:hAnsiTheme="minorHAnsi"/>
          <w:b/>
          <w:bCs/>
          <w:i/>
          <w:iCs/>
          <w:color w:val="000000"/>
        </w:rPr>
        <w:lastRenderedPageBreak/>
        <w:t>Step One:</w:t>
      </w:r>
      <w:r w:rsidRPr="000B1B8A">
        <w:rPr>
          <w:rFonts w:asciiTheme="minorHAnsi" w:eastAsia="Times New Roman" w:hAnsiTheme="minorHAnsi"/>
          <w:b/>
          <w:bCs/>
          <w:color w:val="000000"/>
        </w:rPr>
        <w:t> Exploratory Analysis</w:t>
      </w:r>
    </w:p>
    <w:p w14:paraId="7AC27FA9" w14:textId="14656104" w:rsidR="000234E0" w:rsidRPr="00011BCC" w:rsidRDefault="000234E0" w:rsidP="000234E0">
      <w:pPr>
        <w:shd w:val="clear" w:color="auto" w:fill="FFFFFF"/>
        <w:spacing w:before="120"/>
        <w:outlineLvl w:val="3"/>
        <w:rPr>
          <w:rFonts w:asciiTheme="minorHAnsi" w:eastAsia="Times New Roman" w:hAnsiTheme="minorHAnsi"/>
          <w:bCs/>
          <w:color w:val="000000"/>
        </w:rPr>
      </w:pPr>
      <w:r w:rsidRPr="00011BCC">
        <w:rPr>
          <w:rFonts w:asciiTheme="minorHAnsi" w:eastAsia="Times New Roman" w:hAnsiTheme="minorHAnsi"/>
          <w:bCs/>
          <w:i/>
          <w:iCs/>
          <w:color w:val="000000"/>
        </w:rPr>
        <w:t>Findings: </w:t>
      </w:r>
      <w:r w:rsidRPr="00011BCC">
        <w:rPr>
          <w:rFonts w:asciiTheme="minorHAnsi" w:eastAsia="Times New Roman" w:hAnsiTheme="minorHAnsi"/>
          <w:bCs/>
          <w:color w:val="000000"/>
        </w:rPr>
        <w:t>Insufficient information is available at the point of purchase regarding the nutrient content of many products.</w:t>
      </w:r>
    </w:p>
    <w:p w14:paraId="12A86225" w14:textId="054D6F6F" w:rsidR="000234E0" w:rsidRPr="006277E3" w:rsidRDefault="00F17A96" w:rsidP="004026D1">
      <w:pPr>
        <w:shd w:val="clear" w:color="auto" w:fill="FFFFFF"/>
        <w:spacing w:before="240"/>
        <w:outlineLvl w:val="3"/>
        <w:rPr>
          <w:rFonts w:asciiTheme="minorHAnsi" w:eastAsia="Times New Roman" w:hAnsiTheme="minorHAnsi"/>
          <w:b/>
          <w:bCs/>
          <w:color w:val="000000"/>
          <w:sz w:val="22"/>
          <w:szCs w:val="22"/>
        </w:rPr>
      </w:pPr>
      <w:r w:rsidRPr="006277E3">
        <w:rPr>
          <w:rFonts w:asciiTheme="minorHAnsi" w:eastAsia="Times New Roman" w:hAnsiTheme="minorHAnsi"/>
          <w:noProof/>
          <w:color w:val="000000"/>
          <w:sz w:val="21"/>
          <w:szCs w:val="21"/>
        </w:rPr>
        <w:drawing>
          <wp:anchor distT="137160" distB="137160" distL="114300" distR="114300" simplePos="0" relativeHeight="251658240" behindDoc="0" locked="0" layoutInCell="1" allowOverlap="1" wp14:anchorId="50E12383" wp14:editId="2C6ADB14">
            <wp:simplePos x="0" y="0"/>
            <wp:positionH relativeFrom="column">
              <wp:posOffset>-181610</wp:posOffset>
            </wp:positionH>
            <wp:positionV relativeFrom="paragraph">
              <wp:posOffset>368935</wp:posOffset>
            </wp:positionV>
            <wp:extent cx="3713480" cy="5741670"/>
            <wp:effectExtent l="25400" t="25400" r="20320" b="241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rients list.png"/>
                    <pic:cNvPicPr/>
                  </pic:nvPicPr>
                  <pic:blipFill>
                    <a:blip r:embed="rId13">
                      <a:extLst>
                        <a:ext uri="{28A0092B-C50C-407E-A947-70E740481C1C}">
                          <a14:useLocalDpi xmlns:a14="http://schemas.microsoft.com/office/drawing/2010/main" val="0"/>
                        </a:ext>
                      </a:extLst>
                    </a:blip>
                    <a:stretch>
                      <a:fillRect/>
                    </a:stretch>
                  </pic:blipFill>
                  <pic:spPr>
                    <a:xfrm>
                      <a:off x="0" y="0"/>
                      <a:ext cx="3713480" cy="574167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6277E3">
        <w:rPr>
          <w:rFonts w:asciiTheme="minorHAnsi" w:hAnsiTheme="minorHAnsi"/>
          <w:noProof/>
        </w:rPr>
        <mc:AlternateContent>
          <mc:Choice Requires="wps">
            <w:drawing>
              <wp:anchor distT="0" distB="0" distL="114300" distR="114300" simplePos="0" relativeHeight="251660288" behindDoc="0" locked="0" layoutInCell="1" allowOverlap="1" wp14:anchorId="188FD41F" wp14:editId="14C21A04">
                <wp:simplePos x="0" y="0"/>
                <wp:positionH relativeFrom="column">
                  <wp:posOffset>-177800</wp:posOffset>
                </wp:positionH>
                <wp:positionV relativeFrom="paragraph">
                  <wp:posOffset>137795</wp:posOffset>
                </wp:positionV>
                <wp:extent cx="3785235" cy="1841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785235" cy="184150"/>
                        </a:xfrm>
                        <a:prstGeom prst="rect">
                          <a:avLst/>
                        </a:prstGeom>
                        <a:solidFill>
                          <a:prstClr val="white"/>
                        </a:solidFill>
                        <a:ln>
                          <a:noFill/>
                        </a:ln>
                        <a:effectLst/>
                      </wps:spPr>
                      <wps:txbx>
                        <w:txbxContent>
                          <w:p w14:paraId="346E854E" w14:textId="099380D7" w:rsidR="000234E0" w:rsidRPr="00802CB6" w:rsidRDefault="000234E0" w:rsidP="000234E0">
                            <w:pPr>
                              <w:pStyle w:val="Caption"/>
                              <w:rPr>
                                <w:rFonts w:ascii="Helvetica" w:eastAsia="Times New Roman" w:hAnsi="Helvetica"/>
                                <w:noProof/>
                                <w:color w:val="000000"/>
                                <w:sz w:val="21"/>
                                <w:szCs w:val="21"/>
                              </w:rPr>
                            </w:pPr>
                            <w:r>
                              <w:t xml:space="preserve">Figure </w:t>
                            </w:r>
                            <w:fldSimple w:instr=" SEQ Figure \* ARABIC ">
                              <w:r>
                                <w:rPr>
                                  <w:noProof/>
                                </w:rPr>
                                <w:t>3</w:t>
                              </w:r>
                            </w:fldSimple>
                            <w:r>
                              <w:t>: Frequency analysis of available nutrient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8FD41F" id="_x0000_t202" coordsize="21600,21600" o:spt="202" path="m0,0l0,21600,21600,21600,21600,0xe">
                <v:stroke joinstyle="miter"/>
                <v:path gradientshapeok="t" o:connecttype="rect"/>
              </v:shapetype>
              <v:shape id="Text Box 4" o:spid="_x0000_s1026" type="#_x0000_t202" style="position:absolute;margin-left:-14pt;margin-top:10.85pt;width:298.05pt;height:1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FF4jYCAABuBAAADgAAAGRycy9lMm9Eb2MueG1srFRNj9owEL1X6n+wfC8BFloUEVaUFVUltLsS&#10;VHs2jkMs2R7XNiT013fsJGy77anqxRnPjOfjvZks71utyEU4L8EUdDIaUyIMh1KaU0G/HbYfFpT4&#10;wEzJFBhR0Kvw9H71/t2ysbmYQg2qFI5gEOPzxha0DsHmWeZ5LTTzI7DCoLECp1nAqztlpWMNRtcq&#10;m47HH7MGXGkdcOE9ah86I12l+FUleHiqKi8CUQXF2kI6XTqP8cxWS5afHLO15H0Z7B+q0EwaTHoL&#10;9cACI2cn/wilJXfgoQojDjqDqpJcpB6wm8n4TTf7mlmRekFwvL3B5P9fWP54eXZElgWdUWKYRooO&#10;og3kM7RkFtFprM/RaW/RLbSoRpYHvUdlbLqtnI5fbIegHXG+3rCNwTgq7z4t5tO7OSUcbZPFbDJP&#10;4Gevr63z4YsATaJQUIfcJUjZZecDVoKug0tM5kHJciuVipdo2ChHLgx5bmoZRKwRX/zmpUz0NRBf&#10;deZOI9Kg9Fliw11jUQrtse1ROEJ5RRAcdEPkLd9KTLtjPjwzh1ODfeMmhCc8KgVNQaGXKKnB/fib&#10;PvojmWilpMEpLKj/fmZOUKK+GqQ5juwguEE4DoI56w1gwxPcMcuTiA9cUINYOdAvuCDrmAVNzHDM&#10;VdAwiJvQ7QIuGBfrdXLCwbQs7Mze8hh6gPfQvjBne3IC0voIw3yy/A1HnW8H9vocoJKJwAhohyJy&#10;Ey841ImlfgHj1vx6T16vv4nVTwAAAP//AwBQSwMEFAAGAAgAAAAhABWsJiffAAAACQEAAA8AAABk&#10;cnMvZG93bnJldi54bWxMj0FPg0AQhe8m/ofNNPFi2gUSKUGWRlu96aG16XnKrkDKzhJ2KfTfO570&#10;9ibv5c33is1sO3E1g28dKYhXEQhDldMt1QqOX+/LDIQPSBo7R0bBzXjYlPd3BebaTbQ310OoBZeQ&#10;z1FBE0KfS+mrxlj0K9cbYu/bDRYDn0Mt9YATl9tOJlGUSost8YcGe7NtTHU5jFZBuhvGaU/bx93x&#10;7QM/+zo5vd5OSj0s5pdnEMHM4S8Mv/iMDiUznd1I2otOwTLJeEtQkMRrEBx4SrMYxJlFtAZZFvL/&#10;gvIHAAD//wMAUEsBAi0AFAAGAAgAAAAhAOSZw8D7AAAA4QEAABMAAAAAAAAAAAAAAAAAAAAAAFtD&#10;b250ZW50X1R5cGVzXS54bWxQSwECLQAUAAYACAAAACEAI7Jq4dcAAACUAQAACwAAAAAAAAAAAAAA&#10;AAAsAQAAX3JlbHMvLnJlbHNQSwECLQAUAAYACAAAACEAJIFF4jYCAABuBAAADgAAAAAAAAAAAAAA&#10;AAAsAgAAZHJzL2Uyb0RvYy54bWxQSwECLQAUAAYACAAAACEAFawmJ98AAAAJAQAADwAAAAAAAAAA&#10;AAAAAACOBAAAZHJzL2Rvd25yZXYueG1sUEsFBgAAAAAEAAQA8wAAAJoFAAAAAA==&#10;" stroked="f">
                <v:textbox inset="0,0,0,0">
                  <w:txbxContent>
                    <w:p w14:paraId="346E854E" w14:textId="099380D7" w:rsidR="000234E0" w:rsidRPr="00802CB6" w:rsidRDefault="000234E0" w:rsidP="000234E0">
                      <w:pPr>
                        <w:pStyle w:val="Caption"/>
                        <w:rPr>
                          <w:rFonts w:ascii="Helvetica" w:eastAsia="Times New Roman" w:hAnsi="Helvetica"/>
                          <w:noProof/>
                          <w:color w:val="000000"/>
                          <w:sz w:val="21"/>
                          <w:szCs w:val="21"/>
                        </w:rPr>
                      </w:pPr>
                      <w:r>
                        <w:t xml:space="preserve">Figure </w:t>
                      </w:r>
                      <w:fldSimple w:instr=" SEQ Figure \* ARABIC ">
                        <w:r>
                          <w:rPr>
                            <w:noProof/>
                          </w:rPr>
                          <w:t>3</w:t>
                        </w:r>
                      </w:fldSimple>
                      <w:r>
                        <w:t>: Frequency analysis of available nutrient information</w:t>
                      </w:r>
                    </w:p>
                  </w:txbxContent>
                </v:textbox>
                <w10:wrap type="square"/>
              </v:shape>
            </w:pict>
          </mc:Fallback>
        </mc:AlternateContent>
      </w:r>
    </w:p>
    <w:p w14:paraId="1FFA4FC9" w14:textId="1A428A35" w:rsidR="004026D1" w:rsidRPr="00011BCC" w:rsidRDefault="004026D1" w:rsidP="004026D1">
      <w:pPr>
        <w:shd w:val="clear" w:color="auto" w:fill="FFFFFF"/>
        <w:spacing w:before="240" w:line="300" w:lineRule="atLeast"/>
        <w:rPr>
          <w:rFonts w:asciiTheme="minorHAnsi" w:eastAsia="Times New Roman" w:hAnsiTheme="minorHAnsi"/>
          <w:color w:val="000000"/>
        </w:rPr>
      </w:pPr>
      <w:r w:rsidRPr="00011BCC">
        <w:rPr>
          <w:rFonts w:asciiTheme="minorHAnsi" w:eastAsia="Times New Roman" w:hAnsiTheme="minorHAnsi"/>
          <w:color w:val="000000"/>
        </w:rPr>
        <w:t>Many of the 150 data fields were sparsely populated in our subset. FDA labelling guidelines</w:t>
      </w:r>
      <w:r w:rsidRPr="00011BCC">
        <w:rPr>
          <w:rFonts w:asciiTheme="minorHAnsi" w:eastAsia="Times New Roman" w:hAnsiTheme="minorHAnsi"/>
          <w:color w:val="000000"/>
          <w:vertAlign w:val="superscript"/>
        </w:rPr>
        <w:t>2</w:t>
      </w:r>
      <w:r w:rsidRPr="00011BCC">
        <w:rPr>
          <w:rFonts w:asciiTheme="minorHAnsi" w:eastAsia="Times New Roman" w:hAnsiTheme="minorHAnsi"/>
          <w:color w:val="000000"/>
        </w:rPr>
        <w:t xml:space="preserve"> only require reporting of select </w:t>
      </w:r>
      <w:r w:rsidR="00F17A96" w:rsidRPr="00011BCC">
        <w:rPr>
          <w:rFonts w:asciiTheme="minorHAnsi" w:eastAsia="Times New Roman" w:hAnsiTheme="minorHAnsi"/>
          <w:color w:val="000000"/>
        </w:rPr>
        <w:t>micro</w:t>
      </w:r>
      <w:r w:rsidRPr="00011BCC">
        <w:rPr>
          <w:rFonts w:asciiTheme="minorHAnsi" w:eastAsia="Times New Roman" w:hAnsiTheme="minorHAnsi"/>
          <w:color w:val="000000"/>
        </w:rPr>
        <w:t>nutrients, and leave most essential vitamins and minerals and all micronutrients under the umbrella of voluntary declaration</w:t>
      </w:r>
      <w:r w:rsidRPr="00011BCC">
        <w:rPr>
          <w:rFonts w:asciiTheme="minorHAnsi" w:eastAsia="Times New Roman" w:hAnsiTheme="minorHAnsi"/>
          <w:color w:val="000000"/>
          <w:vertAlign w:val="superscript"/>
        </w:rPr>
        <w:t>3</w:t>
      </w:r>
      <w:r w:rsidRPr="00011BCC">
        <w:rPr>
          <w:rFonts w:asciiTheme="minorHAnsi" w:eastAsia="Times New Roman" w:hAnsiTheme="minorHAnsi"/>
          <w:color w:val="000000"/>
        </w:rPr>
        <w:t>. Voluntary declarations are most commonly made on foods that present themselves as "healthier"</w:t>
      </w:r>
      <w:r w:rsidRPr="00011BCC">
        <w:rPr>
          <w:rFonts w:asciiTheme="minorHAnsi" w:eastAsia="Times New Roman" w:hAnsiTheme="minorHAnsi"/>
          <w:color w:val="000000"/>
          <w:vertAlign w:val="superscript"/>
        </w:rPr>
        <w:t>4</w:t>
      </w:r>
      <w:r w:rsidRPr="00011BCC">
        <w:rPr>
          <w:rFonts w:asciiTheme="minorHAnsi" w:eastAsia="Times New Roman" w:hAnsiTheme="minorHAnsi"/>
          <w:color w:val="000000"/>
        </w:rPr>
        <w:t>. We cannot conclude that foods that lack the dec</w:t>
      </w:r>
      <w:r w:rsidR="00F17A96" w:rsidRPr="00011BCC">
        <w:rPr>
          <w:rFonts w:asciiTheme="minorHAnsi" w:eastAsia="Times New Roman" w:hAnsiTheme="minorHAnsi"/>
          <w:color w:val="000000"/>
        </w:rPr>
        <w:t>laration of these nutrients</w:t>
      </w:r>
      <w:r w:rsidRPr="00011BCC">
        <w:rPr>
          <w:rFonts w:asciiTheme="minorHAnsi" w:eastAsia="Times New Roman" w:hAnsiTheme="minorHAnsi"/>
          <w:color w:val="000000"/>
        </w:rPr>
        <w:t xml:space="preserve"> lack the nutrients themselves. Instead, we will adjust the list of </w:t>
      </w:r>
      <w:r w:rsidR="00F17A96" w:rsidRPr="00011BCC">
        <w:rPr>
          <w:rFonts w:asciiTheme="minorHAnsi" w:eastAsia="Times New Roman" w:hAnsiTheme="minorHAnsi"/>
          <w:color w:val="000000"/>
        </w:rPr>
        <w:t>micro</w:t>
      </w:r>
      <w:r w:rsidRPr="00011BCC">
        <w:rPr>
          <w:rFonts w:asciiTheme="minorHAnsi" w:eastAsia="Times New Roman" w:hAnsiTheme="minorHAnsi"/>
          <w:color w:val="000000"/>
        </w:rPr>
        <w:t>nutrients we seek to study from the full suite of 27 in the database, to those for which our dataset contains a meaningful number of entries (4 nutrients).  We will likewise adjust our product list (2,800 items) to those that are well-described (900 items)</w:t>
      </w:r>
      <w:r w:rsidR="009F4BD6" w:rsidRPr="00011BCC">
        <w:rPr>
          <w:rFonts w:asciiTheme="minorHAnsi" w:eastAsia="Times New Roman" w:hAnsiTheme="minorHAnsi"/>
          <w:color w:val="000000"/>
        </w:rPr>
        <w:t>: Vitamin A, Vitamin C, iron and calcium</w:t>
      </w:r>
      <w:r w:rsidRPr="00011BCC">
        <w:rPr>
          <w:rFonts w:asciiTheme="minorHAnsi" w:eastAsia="Times New Roman" w:hAnsiTheme="minorHAnsi"/>
          <w:color w:val="000000"/>
        </w:rPr>
        <w:t>. The new set, while smaller, was deemed sufficiently large to proceed.</w:t>
      </w:r>
    </w:p>
    <w:p w14:paraId="60D392AE" w14:textId="1CEF0FEC" w:rsidR="004026D1" w:rsidRPr="006277E3" w:rsidRDefault="004026D1" w:rsidP="004026D1">
      <w:pPr>
        <w:shd w:val="clear" w:color="auto" w:fill="FFFFFF"/>
        <w:spacing w:before="240" w:line="300" w:lineRule="atLeast"/>
        <w:rPr>
          <w:rFonts w:asciiTheme="minorHAnsi" w:eastAsia="Times New Roman" w:hAnsiTheme="minorHAnsi"/>
          <w:color w:val="000000"/>
          <w:sz w:val="21"/>
          <w:szCs w:val="21"/>
        </w:rPr>
      </w:pPr>
    </w:p>
    <w:p w14:paraId="2FAF140C" w14:textId="6092D361" w:rsidR="00C122C2" w:rsidRDefault="00C122C2" w:rsidP="00B17A1E">
      <w:pPr>
        <w:rPr>
          <w:rFonts w:asciiTheme="minorHAnsi" w:hAnsiTheme="minorHAnsi"/>
        </w:rPr>
      </w:pPr>
      <w:r>
        <w:rPr>
          <w:rFonts w:asciiTheme="minorHAnsi" w:hAnsiTheme="minorHAnsi"/>
        </w:rPr>
        <w:br/>
      </w:r>
    </w:p>
    <w:p w14:paraId="7BC42B0B" w14:textId="77777777" w:rsidR="00C122C2" w:rsidRDefault="00C122C2">
      <w:pPr>
        <w:spacing w:after="200" w:line="276" w:lineRule="auto"/>
        <w:rPr>
          <w:rFonts w:asciiTheme="minorHAnsi" w:hAnsiTheme="minorHAnsi"/>
        </w:rPr>
      </w:pPr>
      <w:r>
        <w:rPr>
          <w:rFonts w:asciiTheme="minorHAnsi" w:hAnsiTheme="minorHAnsi"/>
        </w:rPr>
        <w:br w:type="page"/>
      </w:r>
    </w:p>
    <w:p w14:paraId="2ADFA392" w14:textId="77777777" w:rsidR="004026D1" w:rsidRPr="006277E3" w:rsidRDefault="004026D1" w:rsidP="00B17A1E">
      <w:pPr>
        <w:rPr>
          <w:rFonts w:asciiTheme="minorHAnsi" w:hAnsiTheme="minorHAnsi"/>
        </w:rPr>
      </w:pPr>
    </w:p>
    <w:p w14:paraId="0C0E1CE5" w14:textId="77777777" w:rsidR="00D738B0" w:rsidRPr="000B1B8A" w:rsidRDefault="00D738B0" w:rsidP="00D738B0">
      <w:pPr>
        <w:pStyle w:val="Heading4"/>
        <w:shd w:val="clear" w:color="auto" w:fill="FFFFFF"/>
        <w:spacing w:before="0" w:beforeAutospacing="0" w:after="0" w:afterAutospacing="0"/>
        <w:rPr>
          <w:rStyle w:val="Emphasis"/>
          <w:rFonts w:asciiTheme="minorHAnsi" w:hAnsiTheme="minorHAnsi"/>
          <w:color w:val="000000"/>
        </w:rPr>
      </w:pPr>
      <w:r w:rsidRPr="000B1B8A">
        <w:rPr>
          <w:rStyle w:val="Emphasis"/>
          <w:rFonts w:asciiTheme="minorHAnsi" w:hAnsiTheme="minorHAnsi"/>
          <w:color w:val="000000"/>
        </w:rPr>
        <w:t>Step Two: Tidy remaining data and verify</w:t>
      </w:r>
    </w:p>
    <w:p w14:paraId="675C6262" w14:textId="77777777" w:rsidR="000B1B8A" w:rsidRPr="000B1B8A" w:rsidRDefault="000B1B8A" w:rsidP="00D738B0">
      <w:pPr>
        <w:pStyle w:val="Heading4"/>
        <w:shd w:val="clear" w:color="auto" w:fill="FFFFFF"/>
        <w:spacing w:before="0" w:beforeAutospacing="0" w:after="0" w:afterAutospacing="0"/>
        <w:rPr>
          <w:rFonts w:asciiTheme="minorHAnsi" w:hAnsiTheme="minorHAnsi"/>
          <w:color w:val="000000"/>
        </w:rPr>
      </w:pPr>
    </w:p>
    <w:p w14:paraId="14773E4F" w14:textId="5E3730ED" w:rsidR="00D738B0" w:rsidRPr="000B1B8A" w:rsidRDefault="00D738B0" w:rsidP="00D738B0">
      <w:pPr>
        <w:pStyle w:val="Heading4"/>
        <w:shd w:val="clear" w:color="auto" w:fill="FFFFFF"/>
        <w:spacing w:before="0" w:beforeAutospacing="0" w:after="0" w:afterAutospacing="0"/>
        <w:rPr>
          <w:rFonts w:asciiTheme="minorHAnsi" w:hAnsiTheme="minorHAnsi"/>
          <w:b w:val="0"/>
          <w:color w:val="000000"/>
        </w:rPr>
      </w:pPr>
      <w:r w:rsidRPr="000B1B8A">
        <w:rPr>
          <w:rStyle w:val="Emphasis"/>
          <w:rFonts w:asciiTheme="minorHAnsi" w:hAnsiTheme="minorHAnsi"/>
          <w:b w:val="0"/>
          <w:color w:val="000000"/>
        </w:rPr>
        <w:t>Finding</w:t>
      </w:r>
      <w:r w:rsidR="000B1B8A">
        <w:rPr>
          <w:rStyle w:val="Emphasis"/>
          <w:rFonts w:asciiTheme="minorHAnsi" w:hAnsiTheme="minorHAnsi"/>
          <w:b w:val="0"/>
          <w:color w:val="000000"/>
        </w:rPr>
        <w:t>s</w:t>
      </w:r>
      <w:r w:rsidRPr="000B1B8A">
        <w:rPr>
          <w:rStyle w:val="Emphasis"/>
          <w:rFonts w:asciiTheme="minorHAnsi" w:hAnsiTheme="minorHAnsi"/>
          <w:b w:val="0"/>
          <w:color w:val="000000"/>
        </w:rPr>
        <w:t>:</w:t>
      </w:r>
      <w:r w:rsidRPr="000B1B8A">
        <w:rPr>
          <w:rStyle w:val="apple-converted-space"/>
          <w:rFonts w:asciiTheme="minorHAnsi" w:hAnsiTheme="minorHAnsi"/>
          <w:b w:val="0"/>
          <w:i/>
          <w:iCs/>
          <w:color w:val="000000"/>
        </w:rPr>
        <w:t> </w:t>
      </w:r>
      <w:r w:rsidRPr="000B1B8A">
        <w:rPr>
          <w:rFonts w:asciiTheme="minorHAnsi" w:hAnsiTheme="minorHAnsi"/>
          <w:b w:val="0"/>
          <w:color w:val="000000"/>
        </w:rPr>
        <w:t>Nutrition information is provided in a variety of ways and wants for standardization.</w:t>
      </w:r>
    </w:p>
    <w:p w14:paraId="6175D556" w14:textId="5173D108" w:rsidR="00BC5077" w:rsidRPr="00011BCC" w:rsidRDefault="00D738B0" w:rsidP="00FE3A5D">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After structuring the data set to include just the products for which sufficient nutrient information was present, and narrowing our list of interesting nutrients likewise, we worked to validate the data. The energy_100g field was particularly troubling;</w:t>
      </w:r>
      <w:r w:rsidR="00FE3A5D" w:rsidRPr="00011BCC">
        <w:rPr>
          <w:rFonts w:asciiTheme="minorHAnsi" w:hAnsiTheme="minorHAnsi"/>
          <w:color w:val="000000"/>
        </w:rPr>
        <w:t xml:space="preserve"> this field did not correlate to the calories per 100 grams as we had previously thought.   Calories are the main qualifier of food and health, so it must inform</w:t>
      </w:r>
      <w:r w:rsidRPr="00011BCC">
        <w:rPr>
          <w:rFonts w:asciiTheme="minorHAnsi" w:hAnsiTheme="minorHAnsi"/>
          <w:color w:val="000000"/>
        </w:rPr>
        <w:t xml:space="preserve"> the foundat</w:t>
      </w:r>
      <w:r w:rsidR="00FE3A5D" w:rsidRPr="00011BCC">
        <w:rPr>
          <w:rFonts w:asciiTheme="minorHAnsi" w:hAnsiTheme="minorHAnsi"/>
          <w:color w:val="000000"/>
        </w:rPr>
        <w:t>ion for subsequent analysis.  W</w:t>
      </w:r>
      <w:r w:rsidRPr="00011BCC">
        <w:rPr>
          <w:rFonts w:asciiTheme="minorHAnsi" w:hAnsiTheme="minorHAnsi"/>
          <w:color w:val="000000"/>
        </w:rPr>
        <w:t xml:space="preserve">e chose to rebuild the field </w:t>
      </w:r>
      <w:r w:rsidR="00FE3A5D" w:rsidRPr="00011BCC">
        <w:rPr>
          <w:rFonts w:asciiTheme="minorHAnsi" w:hAnsiTheme="minorHAnsi"/>
          <w:color w:val="000000"/>
        </w:rPr>
        <w:t>as an algebraic expression of the macronutrients</w:t>
      </w:r>
      <w:r w:rsidR="00BC5077" w:rsidRPr="00011BCC">
        <w:rPr>
          <w:rFonts w:asciiTheme="minorHAnsi" w:hAnsiTheme="minorHAnsi"/>
          <w:color w:val="000000"/>
        </w:rPr>
        <w:t>, as random sampling showed us the macronutrient fields were reliable</w:t>
      </w:r>
      <w:r w:rsidRPr="00011BCC">
        <w:rPr>
          <w:rFonts w:asciiTheme="minorHAnsi" w:hAnsiTheme="minorHAnsi"/>
          <w:color w:val="000000"/>
        </w:rPr>
        <w:t>.</w:t>
      </w:r>
      <w:r w:rsidR="00BC5077" w:rsidRPr="00011BCC">
        <w:rPr>
          <w:rFonts w:asciiTheme="minorHAnsi" w:hAnsiTheme="minorHAnsi"/>
          <w:color w:val="000000"/>
        </w:rPr>
        <w:t xml:space="preserve">  Calories are defined as:</w:t>
      </w:r>
    </w:p>
    <w:p w14:paraId="00250F3C" w14:textId="4C8AE317" w:rsidR="00BC5077" w:rsidRPr="00011BCC" w:rsidRDefault="00BC5077" w:rsidP="00FE3A5D">
      <w:pPr>
        <w:pStyle w:val="NormalWeb"/>
        <w:shd w:val="clear" w:color="auto" w:fill="FFFFFF"/>
        <w:spacing w:before="240" w:beforeAutospacing="0" w:after="0" w:afterAutospacing="0" w:line="300" w:lineRule="atLeast"/>
        <w:rPr>
          <w:rFonts w:asciiTheme="minorHAnsi" w:hAnsiTheme="minorHAnsi"/>
          <w:color w:val="000000"/>
        </w:rPr>
      </w:pPr>
      <m:oMathPara>
        <m:oMath>
          <m:r>
            <w:rPr>
              <w:rFonts w:ascii="Cambria Math" w:hAnsi="Cambria Math"/>
              <w:color w:val="000000"/>
            </w:rPr>
            <m:t>kcal=9</m:t>
          </m:r>
          <m:d>
            <m:dPr>
              <m:ctrlPr>
                <w:rPr>
                  <w:rFonts w:ascii="Cambria Math" w:hAnsi="Cambria Math"/>
                  <w:i/>
                  <w:color w:val="000000"/>
                </w:rPr>
              </m:ctrlPr>
            </m:dPr>
            <m:e>
              <m:r>
                <w:rPr>
                  <w:rFonts w:ascii="Cambria Math" w:hAnsi="Cambria Math"/>
                  <w:color w:val="000000"/>
                </w:rPr>
                <m:t>fa</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gr</m:t>
                  </m:r>
                </m:sub>
              </m:sSub>
            </m:e>
          </m:d>
          <m:r>
            <w:rPr>
              <w:rFonts w:ascii="Cambria Math" w:hAnsi="Cambria Math"/>
              <w:color w:val="000000"/>
            </w:rPr>
            <m:t>+ 4(carbohydrat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gr</m:t>
              </m:r>
            </m:sub>
          </m:sSub>
          <m:r>
            <w:rPr>
              <w:rFonts w:ascii="Cambria Math" w:hAnsi="Cambria Math"/>
              <w:color w:val="000000"/>
            </w:rPr>
            <m:t>+protei</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gr</m:t>
              </m:r>
            </m:sub>
          </m:sSub>
          <m:r>
            <w:rPr>
              <w:rFonts w:ascii="Cambria Math" w:hAnsi="Cambria Math"/>
              <w:color w:val="000000"/>
            </w:rPr>
            <m:t>)</m:t>
          </m:r>
        </m:oMath>
      </m:oMathPara>
    </w:p>
    <w:p w14:paraId="3633E6AB" w14:textId="77777777" w:rsidR="00BC5077" w:rsidRPr="00011BCC" w:rsidRDefault="00BC5077" w:rsidP="00FE3A5D">
      <w:pPr>
        <w:pStyle w:val="NormalWeb"/>
        <w:shd w:val="clear" w:color="auto" w:fill="FFFFFF"/>
        <w:spacing w:before="240" w:beforeAutospacing="0" w:after="0" w:afterAutospacing="0" w:line="300" w:lineRule="atLeast"/>
        <w:rPr>
          <w:rFonts w:asciiTheme="minorHAnsi" w:hAnsiTheme="minorHAnsi"/>
          <w:color w:val="000000"/>
        </w:rPr>
      </w:pPr>
    </w:p>
    <w:p w14:paraId="3D9E0A42" w14:textId="61B085DA" w:rsidR="00D738B0" w:rsidRPr="00011BCC" w:rsidRDefault="00D738B0" w:rsidP="00FE3A5D">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We also needed to verify that units were consistent among our data and between our working data sets (the product sample and the IOM table).</w:t>
      </w:r>
      <w:r w:rsidR="00C14158" w:rsidRPr="00011BCC">
        <w:rPr>
          <w:rFonts w:asciiTheme="minorHAnsi" w:hAnsiTheme="minorHAnsi"/>
          <w:color w:val="000000"/>
        </w:rPr>
        <w:t xml:space="preserve">  Documentation included with the data had the units listed for the micronutrients as grams.  However, the recommended daily intake of micronutrients is not measured in grams, but in micrograms, </w:t>
      </w:r>
      <w:r w:rsidR="00BD4725" w:rsidRPr="00011BCC">
        <w:rPr>
          <w:rFonts w:asciiTheme="minorHAnsi" w:hAnsiTheme="minorHAnsi"/>
          <w:color w:val="000000"/>
        </w:rPr>
        <w:t>milligrams</w:t>
      </w:r>
      <w:r w:rsidR="00C14158" w:rsidRPr="00011BCC">
        <w:rPr>
          <w:rFonts w:asciiTheme="minorHAnsi" w:hAnsiTheme="minorHAnsi"/>
          <w:color w:val="000000"/>
        </w:rPr>
        <w:t xml:space="preserve">, and UI’s (in the case of vitamin A).  Vitamin A is especially </w:t>
      </w:r>
      <w:r w:rsidR="00BD4725" w:rsidRPr="00011BCC">
        <w:rPr>
          <w:rFonts w:asciiTheme="minorHAnsi" w:hAnsiTheme="minorHAnsi"/>
          <w:color w:val="000000"/>
        </w:rPr>
        <w:t>tricky</w:t>
      </w:r>
      <w:r w:rsidR="00C14158" w:rsidRPr="00011BCC">
        <w:rPr>
          <w:rFonts w:asciiTheme="minorHAnsi" w:hAnsiTheme="minorHAnsi"/>
          <w:color w:val="000000"/>
        </w:rPr>
        <w:t xml:space="preserve">, as </w:t>
      </w:r>
      <w:r w:rsidR="00BD4725" w:rsidRPr="00011BCC">
        <w:rPr>
          <w:rFonts w:asciiTheme="minorHAnsi" w:hAnsiTheme="minorHAnsi"/>
          <w:color w:val="000000"/>
        </w:rPr>
        <w:t xml:space="preserve">the daily recommendations for it change depending on the form.  Vitamin A can take the form of retinol (animal source) or </w:t>
      </w:r>
      <w:r w:rsidR="00BD4725" w:rsidRPr="00011BCC">
        <w:rPr>
          <w:rFonts w:asciiTheme="minorHAnsi" w:hAnsiTheme="minorHAnsi"/>
          <w:color w:val="000000"/>
        </w:rPr>
        <w:sym w:font="Symbol" w:char="F062"/>
      </w:r>
      <w:r w:rsidR="00BD4725" w:rsidRPr="00011BCC">
        <w:rPr>
          <w:rFonts w:asciiTheme="minorHAnsi" w:hAnsiTheme="minorHAnsi"/>
          <w:color w:val="000000"/>
        </w:rPr>
        <w:t xml:space="preserve">-carotene (vegetable source; the </w:t>
      </w:r>
      <w:proofErr w:type="spellStart"/>
      <w:r w:rsidR="00BD4725" w:rsidRPr="00011BCC">
        <w:rPr>
          <w:rFonts w:asciiTheme="minorHAnsi" w:hAnsiTheme="minorHAnsi"/>
          <w:i/>
          <w:color w:val="000000"/>
        </w:rPr>
        <w:t>carot</w:t>
      </w:r>
      <w:proofErr w:type="spellEnd"/>
      <w:r w:rsidR="00BD4725" w:rsidRPr="00011BCC">
        <w:rPr>
          <w:rFonts w:asciiTheme="minorHAnsi" w:hAnsiTheme="minorHAnsi"/>
          <w:i/>
          <w:color w:val="000000"/>
        </w:rPr>
        <w:t>-</w:t>
      </w:r>
      <w:r w:rsidR="00BD4725" w:rsidRPr="00011BCC">
        <w:rPr>
          <w:rFonts w:asciiTheme="minorHAnsi" w:hAnsiTheme="minorHAnsi"/>
          <w:color w:val="000000"/>
        </w:rPr>
        <w:t xml:space="preserve"> in carotene is a reference to the orange color of carrots).  </w:t>
      </w:r>
      <w:r w:rsidR="009D1A39" w:rsidRPr="00011BCC">
        <w:rPr>
          <w:rFonts w:asciiTheme="minorHAnsi" w:hAnsiTheme="minorHAnsi"/>
          <w:color w:val="000000"/>
        </w:rPr>
        <w:t>For instance, if a person consumes</w:t>
      </w:r>
      <w:r w:rsidR="00BD4725" w:rsidRPr="00011BCC">
        <w:rPr>
          <w:rFonts w:asciiTheme="minorHAnsi" w:hAnsiTheme="minorHAnsi"/>
          <w:color w:val="000000"/>
        </w:rPr>
        <w:t xml:space="preserve"> </w:t>
      </w:r>
      <w:r w:rsidR="009D1A39" w:rsidRPr="00011BCC">
        <w:rPr>
          <w:rFonts w:asciiTheme="minorHAnsi" w:hAnsiTheme="minorHAnsi"/>
          <w:color w:val="000000"/>
        </w:rPr>
        <w:t>5000</w:t>
      </w:r>
      <w:r w:rsidR="00BD4725" w:rsidRPr="00011BCC">
        <w:rPr>
          <w:rFonts w:asciiTheme="minorHAnsi" w:hAnsiTheme="minorHAnsi"/>
          <w:color w:val="000000"/>
        </w:rPr>
        <w:t xml:space="preserve"> UI of vitamin A, </w:t>
      </w:r>
      <w:r w:rsidR="009D1A39" w:rsidRPr="00011BCC">
        <w:rPr>
          <w:rFonts w:asciiTheme="minorHAnsi" w:hAnsiTheme="minorHAnsi"/>
          <w:color w:val="000000"/>
        </w:rPr>
        <w:t>this</w:t>
      </w:r>
      <w:r w:rsidR="00BD4725" w:rsidRPr="00011BCC">
        <w:rPr>
          <w:rFonts w:asciiTheme="minorHAnsi" w:hAnsiTheme="minorHAnsi"/>
          <w:color w:val="000000"/>
        </w:rPr>
        <w:t xml:space="preserve"> is either 1500 mcg of retinol or 3000 mcg of </w:t>
      </w:r>
      <w:r w:rsidR="00BD4725" w:rsidRPr="00011BCC">
        <w:rPr>
          <w:rFonts w:asciiTheme="minorHAnsi" w:hAnsiTheme="minorHAnsi"/>
          <w:color w:val="000000"/>
        </w:rPr>
        <w:sym w:font="Symbol" w:char="F062"/>
      </w:r>
      <w:r w:rsidR="00BD4725" w:rsidRPr="00011BCC">
        <w:rPr>
          <w:rFonts w:asciiTheme="minorHAnsi" w:hAnsiTheme="minorHAnsi"/>
          <w:color w:val="000000"/>
        </w:rPr>
        <w:t>-carotene</w:t>
      </w:r>
      <w:r w:rsidR="00BD4725" w:rsidRPr="00011BCC">
        <w:rPr>
          <w:rFonts w:asciiTheme="minorHAnsi" w:hAnsiTheme="minorHAnsi"/>
          <w:color w:val="000000"/>
        </w:rPr>
        <w:t xml:space="preserve">.  We converted the </w:t>
      </w:r>
      <w:r w:rsidR="009D1A39" w:rsidRPr="00011BCC">
        <w:rPr>
          <w:rFonts w:asciiTheme="minorHAnsi" w:hAnsiTheme="minorHAnsi"/>
          <w:color w:val="000000"/>
        </w:rPr>
        <w:t>nutrients</w:t>
      </w:r>
      <w:r w:rsidR="00BD4725" w:rsidRPr="00011BCC">
        <w:rPr>
          <w:rFonts w:asciiTheme="minorHAnsi" w:hAnsiTheme="minorHAnsi"/>
          <w:color w:val="000000"/>
        </w:rPr>
        <w:t xml:space="preserve"> in two ways; as a global statistic and as a daily amount based upon a random day set we built.  </w:t>
      </w:r>
    </w:p>
    <w:p w14:paraId="51DEE906" w14:textId="77777777" w:rsidR="00C122C2" w:rsidRPr="00011BCC" w:rsidRDefault="00C122C2" w:rsidP="00FE3A5D">
      <w:pPr>
        <w:pStyle w:val="NormalWeb"/>
        <w:shd w:val="clear" w:color="auto" w:fill="FFFFFF"/>
        <w:spacing w:before="240" w:beforeAutospacing="0" w:after="0" w:afterAutospacing="0" w:line="300" w:lineRule="atLeast"/>
        <w:rPr>
          <w:rFonts w:asciiTheme="minorHAnsi" w:hAnsiTheme="minorHAnsi"/>
          <w:color w:val="000000"/>
        </w:rPr>
      </w:pPr>
    </w:p>
    <w:p w14:paraId="7F5BD371" w14:textId="77777777" w:rsidR="008F35E0" w:rsidRPr="000A0EEA" w:rsidRDefault="008F35E0" w:rsidP="008F35E0">
      <w:pPr>
        <w:pStyle w:val="Heading4"/>
        <w:shd w:val="clear" w:color="auto" w:fill="FFFFFF"/>
        <w:spacing w:before="240" w:beforeAutospacing="0" w:after="0" w:afterAutospacing="0"/>
        <w:rPr>
          <w:rFonts w:asciiTheme="minorHAnsi" w:hAnsiTheme="minorHAnsi"/>
          <w:color w:val="000000"/>
        </w:rPr>
      </w:pPr>
      <w:r w:rsidRPr="000A0EEA">
        <w:rPr>
          <w:rStyle w:val="Emphasis"/>
          <w:rFonts w:asciiTheme="minorHAnsi" w:hAnsiTheme="minorHAnsi"/>
          <w:color w:val="000000"/>
        </w:rPr>
        <w:t>Step Three:</w:t>
      </w:r>
      <w:r w:rsidRPr="000A0EEA">
        <w:rPr>
          <w:rStyle w:val="apple-converted-space"/>
          <w:rFonts w:asciiTheme="minorHAnsi" w:hAnsiTheme="minorHAnsi"/>
          <w:color w:val="000000"/>
        </w:rPr>
        <w:t> </w:t>
      </w:r>
      <w:r w:rsidRPr="000A0EEA">
        <w:rPr>
          <w:rFonts w:asciiTheme="minorHAnsi" w:hAnsiTheme="minorHAnsi"/>
          <w:color w:val="000000"/>
        </w:rPr>
        <w:t>Build an Average Daily Intake Profile</w:t>
      </w:r>
    </w:p>
    <w:p w14:paraId="00CB9D3A" w14:textId="58667835" w:rsidR="008F35E0" w:rsidRPr="00011BCC" w:rsidRDefault="008F35E0" w:rsidP="00C122C2">
      <w:pPr>
        <w:pStyle w:val="Heading4"/>
        <w:shd w:val="clear" w:color="auto" w:fill="FFFFFF"/>
        <w:spacing w:before="0" w:beforeAutospacing="0" w:after="0" w:afterAutospacing="0"/>
        <w:rPr>
          <w:rFonts w:asciiTheme="minorHAnsi" w:hAnsiTheme="minorHAnsi"/>
          <w:b w:val="0"/>
          <w:color w:val="000000"/>
        </w:rPr>
      </w:pPr>
      <w:r w:rsidRPr="00011BCC">
        <w:rPr>
          <w:rStyle w:val="Emphasis"/>
          <w:rFonts w:asciiTheme="minorHAnsi" w:hAnsiTheme="minorHAnsi"/>
          <w:b w:val="0"/>
          <w:color w:val="000000"/>
        </w:rPr>
        <w:t>Finding</w:t>
      </w:r>
      <w:r w:rsidR="000A0EEA">
        <w:rPr>
          <w:rStyle w:val="Emphasis"/>
          <w:rFonts w:asciiTheme="minorHAnsi" w:hAnsiTheme="minorHAnsi"/>
          <w:b w:val="0"/>
          <w:color w:val="000000"/>
        </w:rPr>
        <w:t>s</w:t>
      </w:r>
      <w:r w:rsidRPr="00011BCC">
        <w:rPr>
          <w:rStyle w:val="Emphasis"/>
          <w:rFonts w:asciiTheme="minorHAnsi" w:hAnsiTheme="minorHAnsi"/>
          <w:b w:val="0"/>
          <w:color w:val="000000"/>
        </w:rPr>
        <w:t>:</w:t>
      </w:r>
      <w:r w:rsidRPr="00011BCC">
        <w:rPr>
          <w:rStyle w:val="apple-converted-space"/>
          <w:rFonts w:asciiTheme="minorHAnsi" w:hAnsiTheme="minorHAnsi"/>
          <w:b w:val="0"/>
          <w:i/>
          <w:iCs/>
          <w:color w:val="000000"/>
        </w:rPr>
        <w:t> </w:t>
      </w:r>
      <w:r w:rsidRPr="00011BCC">
        <w:rPr>
          <w:rFonts w:asciiTheme="minorHAnsi" w:hAnsiTheme="minorHAnsi"/>
          <w:b w:val="0"/>
          <w:color w:val="000000"/>
        </w:rPr>
        <w:t>An average sampling of these products provides sufficient vitamins and minerals.</w:t>
      </w:r>
    </w:p>
    <w:p w14:paraId="7DD6213A" w14:textId="1AC59A3B" w:rsidR="008F35E0" w:rsidRPr="00011BCC" w:rsidRDefault="008F35E0" w:rsidP="008F35E0">
      <w:pPr>
        <w:pStyle w:val="Heading4"/>
        <w:shd w:val="clear" w:color="auto" w:fill="FFFFFF"/>
        <w:spacing w:before="480" w:beforeAutospacing="0" w:after="0" w:afterAutospacing="0"/>
        <w:rPr>
          <w:rFonts w:asciiTheme="minorHAnsi" w:hAnsiTheme="minorHAnsi"/>
          <w:b w:val="0"/>
          <w:i/>
          <w:color w:val="000000"/>
        </w:rPr>
      </w:pPr>
      <w:r w:rsidRPr="00011BCC">
        <w:rPr>
          <w:rFonts w:asciiTheme="minorHAnsi" w:hAnsiTheme="minorHAnsi"/>
          <w:b w:val="0"/>
          <w:i/>
          <w:color w:val="000000"/>
        </w:rPr>
        <w:t>Global Statistics</w:t>
      </w:r>
    </w:p>
    <w:p w14:paraId="54455DD0" w14:textId="32AEFABE" w:rsidR="00BD4725" w:rsidRPr="00011BCC" w:rsidRDefault="008F35E0" w:rsidP="00FE3A5D">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From the groomed data for the smaller set, we took a simple average on each remaining field. This represents the average content of that nutrient, among the products in our set. From this, we can build an average composite daily intake representation. Starting with calorie consumption recommendations (2500 for an adult male), and using our new calories_100g field, we determined that a person could consume 862.7g of food from our sample set, each day. This amount of food provided quantities of nutrients that were roughly in-line with recommended levels on all counts.</w:t>
      </w:r>
    </w:p>
    <w:p w14:paraId="042CC87C" w14:textId="54BEA5D9" w:rsidR="00BD4725" w:rsidRPr="00011BCC" w:rsidRDefault="00BD4725" w:rsidP="00FE3A5D">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For the global analysis, we calculated that</w:t>
      </w:r>
      <w:r w:rsidR="009D1A39" w:rsidRPr="00011BCC">
        <w:rPr>
          <w:rFonts w:asciiTheme="minorHAnsi" w:hAnsiTheme="minorHAnsi"/>
          <w:color w:val="000000"/>
        </w:rPr>
        <w:t xml:space="preserve"> in order to meet the daily recommended intake of calories from this list, an individual must consume 867 grams of food per day, equating about 8.67 items from the list.  Given the calories needs were met, we found the following about micronutrients:</w:t>
      </w:r>
      <w:r w:rsidRPr="00011BCC">
        <w:rPr>
          <w:rFonts w:asciiTheme="minorHAnsi" w:hAnsiTheme="minorHAnsi"/>
          <w:color w:val="000000"/>
        </w:rPr>
        <w:t xml:space="preserve"> </w:t>
      </w:r>
    </w:p>
    <w:p w14:paraId="065BCDA8" w14:textId="6CE2EA61" w:rsidR="009D1A39" w:rsidRPr="009D1A39" w:rsidRDefault="009D1A39" w:rsidP="009D1A39">
      <w:pPr>
        <w:pStyle w:val="NormalWeb"/>
        <w:numPr>
          <w:ilvl w:val="0"/>
          <w:numId w:val="2"/>
        </w:numPr>
        <w:shd w:val="clear" w:color="auto" w:fill="FFFFFF"/>
        <w:spacing w:before="0" w:beforeAutospacing="0" w:after="0" w:afterAutospacing="0" w:line="300" w:lineRule="atLeast"/>
        <w:rPr>
          <w:rFonts w:asciiTheme="minorHAnsi" w:hAnsiTheme="minorHAnsi"/>
          <w:color w:val="000000"/>
        </w:rPr>
      </w:pPr>
      <w:r w:rsidRPr="009D1A39">
        <w:rPr>
          <w:rFonts w:asciiTheme="minorHAnsi" w:hAnsiTheme="minorHAnsi"/>
          <w:color w:val="000000"/>
        </w:rPr>
        <w:t>vitamin a consumed</w:t>
      </w:r>
      <w:r w:rsidRPr="00011BCC">
        <w:rPr>
          <w:rFonts w:asciiTheme="minorHAnsi" w:hAnsiTheme="minorHAnsi"/>
          <w:color w:val="000000"/>
        </w:rPr>
        <w:t>:</w:t>
      </w:r>
      <w:r w:rsidRPr="009D1A39">
        <w:rPr>
          <w:rFonts w:asciiTheme="minorHAnsi" w:hAnsiTheme="minorHAnsi"/>
          <w:color w:val="000000"/>
        </w:rPr>
        <w:t xml:space="preserve"> 1038.28</w:t>
      </w:r>
      <w:r w:rsidRPr="00011BCC">
        <w:rPr>
          <w:rFonts w:asciiTheme="minorHAnsi" w:hAnsiTheme="minorHAnsi"/>
          <w:color w:val="000000"/>
        </w:rPr>
        <w:t xml:space="preserve"> mcg,</w:t>
      </w:r>
      <w:r w:rsidRPr="009D1A39">
        <w:rPr>
          <w:rFonts w:asciiTheme="minorHAnsi" w:hAnsiTheme="minorHAnsi"/>
          <w:color w:val="000000"/>
        </w:rPr>
        <w:t xml:space="preserve"> recommended</w:t>
      </w:r>
      <w:r w:rsidRPr="00011BCC">
        <w:rPr>
          <w:rFonts w:asciiTheme="minorHAnsi" w:hAnsiTheme="minorHAnsi"/>
          <w:color w:val="000000"/>
        </w:rPr>
        <w:t>:</w:t>
      </w:r>
      <w:r w:rsidRPr="009D1A39">
        <w:rPr>
          <w:rFonts w:asciiTheme="minorHAnsi" w:hAnsiTheme="minorHAnsi"/>
          <w:color w:val="000000"/>
        </w:rPr>
        <w:t xml:space="preserve"> 900 m</w:t>
      </w:r>
      <w:r w:rsidRPr="00011BCC">
        <w:rPr>
          <w:rFonts w:asciiTheme="minorHAnsi" w:hAnsiTheme="minorHAnsi"/>
          <w:color w:val="000000"/>
        </w:rPr>
        <w:t>c</w:t>
      </w:r>
      <w:r w:rsidRPr="009D1A39">
        <w:rPr>
          <w:rFonts w:asciiTheme="minorHAnsi" w:hAnsiTheme="minorHAnsi"/>
          <w:color w:val="000000"/>
        </w:rPr>
        <w:t>g</w:t>
      </w:r>
    </w:p>
    <w:p w14:paraId="0AED6B45" w14:textId="23A873A9" w:rsidR="009D1A39" w:rsidRPr="009D1A39" w:rsidRDefault="009D1A39" w:rsidP="009D1A39">
      <w:pPr>
        <w:pStyle w:val="NormalWeb"/>
        <w:numPr>
          <w:ilvl w:val="0"/>
          <w:numId w:val="2"/>
        </w:numPr>
        <w:shd w:val="clear" w:color="auto" w:fill="FFFFFF"/>
        <w:spacing w:before="0" w:beforeAutospacing="0" w:after="0" w:afterAutospacing="0" w:line="300" w:lineRule="atLeast"/>
        <w:rPr>
          <w:rFonts w:asciiTheme="minorHAnsi" w:hAnsiTheme="minorHAnsi"/>
          <w:color w:val="000000"/>
        </w:rPr>
      </w:pPr>
      <w:r w:rsidRPr="009D1A39">
        <w:rPr>
          <w:rFonts w:asciiTheme="minorHAnsi" w:hAnsiTheme="minorHAnsi"/>
          <w:color w:val="000000"/>
        </w:rPr>
        <w:t>vitamin c consumed</w:t>
      </w:r>
      <w:r w:rsidRPr="00011BCC">
        <w:rPr>
          <w:rFonts w:asciiTheme="minorHAnsi" w:hAnsiTheme="minorHAnsi"/>
          <w:color w:val="000000"/>
        </w:rPr>
        <w:t>:</w:t>
      </w:r>
      <w:r w:rsidRPr="009D1A39">
        <w:rPr>
          <w:rFonts w:asciiTheme="minorHAnsi" w:hAnsiTheme="minorHAnsi"/>
          <w:color w:val="000000"/>
        </w:rPr>
        <w:t xml:space="preserve"> 51.50</w:t>
      </w:r>
      <w:r w:rsidRPr="00011BCC">
        <w:rPr>
          <w:rFonts w:asciiTheme="minorHAnsi" w:hAnsiTheme="minorHAnsi"/>
          <w:color w:val="000000"/>
        </w:rPr>
        <w:t xml:space="preserve"> mg</w:t>
      </w:r>
      <w:r w:rsidRPr="009D1A39">
        <w:rPr>
          <w:rFonts w:asciiTheme="minorHAnsi" w:hAnsiTheme="minorHAnsi"/>
          <w:color w:val="000000"/>
        </w:rPr>
        <w:t xml:space="preserve"> recommended</w:t>
      </w:r>
      <w:r w:rsidRPr="00011BCC">
        <w:rPr>
          <w:rFonts w:asciiTheme="minorHAnsi" w:hAnsiTheme="minorHAnsi"/>
          <w:color w:val="000000"/>
        </w:rPr>
        <w:t>:</w:t>
      </w:r>
      <w:r w:rsidRPr="009D1A39">
        <w:rPr>
          <w:rFonts w:asciiTheme="minorHAnsi" w:hAnsiTheme="minorHAnsi"/>
          <w:color w:val="000000"/>
        </w:rPr>
        <w:t xml:space="preserve"> 90 m</w:t>
      </w:r>
      <w:r w:rsidRPr="00011BCC">
        <w:rPr>
          <w:rFonts w:asciiTheme="minorHAnsi" w:hAnsiTheme="minorHAnsi"/>
          <w:color w:val="000000"/>
        </w:rPr>
        <w:t>g</w:t>
      </w:r>
    </w:p>
    <w:p w14:paraId="5138E33F" w14:textId="0B9B4968" w:rsidR="009D1A39" w:rsidRPr="009D1A39" w:rsidRDefault="009D1A39" w:rsidP="009D1A39">
      <w:pPr>
        <w:pStyle w:val="NormalWeb"/>
        <w:numPr>
          <w:ilvl w:val="0"/>
          <w:numId w:val="2"/>
        </w:numPr>
        <w:shd w:val="clear" w:color="auto" w:fill="FFFFFF"/>
        <w:spacing w:before="0" w:beforeAutospacing="0" w:after="0" w:afterAutospacing="0" w:line="300" w:lineRule="atLeast"/>
        <w:rPr>
          <w:rFonts w:asciiTheme="minorHAnsi" w:hAnsiTheme="minorHAnsi"/>
          <w:color w:val="000000"/>
        </w:rPr>
      </w:pPr>
      <w:r w:rsidRPr="009D1A39">
        <w:rPr>
          <w:rFonts w:asciiTheme="minorHAnsi" w:hAnsiTheme="minorHAnsi"/>
          <w:color w:val="000000"/>
        </w:rPr>
        <w:t>calcium consumed 788.93</w:t>
      </w:r>
      <w:r w:rsidRPr="00011BCC">
        <w:rPr>
          <w:rFonts w:asciiTheme="minorHAnsi" w:hAnsiTheme="minorHAnsi"/>
          <w:color w:val="000000"/>
        </w:rPr>
        <w:t xml:space="preserve"> mg</w:t>
      </w:r>
      <w:r w:rsidRPr="009D1A39">
        <w:rPr>
          <w:rFonts w:asciiTheme="minorHAnsi" w:hAnsiTheme="minorHAnsi"/>
          <w:color w:val="000000"/>
        </w:rPr>
        <w:t xml:space="preserve"> recommended 1,000 mg</w:t>
      </w:r>
    </w:p>
    <w:p w14:paraId="0E72D609" w14:textId="5F5BBED2" w:rsidR="009D1A39" w:rsidRPr="009D1A39" w:rsidRDefault="009D1A39" w:rsidP="009D1A39">
      <w:pPr>
        <w:pStyle w:val="NormalWeb"/>
        <w:numPr>
          <w:ilvl w:val="0"/>
          <w:numId w:val="2"/>
        </w:numPr>
        <w:shd w:val="clear" w:color="auto" w:fill="FFFFFF"/>
        <w:spacing w:before="0" w:beforeAutospacing="0" w:after="0" w:afterAutospacing="0" w:line="300" w:lineRule="atLeast"/>
        <w:rPr>
          <w:rFonts w:asciiTheme="minorHAnsi" w:hAnsiTheme="minorHAnsi"/>
          <w:color w:val="000000"/>
        </w:rPr>
      </w:pPr>
      <w:r w:rsidRPr="009D1A39">
        <w:rPr>
          <w:rFonts w:asciiTheme="minorHAnsi" w:hAnsiTheme="minorHAnsi"/>
          <w:color w:val="000000"/>
        </w:rPr>
        <w:t xml:space="preserve">iron consumed 20.52 </w:t>
      </w:r>
      <w:r w:rsidRPr="00011BCC">
        <w:rPr>
          <w:rFonts w:asciiTheme="minorHAnsi" w:hAnsiTheme="minorHAnsi"/>
          <w:color w:val="000000"/>
        </w:rPr>
        <w:t xml:space="preserve">mg </w:t>
      </w:r>
      <w:r w:rsidRPr="009D1A39">
        <w:rPr>
          <w:rFonts w:asciiTheme="minorHAnsi" w:hAnsiTheme="minorHAnsi"/>
          <w:color w:val="000000"/>
        </w:rPr>
        <w:t>recommended 8 mg</w:t>
      </w:r>
    </w:p>
    <w:p w14:paraId="6689CB31" w14:textId="27DB3B2F" w:rsidR="009D1A39" w:rsidRPr="009D1A39" w:rsidRDefault="009D1A39" w:rsidP="009D1A39">
      <w:pPr>
        <w:pStyle w:val="NormalWeb"/>
        <w:shd w:val="clear" w:color="auto" w:fill="FFFFFF"/>
        <w:spacing w:before="0" w:beforeAutospacing="0" w:after="0" w:afterAutospacing="0" w:line="300" w:lineRule="atLeast"/>
        <w:rPr>
          <w:rFonts w:asciiTheme="minorHAnsi" w:hAnsiTheme="minorHAnsi"/>
          <w:color w:val="000000"/>
        </w:rPr>
      </w:pPr>
    </w:p>
    <w:p w14:paraId="4F451248" w14:textId="0D4A9C0E" w:rsidR="009D1A39" w:rsidRPr="009D1A39" w:rsidRDefault="009D1A39" w:rsidP="009D1A39">
      <w:pPr>
        <w:spacing w:line="291" w:lineRule="atLeast"/>
        <w:rPr>
          <w:rFonts w:asciiTheme="minorHAnsi" w:eastAsia="Times New Roman" w:hAnsiTheme="minorHAnsi"/>
          <w:color w:val="000000"/>
        </w:rPr>
      </w:pPr>
      <w:r w:rsidRPr="00011BCC">
        <w:rPr>
          <w:rFonts w:asciiTheme="minorHAnsi" w:eastAsia="Times New Roman" w:hAnsiTheme="minorHAnsi"/>
          <w:color w:val="000000"/>
        </w:rPr>
        <w:lastRenderedPageBreak/>
        <w:t>Given that a person eats 867 grams per day from this list, they are able to meet their vitamin A and their iron intakes, but not their vitamin C or calcium intake.</w:t>
      </w:r>
    </w:p>
    <w:p w14:paraId="72FC4A3C" w14:textId="77777777" w:rsidR="00D738B0" w:rsidRPr="00011BCC" w:rsidRDefault="00D738B0" w:rsidP="00D738B0">
      <w:pPr>
        <w:pStyle w:val="NormalWeb"/>
        <w:shd w:val="clear" w:color="auto" w:fill="FFFFFF"/>
        <w:spacing w:before="240" w:beforeAutospacing="0" w:after="0" w:afterAutospacing="0" w:line="300" w:lineRule="atLeast"/>
        <w:jc w:val="both"/>
        <w:rPr>
          <w:rFonts w:asciiTheme="minorHAnsi" w:hAnsiTheme="minorHAnsi"/>
          <w:color w:val="000000"/>
        </w:rPr>
      </w:pPr>
    </w:p>
    <w:p w14:paraId="53B8CBD8" w14:textId="16D4FD5D" w:rsidR="00D738B0" w:rsidRPr="00011BCC" w:rsidRDefault="006277E3" w:rsidP="00D738B0">
      <w:pPr>
        <w:pStyle w:val="NormalWeb"/>
        <w:shd w:val="clear" w:color="auto" w:fill="FFFFFF"/>
        <w:spacing w:before="240" w:beforeAutospacing="0" w:after="0" w:afterAutospacing="0" w:line="300" w:lineRule="atLeast"/>
        <w:jc w:val="both"/>
        <w:rPr>
          <w:rFonts w:asciiTheme="minorHAnsi" w:eastAsiaTheme="minorHAnsi" w:hAnsiTheme="minorHAnsi"/>
          <w:i/>
          <w:color w:val="000000"/>
        </w:rPr>
      </w:pPr>
      <w:r w:rsidRPr="00011BCC">
        <w:rPr>
          <w:rFonts w:asciiTheme="minorHAnsi" w:eastAsiaTheme="minorHAnsi" w:hAnsiTheme="minorHAnsi"/>
          <w:i/>
          <w:color w:val="000000"/>
        </w:rPr>
        <w:t>Sampling Statistics</w:t>
      </w:r>
    </w:p>
    <w:p w14:paraId="2B82F962" w14:textId="02518887" w:rsidR="00BD4725" w:rsidRPr="00011BCC" w:rsidRDefault="00BD4725" w:rsidP="009D1A39">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011BCC">
        <w:rPr>
          <w:rFonts w:asciiTheme="minorHAnsi" w:eastAsiaTheme="minorHAnsi" w:hAnsiTheme="minorHAnsi"/>
          <w:color w:val="000000"/>
        </w:rPr>
        <w:t>Our dataset is admittedly incomplete.  The average grocery store contains over 30,000 products to choose from, and our set barely contains 1,000 products.  In addition, the fields themselves are not always complete.  Thus, we wanted to use the statistical method of bootstrapping to build another model</w:t>
      </w:r>
      <w:r w:rsidR="009D1A39" w:rsidRPr="00011BCC">
        <w:rPr>
          <w:rFonts w:asciiTheme="minorHAnsi" w:eastAsiaTheme="minorHAnsi" w:hAnsiTheme="minorHAnsi"/>
          <w:color w:val="000000"/>
        </w:rPr>
        <w:t xml:space="preserve"> for parity</w:t>
      </w:r>
      <w:r w:rsidRPr="00011BCC">
        <w:rPr>
          <w:rFonts w:asciiTheme="minorHAnsi" w:eastAsiaTheme="minorHAnsi" w:hAnsiTheme="minorHAnsi"/>
          <w:color w:val="000000"/>
        </w:rPr>
        <w:t xml:space="preserve">.  Bootstrapping was a perfect methodology for this set, as it assumes incomplete data gathering.  </w:t>
      </w:r>
      <w:r w:rsidR="009D1A39" w:rsidRPr="00011BCC">
        <w:rPr>
          <w:rFonts w:asciiTheme="minorHAnsi" w:eastAsiaTheme="minorHAnsi" w:hAnsiTheme="minorHAnsi"/>
          <w:color w:val="000000"/>
        </w:rPr>
        <w:t>We used bootstrapping to construct a set of 10,000 days and compared it to the global statistics.</w:t>
      </w:r>
    </w:p>
    <w:p w14:paraId="3365BA0B" w14:textId="284F431E" w:rsidR="00901BAF" w:rsidRDefault="00901BAF"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011BCC">
        <w:rPr>
          <w:rFonts w:asciiTheme="minorHAnsi" w:eastAsiaTheme="minorHAnsi" w:hAnsiTheme="minorHAnsi"/>
          <w:color w:val="000000"/>
        </w:rPr>
        <w:t>While researching, we discovered that the average person consumes around 4 pounds or 2040 grams of food per day.  We know that each entry in the dataset has a nutrient profile based upon 100 gram increments, so we started to select 20 items randomly using bootstrapping methods, and began calculations.  We quickly halved our food intake assumption, as the calories were double what a person could reasonably eat in a day.  Thus our random days were built upon 10 randomly selected items per day.  After building our dataset, we plot the calorie data.  We want to verify that the central limit theorem holds; and that the data is normally distributed around a center.</w:t>
      </w:r>
    </w:p>
    <w:p w14:paraId="4670A8D5" w14:textId="77777777" w:rsidR="000A0EEA" w:rsidRPr="00011BCC" w:rsidRDefault="000A0EEA"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p>
    <w:p w14:paraId="1795A453" w14:textId="3DDCD66B" w:rsidR="00901BAF" w:rsidRPr="006277E3" w:rsidRDefault="00901BAF" w:rsidP="00901BAF">
      <w:pPr>
        <w:pStyle w:val="Caption"/>
        <w:keepNext/>
        <w:rPr>
          <w:rFonts w:asciiTheme="minorHAnsi" w:hAnsiTheme="minorHAnsi"/>
        </w:rPr>
      </w:pPr>
      <w:r w:rsidRPr="006277E3">
        <w:rPr>
          <w:rFonts w:asciiTheme="minorHAnsi" w:hAnsiTheme="minorHAnsi"/>
        </w:rPr>
        <w:t xml:space="preserve">Figure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006277E3" w:rsidRPr="006277E3">
        <w:rPr>
          <w:rFonts w:asciiTheme="minorHAnsi" w:hAnsiTheme="minorHAnsi"/>
          <w:noProof/>
        </w:rPr>
        <w:t>4</w:t>
      </w:r>
      <w:r w:rsidRPr="006277E3">
        <w:rPr>
          <w:rFonts w:asciiTheme="minorHAnsi" w:hAnsiTheme="minorHAnsi"/>
        </w:rPr>
        <w:fldChar w:fldCharType="end"/>
      </w:r>
      <w:r w:rsidRPr="006277E3">
        <w:rPr>
          <w:rFonts w:asciiTheme="minorHAnsi" w:hAnsiTheme="minorHAnsi"/>
        </w:rPr>
        <w:t>: histogram of calories</w:t>
      </w:r>
    </w:p>
    <w:p w14:paraId="0B7C61BE" w14:textId="77777777" w:rsidR="00901BAF" w:rsidRDefault="00901BAF" w:rsidP="00901BAF">
      <w:pPr>
        <w:pStyle w:val="NormalWeb"/>
        <w:shd w:val="clear" w:color="auto" w:fill="FFFFFF"/>
        <w:spacing w:before="240" w:beforeAutospacing="0" w:after="0" w:afterAutospacing="0" w:line="300" w:lineRule="atLeast"/>
        <w:rPr>
          <w:rFonts w:asciiTheme="minorHAnsi" w:hAnsiTheme="minorHAnsi"/>
        </w:rPr>
      </w:pPr>
      <w:r w:rsidRPr="006277E3">
        <w:rPr>
          <w:rFonts w:asciiTheme="minorHAnsi" w:eastAsiaTheme="minorHAnsi" w:hAnsiTheme="minorHAnsi"/>
          <w:color w:val="000000"/>
          <w:sz w:val="21"/>
          <w:szCs w:val="21"/>
        </w:rPr>
        <w:drawing>
          <wp:inline distT="0" distB="0" distL="0" distR="0" wp14:anchorId="047C3519" wp14:editId="0A7B2DAB">
            <wp:extent cx="3127813" cy="2328817"/>
            <wp:effectExtent l="25400" t="25400" r="22225" b="336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2335" cy="2332184"/>
                    </a:xfrm>
                    <a:prstGeom prst="rect">
                      <a:avLst/>
                    </a:prstGeom>
                    <a:ln>
                      <a:solidFill>
                        <a:schemeClr val="accent1"/>
                      </a:solidFill>
                    </a:ln>
                  </pic:spPr>
                </pic:pic>
              </a:graphicData>
            </a:graphic>
          </wp:inline>
        </w:drawing>
      </w:r>
    </w:p>
    <w:p w14:paraId="0C3D576A" w14:textId="77777777" w:rsidR="00011BCC" w:rsidRPr="006277E3" w:rsidRDefault="00011BCC" w:rsidP="00901BAF">
      <w:pPr>
        <w:pStyle w:val="NormalWeb"/>
        <w:shd w:val="clear" w:color="auto" w:fill="FFFFFF"/>
        <w:spacing w:before="240" w:beforeAutospacing="0" w:after="0" w:afterAutospacing="0" w:line="300" w:lineRule="atLeast"/>
        <w:rPr>
          <w:rFonts w:asciiTheme="minorHAnsi" w:hAnsiTheme="minorHAnsi"/>
        </w:rPr>
      </w:pPr>
    </w:p>
    <w:p w14:paraId="3DBE61A2" w14:textId="23AF67FB" w:rsidR="00901BAF" w:rsidRPr="006277E3" w:rsidRDefault="00901BAF" w:rsidP="00901BAF">
      <w:pPr>
        <w:pStyle w:val="Caption"/>
        <w:keepNext/>
        <w:rPr>
          <w:rFonts w:asciiTheme="minorHAnsi" w:hAnsiTheme="minorHAnsi"/>
        </w:rPr>
      </w:pPr>
      <w:r w:rsidRPr="006277E3">
        <w:rPr>
          <w:rFonts w:asciiTheme="minorHAnsi" w:hAnsiTheme="minorHAnsi"/>
        </w:rPr>
        <w:lastRenderedPageBreak/>
        <w:t xml:space="preserve">Figure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006277E3" w:rsidRPr="006277E3">
        <w:rPr>
          <w:rFonts w:asciiTheme="minorHAnsi" w:hAnsiTheme="minorHAnsi"/>
          <w:noProof/>
        </w:rPr>
        <w:t>5</w:t>
      </w:r>
      <w:r w:rsidRPr="006277E3">
        <w:rPr>
          <w:rFonts w:asciiTheme="minorHAnsi" w:hAnsiTheme="minorHAnsi"/>
        </w:rPr>
        <w:fldChar w:fldCharType="end"/>
      </w:r>
      <w:r w:rsidRPr="006277E3">
        <w:rPr>
          <w:rFonts w:asciiTheme="minorHAnsi" w:hAnsiTheme="minorHAnsi"/>
        </w:rPr>
        <w:t>: box and whisker plot of calorie distribution</w:t>
      </w:r>
    </w:p>
    <w:p w14:paraId="3D9688A2" w14:textId="47907243" w:rsidR="00901BAF" w:rsidRPr="006277E3" w:rsidRDefault="00901BAF" w:rsidP="00901BAF">
      <w:pPr>
        <w:pStyle w:val="NormalWeb"/>
        <w:shd w:val="clear" w:color="auto" w:fill="FFFFFF"/>
        <w:spacing w:before="240" w:beforeAutospacing="0" w:after="0" w:afterAutospacing="0" w:line="300" w:lineRule="atLeast"/>
        <w:rPr>
          <w:rFonts w:asciiTheme="minorHAnsi" w:eastAsiaTheme="minorHAnsi" w:hAnsiTheme="minorHAnsi"/>
          <w:color w:val="000000"/>
          <w:sz w:val="21"/>
          <w:szCs w:val="21"/>
        </w:rPr>
      </w:pPr>
      <w:r w:rsidRPr="006277E3">
        <w:rPr>
          <w:rFonts w:asciiTheme="minorHAnsi" w:eastAsiaTheme="minorHAnsi" w:hAnsiTheme="minorHAnsi"/>
          <w:color w:val="000000"/>
          <w:sz w:val="21"/>
          <w:szCs w:val="21"/>
        </w:rPr>
        <w:drawing>
          <wp:inline distT="0" distB="0" distL="0" distR="0" wp14:anchorId="1AC7D5C6" wp14:editId="6A860B20">
            <wp:extent cx="2721236" cy="2329698"/>
            <wp:effectExtent l="25400" t="25400" r="22225" b="330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1236" cy="2329698"/>
                    </a:xfrm>
                    <a:prstGeom prst="rect">
                      <a:avLst/>
                    </a:prstGeom>
                    <a:ln>
                      <a:solidFill>
                        <a:schemeClr val="accent1"/>
                      </a:solidFill>
                    </a:ln>
                  </pic:spPr>
                </pic:pic>
              </a:graphicData>
            </a:graphic>
          </wp:inline>
        </w:drawing>
      </w:r>
    </w:p>
    <w:p w14:paraId="70F9B497" w14:textId="4DBC76B5" w:rsidR="00901BAF" w:rsidRPr="00011BCC" w:rsidRDefault="00901BAF"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011BCC">
        <w:rPr>
          <w:rFonts w:asciiTheme="minorHAnsi" w:eastAsiaTheme="minorHAnsi" w:hAnsiTheme="minorHAnsi"/>
          <w:color w:val="000000"/>
        </w:rPr>
        <w:t>Our calorie data is indeed norma</w:t>
      </w:r>
      <w:r w:rsidR="00A64063" w:rsidRPr="00011BCC">
        <w:rPr>
          <w:rFonts w:asciiTheme="minorHAnsi" w:eastAsiaTheme="minorHAnsi" w:hAnsiTheme="minorHAnsi"/>
          <w:color w:val="000000"/>
        </w:rPr>
        <w:t xml:space="preserve">lly distributed around a center.  Calculating the skew of this set using </w:t>
      </w:r>
      <w:proofErr w:type="spellStart"/>
      <w:r w:rsidR="00A64063" w:rsidRPr="00011BCC">
        <w:rPr>
          <w:rFonts w:asciiTheme="minorHAnsi" w:eastAsiaTheme="minorHAnsi" w:hAnsiTheme="minorHAnsi"/>
          <w:color w:val="000000"/>
        </w:rPr>
        <w:t>SciPy’s</w:t>
      </w:r>
      <w:proofErr w:type="spellEnd"/>
      <w:r w:rsidR="00A64063" w:rsidRPr="00011BCC">
        <w:rPr>
          <w:rFonts w:asciiTheme="minorHAnsi" w:eastAsiaTheme="minorHAnsi" w:hAnsiTheme="minorHAnsi"/>
          <w:color w:val="000000"/>
        </w:rPr>
        <w:t xml:space="preserve"> skew function gives us a </w:t>
      </w:r>
      <w:proofErr w:type="spellStart"/>
      <w:r w:rsidR="00A64063" w:rsidRPr="00011BCC">
        <w:rPr>
          <w:rFonts w:asciiTheme="minorHAnsi" w:eastAsiaTheme="minorHAnsi" w:hAnsiTheme="minorHAnsi"/>
          <w:color w:val="000000"/>
        </w:rPr>
        <w:t>skew</w:t>
      </w:r>
      <w:proofErr w:type="spellEnd"/>
      <w:r w:rsidR="00A64063" w:rsidRPr="00011BCC">
        <w:rPr>
          <w:rFonts w:asciiTheme="minorHAnsi" w:eastAsiaTheme="minorHAnsi" w:hAnsiTheme="minorHAnsi"/>
          <w:color w:val="000000"/>
        </w:rPr>
        <w:t xml:space="preserve"> of 0.10, which means this set is nearly normally distributed.  These random days therefore can be used in the same way the global statistic was.  These days represent more calories than the recommendation of 2,000 calories, but this is not unexpected.  This set is biased against produced, and Americans are often criticized for eating too much</w:t>
      </w:r>
    </w:p>
    <w:p w14:paraId="6AEC94CF" w14:textId="208A134D" w:rsidR="00A64063" w:rsidRPr="00011BCC" w:rsidRDefault="00A64063"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011BCC">
        <w:rPr>
          <w:rFonts w:asciiTheme="minorHAnsi" w:eastAsiaTheme="minorHAnsi" w:hAnsiTheme="minorHAnsi"/>
          <w:color w:val="000000"/>
        </w:rPr>
        <w:t>For our micronutrients, this set gives a slightly more conservative number:</w:t>
      </w:r>
    </w:p>
    <w:p w14:paraId="5EC1FD7F" w14:textId="006B3C18" w:rsidR="00A64063" w:rsidRPr="009D1A39" w:rsidRDefault="00A64063" w:rsidP="00A64063">
      <w:pPr>
        <w:pStyle w:val="NormalWeb"/>
        <w:numPr>
          <w:ilvl w:val="0"/>
          <w:numId w:val="2"/>
        </w:numPr>
        <w:shd w:val="clear" w:color="auto" w:fill="FFFFFF"/>
        <w:spacing w:before="0" w:beforeAutospacing="0" w:after="0" w:afterAutospacing="0" w:line="300" w:lineRule="atLeast"/>
        <w:rPr>
          <w:rFonts w:asciiTheme="minorHAnsi" w:hAnsiTheme="minorHAnsi"/>
          <w:color w:val="000000"/>
        </w:rPr>
      </w:pPr>
      <w:r w:rsidRPr="009D1A39">
        <w:rPr>
          <w:rFonts w:asciiTheme="minorHAnsi" w:hAnsiTheme="minorHAnsi"/>
          <w:color w:val="000000"/>
        </w:rPr>
        <w:t>vitamin a consumed</w:t>
      </w:r>
      <w:r w:rsidRPr="00011BCC">
        <w:rPr>
          <w:rFonts w:asciiTheme="minorHAnsi" w:hAnsiTheme="minorHAnsi"/>
          <w:color w:val="000000"/>
        </w:rPr>
        <w:t>:</w:t>
      </w:r>
      <w:r w:rsidRPr="00011BCC">
        <w:rPr>
          <w:rFonts w:asciiTheme="minorHAnsi" w:hAnsiTheme="minorHAnsi"/>
          <w:color w:val="000000"/>
        </w:rPr>
        <w:t xml:space="preserve"> 868 </w:t>
      </w:r>
      <w:r w:rsidRPr="00011BCC">
        <w:rPr>
          <w:rFonts w:asciiTheme="minorHAnsi" w:hAnsiTheme="minorHAnsi"/>
          <w:color w:val="000000"/>
        </w:rPr>
        <w:t>mcg,</w:t>
      </w:r>
      <w:r w:rsidRPr="009D1A39">
        <w:rPr>
          <w:rFonts w:asciiTheme="minorHAnsi" w:hAnsiTheme="minorHAnsi"/>
          <w:color w:val="000000"/>
        </w:rPr>
        <w:t xml:space="preserve"> recommended</w:t>
      </w:r>
      <w:r w:rsidRPr="00011BCC">
        <w:rPr>
          <w:rFonts w:asciiTheme="minorHAnsi" w:hAnsiTheme="minorHAnsi"/>
          <w:color w:val="000000"/>
        </w:rPr>
        <w:t>:</w:t>
      </w:r>
      <w:r w:rsidRPr="009D1A39">
        <w:rPr>
          <w:rFonts w:asciiTheme="minorHAnsi" w:hAnsiTheme="minorHAnsi"/>
          <w:color w:val="000000"/>
        </w:rPr>
        <w:t xml:space="preserve"> 900 m</w:t>
      </w:r>
      <w:r w:rsidRPr="00011BCC">
        <w:rPr>
          <w:rFonts w:asciiTheme="minorHAnsi" w:hAnsiTheme="minorHAnsi"/>
          <w:color w:val="000000"/>
        </w:rPr>
        <w:t>c</w:t>
      </w:r>
      <w:r w:rsidRPr="009D1A39">
        <w:rPr>
          <w:rFonts w:asciiTheme="minorHAnsi" w:hAnsiTheme="minorHAnsi"/>
          <w:color w:val="000000"/>
        </w:rPr>
        <w:t>g</w:t>
      </w:r>
    </w:p>
    <w:p w14:paraId="5326D012" w14:textId="1BEBE8B0" w:rsidR="00A64063" w:rsidRPr="009D1A39" w:rsidRDefault="00A64063" w:rsidP="00A64063">
      <w:pPr>
        <w:pStyle w:val="NormalWeb"/>
        <w:numPr>
          <w:ilvl w:val="0"/>
          <w:numId w:val="2"/>
        </w:numPr>
        <w:shd w:val="clear" w:color="auto" w:fill="FFFFFF"/>
        <w:spacing w:before="0" w:beforeAutospacing="0" w:after="0" w:afterAutospacing="0" w:line="300" w:lineRule="atLeast"/>
        <w:rPr>
          <w:rFonts w:asciiTheme="minorHAnsi" w:hAnsiTheme="minorHAnsi"/>
          <w:color w:val="000000"/>
        </w:rPr>
      </w:pPr>
      <w:r w:rsidRPr="009D1A39">
        <w:rPr>
          <w:rFonts w:asciiTheme="minorHAnsi" w:hAnsiTheme="minorHAnsi"/>
          <w:color w:val="000000"/>
        </w:rPr>
        <w:t>vitamin c consumed</w:t>
      </w:r>
      <w:r w:rsidRPr="00011BCC">
        <w:rPr>
          <w:rFonts w:asciiTheme="minorHAnsi" w:hAnsiTheme="minorHAnsi"/>
          <w:color w:val="000000"/>
        </w:rPr>
        <w:t>:</w:t>
      </w:r>
      <w:r w:rsidRPr="009D1A39">
        <w:rPr>
          <w:rFonts w:asciiTheme="minorHAnsi" w:hAnsiTheme="minorHAnsi"/>
          <w:color w:val="000000"/>
        </w:rPr>
        <w:t xml:space="preserve"> </w:t>
      </w:r>
      <w:proofErr w:type="gramStart"/>
      <w:r w:rsidRPr="00011BCC">
        <w:rPr>
          <w:rFonts w:asciiTheme="minorHAnsi" w:hAnsiTheme="minorHAnsi"/>
          <w:color w:val="000000"/>
        </w:rPr>
        <w:t xml:space="preserve">42 </w:t>
      </w:r>
      <w:r w:rsidRPr="00011BCC">
        <w:rPr>
          <w:rFonts w:asciiTheme="minorHAnsi" w:hAnsiTheme="minorHAnsi"/>
          <w:color w:val="000000"/>
        </w:rPr>
        <w:t xml:space="preserve"> mg</w:t>
      </w:r>
      <w:proofErr w:type="gramEnd"/>
      <w:r w:rsidRPr="009D1A39">
        <w:rPr>
          <w:rFonts w:asciiTheme="minorHAnsi" w:hAnsiTheme="minorHAnsi"/>
          <w:color w:val="000000"/>
        </w:rPr>
        <w:t xml:space="preserve"> recommended</w:t>
      </w:r>
      <w:r w:rsidRPr="00011BCC">
        <w:rPr>
          <w:rFonts w:asciiTheme="minorHAnsi" w:hAnsiTheme="minorHAnsi"/>
          <w:color w:val="000000"/>
        </w:rPr>
        <w:t>:</w:t>
      </w:r>
      <w:r w:rsidRPr="009D1A39">
        <w:rPr>
          <w:rFonts w:asciiTheme="minorHAnsi" w:hAnsiTheme="minorHAnsi"/>
          <w:color w:val="000000"/>
        </w:rPr>
        <w:t xml:space="preserve"> 90 m</w:t>
      </w:r>
      <w:r w:rsidRPr="00011BCC">
        <w:rPr>
          <w:rFonts w:asciiTheme="minorHAnsi" w:hAnsiTheme="minorHAnsi"/>
          <w:color w:val="000000"/>
        </w:rPr>
        <w:t>g</w:t>
      </w:r>
    </w:p>
    <w:p w14:paraId="130921B3" w14:textId="76ED6D38" w:rsidR="00A64063" w:rsidRPr="009D1A39" w:rsidRDefault="00A64063" w:rsidP="00A64063">
      <w:pPr>
        <w:pStyle w:val="NormalWeb"/>
        <w:numPr>
          <w:ilvl w:val="0"/>
          <w:numId w:val="2"/>
        </w:numPr>
        <w:shd w:val="clear" w:color="auto" w:fill="FFFFFF"/>
        <w:spacing w:before="0" w:beforeAutospacing="0" w:after="0" w:afterAutospacing="0" w:line="300" w:lineRule="atLeast"/>
        <w:rPr>
          <w:rFonts w:asciiTheme="minorHAnsi" w:hAnsiTheme="minorHAnsi"/>
          <w:color w:val="000000"/>
        </w:rPr>
      </w:pPr>
      <w:r w:rsidRPr="009D1A39">
        <w:rPr>
          <w:rFonts w:asciiTheme="minorHAnsi" w:hAnsiTheme="minorHAnsi"/>
          <w:color w:val="000000"/>
        </w:rPr>
        <w:t xml:space="preserve">calcium consumed </w:t>
      </w:r>
      <w:r w:rsidRPr="00011BCC">
        <w:rPr>
          <w:rFonts w:asciiTheme="minorHAnsi" w:hAnsiTheme="minorHAnsi"/>
          <w:color w:val="000000"/>
        </w:rPr>
        <w:t>665</w:t>
      </w:r>
      <w:r w:rsidRPr="00011BCC">
        <w:rPr>
          <w:rFonts w:asciiTheme="minorHAnsi" w:hAnsiTheme="minorHAnsi"/>
          <w:color w:val="000000"/>
        </w:rPr>
        <w:t xml:space="preserve"> mg</w:t>
      </w:r>
      <w:r w:rsidRPr="009D1A39">
        <w:rPr>
          <w:rFonts w:asciiTheme="minorHAnsi" w:hAnsiTheme="minorHAnsi"/>
          <w:color w:val="000000"/>
        </w:rPr>
        <w:t xml:space="preserve"> recommended 1,000 mg</w:t>
      </w:r>
    </w:p>
    <w:p w14:paraId="605E9DBA" w14:textId="1B665866" w:rsidR="00A64063" w:rsidRPr="009D1A39" w:rsidRDefault="00A64063" w:rsidP="00A64063">
      <w:pPr>
        <w:pStyle w:val="NormalWeb"/>
        <w:numPr>
          <w:ilvl w:val="0"/>
          <w:numId w:val="2"/>
        </w:numPr>
        <w:shd w:val="clear" w:color="auto" w:fill="FFFFFF"/>
        <w:spacing w:before="0" w:beforeAutospacing="0" w:after="0" w:afterAutospacing="0" w:line="300" w:lineRule="atLeast"/>
        <w:rPr>
          <w:rFonts w:asciiTheme="minorHAnsi" w:hAnsiTheme="minorHAnsi"/>
          <w:color w:val="000000"/>
        </w:rPr>
      </w:pPr>
      <w:r w:rsidRPr="009D1A39">
        <w:rPr>
          <w:rFonts w:asciiTheme="minorHAnsi" w:hAnsiTheme="minorHAnsi"/>
          <w:color w:val="000000"/>
        </w:rPr>
        <w:t xml:space="preserve">iron consumed </w:t>
      </w:r>
      <w:r w:rsidRPr="00011BCC">
        <w:rPr>
          <w:rFonts w:asciiTheme="minorHAnsi" w:hAnsiTheme="minorHAnsi"/>
          <w:color w:val="000000"/>
        </w:rPr>
        <w:t>17.42</w:t>
      </w:r>
      <w:r w:rsidRPr="00011BCC">
        <w:rPr>
          <w:rFonts w:asciiTheme="minorHAnsi" w:hAnsiTheme="minorHAnsi"/>
          <w:color w:val="000000"/>
        </w:rPr>
        <w:t xml:space="preserve">mg </w:t>
      </w:r>
      <w:r w:rsidRPr="009D1A39">
        <w:rPr>
          <w:rFonts w:asciiTheme="minorHAnsi" w:hAnsiTheme="minorHAnsi"/>
          <w:color w:val="000000"/>
        </w:rPr>
        <w:t>recommended 8 mg</w:t>
      </w:r>
    </w:p>
    <w:p w14:paraId="5222EA79" w14:textId="16327BF3" w:rsidR="00A64063" w:rsidRDefault="00E27C26"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011BCC">
        <w:rPr>
          <w:rFonts w:asciiTheme="minorHAnsi" w:eastAsiaTheme="minorHAnsi" w:hAnsiTheme="minorHAnsi"/>
          <w:color w:val="000000"/>
        </w:rPr>
        <w:t>Why is this?  Upon graphing the data, we can see that the micronutrient</w:t>
      </w:r>
      <w:r w:rsidR="008F35E0" w:rsidRPr="00011BCC">
        <w:rPr>
          <w:rFonts w:asciiTheme="minorHAnsi" w:eastAsiaTheme="minorHAnsi" w:hAnsiTheme="minorHAnsi"/>
          <w:color w:val="000000"/>
        </w:rPr>
        <w:t>s are extremely skewed and do not follow a normal distribution.  In addition, this set includes partially incomplete data; only the macronutrient fields were considered when creating this set.  Thus, many of the random days have incomplete micronutrient data.</w:t>
      </w:r>
    </w:p>
    <w:p w14:paraId="03CEA5ED" w14:textId="77777777" w:rsidR="00011BCC" w:rsidRPr="00011BCC" w:rsidRDefault="00011BCC"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p>
    <w:p w14:paraId="1E282DA0" w14:textId="0CFB0498" w:rsidR="006277E3" w:rsidRPr="006277E3" w:rsidRDefault="006277E3" w:rsidP="006277E3">
      <w:pPr>
        <w:pStyle w:val="Caption"/>
        <w:keepNext/>
        <w:rPr>
          <w:rFonts w:asciiTheme="minorHAnsi" w:hAnsiTheme="minorHAnsi"/>
        </w:rPr>
      </w:pPr>
      <w:r w:rsidRPr="006277E3">
        <w:rPr>
          <w:rFonts w:asciiTheme="minorHAnsi" w:hAnsiTheme="minorHAnsi"/>
        </w:rPr>
        <w:t xml:space="preserve">Figure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Pr="006277E3">
        <w:rPr>
          <w:rFonts w:asciiTheme="minorHAnsi" w:hAnsiTheme="minorHAnsi"/>
          <w:noProof/>
        </w:rPr>
        <w:t>6</w:t>
      </w:r>
      <w:r w:rsidRPr="006277E3">
        <w:rPr>
          <w:rFonts w:asciiTheme="minorHAnsi" w:hAnsiTheme="minorHAnsi"/>
        </w:rPr>
        <w:fldChar w:fldCharType="end"/>
      </w:r>
      <w:r w:rsidRPr="006277E3">
        <w:rPr>
          <w:rFonts w:asciiTheme="minorHAnsi" w:hAnsiTheme="minorHAnsi"/>
        </w:rPr>
        <w:t>: example of sample skew</w:t>
      </w:r>
    </w:p>
    <w:p w14:paraId="18D7CF1D" w14:textId="74519526" w:rsidR="00D76D2C" w:rsidRPr="000A0EEA" w:rsidRDefault="006277E3" w:rsidP="000A0EEA">
      <w:pPr>
        <w:pStyle w:val="NormalWeb"/>
        <w:shd w:val="clear" w:color="auto" w:fill="FFFFFF"/>
        <w:spacing w:before="240" w:beforeAutospacing="0" w:after="0" w:afterAutospacing="0" w:line="300" w:lineRule="atLeast"/>
        <w:rPr>
          <w:rFonts w:asciiTheme="minorHAnsi" w:eastAsiaTheme="minorHAnsi" w:hAnsiTheme="minorHAnsi"/>
          <w:color w:val="000000"/>
          <w:sz w:val="21"/>
          <w:szCs w:val="21"/>
        </w:rPr>
      </w:pPr>
      <w:r w:rsidRPr="006277E3">
        <w:rPr>
          <w:rFonts w:asciiTheme="minorHAnsi" w:eastAsiaTheme="minorHAnsi" w:hAnsiTheme="minorHAnsi"/>
          <w:color w:val="000000"/>
          <w:sz w:val="21"/>
          <w:szCs w:val="21"/>
        </w:rPr>
        <w:drawing>
          <wp:inline distT="0" distB="0" distL="0" distR="0" wp14:anchorId="20FE31D7" wp14:editId="3DEA9F02">
            <wp:extent cx="3518535" cy="2638901"/>
            <wp:effectExtent l="0" t="0" r="1206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0901" cy="2648176"/>
                    </a:xfrm>
                    <a:prstGeom prst="rect">
                      <a:avLst/>
                    </a:prstGeom>
                  </pic:spPr>
                </pic:pic>
              </a:graphicData>
            </a:graphic>
          </wp:inline>
        </w:drawing>
      </w:r>
      <w:r w:rsidR="00D76D2C" w:rsidRPr="006277E3">
        <w:rPr>
          <w:rFonts w:asciiTheme="minorHAnsi" w:hAnsiTheme="minorHAnsi"/>
          <w:sz w:val="18"/>
          <w:szCs w:val="18"/>
        </w:rPr>
        <w:br w:type="page"/>
      </w:r>
    </w:p>
    <w:p w14:paraId="6ABEA3DD" w14:textId="78D3C01F" w:rsidR="006277E3" w:rsidRPr="006E4D6D" w:rsidRDefault="006277E3" w:rsidP="006E4D6D">
      <w:pPr>
        <w:rPr>
          <w:rFonts w:asciiTheme="minorHAnsi" w:hAnsiTheme="minorHAnsi"/>
          <w:b/>
        </w:rPr>
      </w:pPr>
      <w:r w:rsidRPr="006E4D6D">
        <w:rPr>
          <w:rFonts w:asciiTheme="minorHAnsi" w:hAnsiTheme="minorHAnsi"/>
          <w:b/>
        </w:rPr>
        <w:lastRenderedPageBreak/>
        <w:t>Question 2:</w:t>
      </w:r>
      <w:r w:rsidR="006E4D6D" w:rsidRPr="006E4D6D">
        <w:rPr>
          <w:rFonts w:asciiTheme="minorHAnsi" w:hAnsiTheme="minorHAnsi"/>
          <w:b/>
        </w:rPr>
        <w:t xml:space="preserve"> </w:t>
      </w:r>
      <w:r w:rsidR="00F044CB">
        <w:rPr>
          <w:rFonts w:asciiTheme="minorHAnsi" w:hAnsiTheme="minorHAnsi"/>
          <w:b/>
        </w:rPr>
        <w:t>Do these food contain</w:t>
      </w:r>
      <w:r w:rsidR="00F044CB" w:rsidRPr="00F044CB">
        <w:rPr>
          <w:rFonts w:asciiTheme="minorHAnsi" w:hAnsiTheme="minorHAnsi"/>
          <w:b/>
        </w:rPr>
        <w:t xml:space="preserve"> any controversial or harmful ingredients that could cause health </w:t>
      </w:r>
      <w:proofErr w:type="gramStart"/>
      <w:r w:rsidR="00F044CB" w:rsidRPr="00F044CB">
        <w:rPr>
          <w:rFonts w:asciiTheme="minorHAnsi" w:hAnsiTheme="minorHAnsi"/>
          <w:b/>
        </w:rPr>
        <w:t>problems ?</w:t>
      </w:r>
      <w:proofErr w:type="gramEnd"/>
    </w:p>
    <w:p w14:paraId="7CB2E117" w14:textId="77777777" w:rsidR="006277E3" w:rsidRDefault="006277E3">
      <w:pPr>
        <w:spacing w:after="200" w:line="276" w:lineRule="auto"/>
        <w:rPr>
          <w:rFonts w:asciiTheme="minorHAnsi" w:hAnsiTheme="minorHAnsi"/>
          <w:sz w:val="18"/>
          <w:szCs w:val="18"/>
        </w:rPr>
      </w:pPr>
    </w:p>
    <w:p w14:paraId="1EDB5647" w14:textId="2C1CD561" w:rsidR="00F044CB" w:rsidRPr="00011BCC" w:rsidRDefault="00F044CB" w:rsidP="00F044CB">
      <w:pPr>
        <w:tabs>
          <w:tab w:val="right" w:pos="10800"/>
        </w:tabs>
        <w:spacing w:after="200" w:line="276" w:lineRule="auto"/>
        <w:rPr>
          <w:rFonts w:asciiTheme="minorHAnsi" w:hAnsiTheme="minorHAnsi"/>
        </w:rPr>
      </w:pPr>
      <w:r w:rsidRPr="00011BCC">
        <w:rPr>
          <w:rFonts w:asciiTheme="minorHAnsi" w:hAnsiTheme="minorHAnsi"/>
        </w:rPr>
        <w:t>One of the quest</w:t>
      </w:r>
      <w:bookmarkStart w:id="0" w:name="_GoBack"/>
      <w:bookmarkEnd w:id="0"/>
      <w:r w:rsidRPr="00011BCC">
        <w:rPr>
          <w:rFonts w:asciiTheme="minorHAnsi" w:hAnsiTheme="minorHAnsi"/>
        </w:rPr>
        <w:t>ions that we look into in this study is the ingredient lists. In this study, we decided to choose partially hydrogenated oil (PHO) and High fructose corn syrup(HFCS) and its presence i</w:t>
      </w:r>
      <w:r w:rsidRPr="00011BCC">
        <w:rPr>
          <w:rFonts w:asciiTheme="minorHAnsi" w:hAnsiTheme="minorHAnsi"/>
        </w:rPr>
        <w:t xml:space="preserve">n the packaged food in the US. </w:t>
      </w:r>
    </w:p>
    <w:p w14:paraId="3F32A714" w14:textId="3F600C4B" w:rsidR="00F044CB" w:rsidRPr="00011BCC" w:rsidRDefault="00F044CB" w:rsidP="00F044CB">
      <w:pPr>
        <w:tabs>
          <w:tab w:val="right" w:pos="10800"/>
        </w:tabs>
        <w:spacing w:after="200" w:line="276" w:lineRule="auto"/>
        <w:rPr>
          <w:rFonts w:asciiTheme="minorHAnsi" w:hAnsiTheme="minorHAnsi"/>
        </w:rPr>
      </w:pPr>
      <w:r w:rsidRPr="00011BCC">
        <w:rPr>
          <w:rFonts w:asciiTheme="minorHAnsi" w:hAnsiTheme="minorHAnsi"/>
        </w:rPr>
        <w:t xml:space="preserve">Hydrogenation, complete or partial, is a chemical process in which hydrogen is added to liquid oils to turn them into a solid form. PHOs, the primary source of industrially produced </w:t>
      </w:r>
      <w:proofErr w:type="spellStart"/>
      <w:r w:rsidRPr="00011BCC">
        <w:rPr>
          <w:rFonts w:asciiTheme="minorHAnsi" w:hAnsiTheme="minorHAnsi"/>
        </w:rPr>
        <w:t>trans fat</w:t>
      </w:r>
      <w:proofErr w:type="spellEnd"/>
      <w:r w:rsidRPr="00011BCC">
        <w:rPr>
          <w:rFonts w:asciiTheme="minorHAnsi" w:hAnsiTheme="minorHAnsi"/>
        </w:rPr>
        <w:t>, are found in many popular processed foods, like baked goods and frozen foods that Americans use to feed their families to increase the shelf life. FDA required all the packaged food in the US to list "</w:t>
      </w:r>
      <w:proofErr w:type="spellStart"/>
      <w:r w:rsidRPr="00011BCC">
        <w:rPr>
          <w:rFonts w:asciiTheme="minorHAnsi" w:hAnsiTheme="minorHAnsi"/>
        </w:rPr>
        <w:t>trans fat</w:t>
      </w:r>
      <w:proofErr w:type="spellEnd"/>
      <w:r w:rsidRPr="00011BCC">
        <w:rPr>
          <w:rFonts w:asciiTheme="minorHAnsi" w:hAnsiTheme="minorHAnsi"/>
        </w:rPr>
        <w:t xml:space="preserve">" under nutrition label, and they recommended consumers to consider the amounts of saturated fat and trans fat, and choose the product that has the lowest amounts.  Since </w:t>
      </w:r>
      <w:proofErr w:type="spellStart"/>
      <w:r w:rsidRPr="00011BCC">
        <w:rPr>
          <w:rFonts w:asciiTheme="minorHAnsi" w:hAnsiTheme="minorHAnsi"/>
        </w:rPr>
        <w:t>trans fat</w:t>
      </w:r>
      <w:proofErr w:type="spellEnd"/>
      <w:r w:rsidRPr="00011BCC">
        <w:rPr>
          <w:rFonts w:asciiTheme="minorHAnsi" w:hAnsiTheme="minorHAnsi"/>
        </w:rPr>
        <w:t xml:space="preserve"> that come from PHO has been linked to an increased risk of coronary heart disease by contributing to the buildup of plaque inside the arteries that may cause a heart attack, and it has been commonly used in the food industry including snack food, beve</w:t>
      </w:r>
      <w:r w:rsidR="002E31A7" w:rsidRPr="00011BCC">
        <w:rPr>
          <w:rFonts w:asciiTheme="minorHAnsi" w:hAnsiTheme="minorHAnsi"/>
        </w:rPr>
        <w:t>rages, refrigerated food, bakerie</w:t>
      </w:r>
      <w:r w:rsidRPr="00011BCC">
        <w:rPr>
          <w:rFonts w:asciiTheme="minorHAnsi" w:hAnsiTheme="minorHAnsi"/>
        </w:rPr>
        <w:t xml:space="preserve">s </w:t>
      </w:r>
      <w:r w:rsidR="002E31A7" w:rsidRPr="00011BCC">
        <w:rPr>
          <w:rFonts w:asciiTheme="minorHAnsi" w:hAnsiTheme="minorHAnsi"/>
        </w:rPr>
        <w:t>etc.</w:t>
      </w:r>
      <w:r w:rsidRPr="00011BCC">
        <w:rPr>
          <w:rFonts w:asciiTheme="minorHAnsi" w:hAnsiTheme="minorHAnsi"/>
        </w:rPr>
        <w:t xml:space="preserve">, it would be interesting to analyze the percentage of packaged food that contain the PHO.  In this study, keywords "hydrogenated" </w:t>
      </w:r>
      <w:r w:rsidRPr="00011BCC">
        <w:rPr>
          <w:rFonts w:asciiTheme="minorHAnsi" w:hAnsiTheme="minorHAnsi"/>
        </w:rPr>
        <w:t xml:space="preserve">would be used as search tool.  </w:t>
      </w:r>
    </w:p>
    <w:p w14:paraId="7A8F8EB6" w14:textId="36AB88F0" w:rsidR="00952B70" w:rsidRPr="00011BCC" w:rsidRDefault="00F044CB" w:rsidP="0020564D">
      <w:pPr>
        <w:tabs>
          <w:tab w:val="right" w:pos="10800"/>
        </w:tabs>
        <w:spacing w:after="200" w:line="276" w:lineRule="auto"/>
        <w:rPr>
          <w:rFonts w:asciiTheme="minorHAnsi" w:hAnsiTheme="minorHAnsi"/>
        </w:rPr>
      </w:pPr>
      <w:r w:rsidRPr="00011BCC">
        <w:rPr>
          <w:rFonts w:asciiTheme="minorHAnsi" w:hAnsiTheme="minorHAnsi"/>
        </w:rPr>
        <w:t>High fructose corn syrup (HFCS) is derived from corn starch that has broken down with added enzyme to make it cheaper sweeter. HFCS is categorized by FDA as generally recognized as safe compare to other sweet</w:t>
      </w:r>
      <w:r w:rsidR="002E31A7" w:rsidRPr="00011BCC">
        <w:rPr>
          <w:rFonts w:asciiTheme="minorHAnsi" w:hAnsiTheme="minorHAnsi"/>
        </w:rPr>
        <w:t>e</w:t>
      </w:r>
      <w:r w:rsidRPr="00011BCC">
        <w:rPr>
          <w:rFonts w:asciiTheme="minorHAnsi" w:hAnsiTheme="minorHAnsi"/>
        </w:rPr>
        <w:t>ners, however, it has been controversial regarding the health risk of consuming HFCS on regular basis, and HFCS is not considered as consumer friendly in</w:t>
      </w:r>
      <w:r w:rsidRPr="00011BCC">
        <w:rPr>
          <w:rFonts w:asciiTheme="minorHAnsi" w:hAnsiTheme="minorHAnsi"/>
        </w:rPr>
        <w:t xml:space="preserve">gredients.  In this study, we </w:t>
      </w:r>
      <w:r w:rsidRPr="00011BCC">
        <w:rPr>
          <w:rFonts w:asciiTheme="minorHAnsi" w:hAnsiTheme="minorHAnsi"/>
        </w:rPr>
        <w:t xml:space="preserve">use use keywords "high fructose" and "corn syrup" to look for the presence of high fructose corn syrup and corn syrup in the packaged food. </w:t>
      </w:r>
    </w:p>
    <w:p w14:paraId="08727FEE" w14:textId="2C297315" w:rsidR="0020564D" w:rsidRPr="00011BCC" w:rsidRDefault="0020564D" w:rsidP="0020564D">
      <w:pPr>
        <w:tabs>
          <w:tab w:val="right" w:pos="10800"/>
        </w:tabs>
        <w:spacing w:after="200" w:line="276" w:lineRule="auto"/>
        <w:rPr>
          <w:rFonts w:asciiTheme="minorHAnsi" w:hAnsiTheme="minorHAnsi"/>
          <w:b/>
          <w:i/>
        </w:rPr>
      </w:pPr>
      <w:r w:rsidRPr="00011BCC">
        <w:rPr>
          <w:rFonts w:asciiTheme="minorHAnsi" w:hAnsiTheme="minorHAnsi"/>
          <w:b/>
          <w:i/>
        </w:rPr>
        <w:t xml:space="preserve">First step:  Tidying the data and verify the information. </w:t>
      </w:r>
    </w:p>
    <w:p w14:paraId="1555DC0F" w14:textId="5C32F8C1" w:rsidR="0020564D" w:rsidRPr="00011BCC" w:rsidRDefault="0020564D" w:rsidP="0020564D">
      <w:pPr>
        <w:tabs>
          <w:tab w:val="right" w:pos="10800"/>
        </w:tabs>
        <w:spacing w:after="200" w:line="276" w:lineRule="auto"/>
        <w:rPr>
          <w:rFonts w:asciiTheme="minorHAnsi" w:hAnsiTheme="minorHAnsi"/>
        </w:rPr>
      </w:pPr>
      <w:r w:rsidRPr="00011BCC">
        <w:rPr>
          <w:rFonts w:asciiTheme="minorHAnsi" w:hAnsiTheme="minorHAnsi"/>
        </w:rPr>
        <w:t>Similar</w:t>
      </w:r>
      <w:r w:rsidRPr="00011BCC">
        <w:rPr>
          <w:rFonts w:asciiTheme="minorHAnsi" w:hAnsiTheme="minorHAnsi"/>
        </w:rPr>
        <w:t xml:space="preserve"> with Question 1, the </w:t>
      </w:r>
      <w:r w:rsidRPr="00011BCC">
        <w:rPr>
          <w:rFonts w:asciiTheme="minorHAnsi" w:hAnsiTheme="minorHAnsi"/>
        </w:rPr>
        <w:t>first</w:t>
      </w:r>
      <w:r w:rsidRPr="00011BCC">
        <w:rPr>
          <w:rFonts w:asciiTheme="minorHAnsi" w:hAnsiTheme="minorHAnsi"/>
        </w:rPr>
        <w:t xml:space="preserve"> step for this analysis is to gather the ingredient information and narrowing our list to the valid ingredients by substituting and filter</w:t>
      </w:r>
      <w:r w:rsidRPr="00011BCC">
        <w:rPr>
          <w:rFonts w:asciiTheme="minorHAnsi" w:hAnsiTheme="minorHAnsi"/>
        </w:rPr>
        <w:t>ing the invalid "</w:t>
      </w:r>
      <w:proofErr w:type="spellStart"/>
      <w:r w:rsidRPr="00011BCC">
        <w:rPr>
          <w:rFonts w:asciiTheme="minorHAnsi" w:hAnsiTheme="minorHAnsi"/>
        </w:rPr>
        <w:t>NaN</w:t>
      </w:r>
      <w:proofErr w:type="spellEnd"/>
      <w:r w:rsidRPr="00011BCC">
        <w:rPr>
          <w:rFonts w:asciiTheme="minorHAnsi" w:hAnsiTheme="minorHAnsi"/>
        </w:rPr>
        <w:t>" with "X".</w:t>
      </w:r>
    </w:p>
    <w:p w14:paraId="2A7DF901" w14:textId="77777777" w:rsidR="0020564D" w:rsidRPr="00011BCC" w:rsidRDefault="0020564D" w:rsidP="0020564D">
      <w:pPr>
        <w:tabs>
          <w:tab w:val="right" w:pos="10800"/>
        </w:tabs>
        <w:spacing w:after="200" w:line="276" w:lineRule="auto"/>
        <w:rPr>
          <w:rFonts w:asciiTheme="minorHAnsi" w:hAnsiTheme="minorHAnsi"/>
          <w:b/>
          <w:i/>
        </w:rPr>
      </w:pPr>
      <w:r w:rsidRPr="00011BCC">
        <w:rPr>
          <w:rFonts w:asciiTheme="minorHAnsi" w:hAnsiTheme="minorHAnsi"/>
          <w:b/>
          <w:i/>
        </w:rPr>
        <w:t>Second step:</w:t>
      </w:r>
    </w:p>
    <w:p w14:paraId="7168445C" w14:textId="7DDC47FA" w:rsidR="0020564D" w:rsidRPr="00011BCC" w:rsidRDefault="0020564D" w:rsidP="0020564D">
      <w:pPr>
        <w:tabs>
          <w:tab w:val="right" w:pos="10800"/>
        </w:tabs>
        <w:spacing w:after="200" w:line="276" w:lineRule="auto"/>
        <w:rPr>
          <w:rFonts w:asciiTheme="minorHAnsi" w:hAnsiTheme="minorHAnsi"/>
        </w:rPr>
      </w:pPr>
      <w:r w:rsidRPr="00011BCC">
        <w:rPr>
          <w:rFonts w:asciiTheme="minorHAnsi" w:hAnsiTheme="minorHAnsi"/>
        </w:rPr>
        <w:t xml:space="preserve"> Search for the keywords and create a function that reads the ingredients data and flags for keywords. In this function, any keyword could be used to search the keywords with flags. Flag array was created with 0 means no keyword and 1 contains keyword. </w:t>
      </w:r>
    </w:p>
    <w:p w14:paraId="06C24A91" w14:textId="77777777" w:rsidR="0020564D" w:rsidRPr="00011BCC" w:rsidRDefault="0020564D" w:rsidP="0020564D">
      <w:pPr>
        <w:tabs>
          <w:tab w:val="right" w:pos="10800"/>
        </w:tabs>
        <w:spacing w:after="200" w:line="276" w:lineRule="auto"/>
        <w:rPr>
          <w:rFonts w:asciiTheme="minorHAnsi" w:hAnsiTheme="minorHAnsi"/>
          <w:b/>
          <w:i/>
        </w:rPr>
      </w:pPr>
      <w:r w:rsidRPr="00011BCC">
        <w:rPr>
          <w:rFonts w:asciiTheme="minorHAnsi" w:hAnsiTheme="minorHAnsi"/>
          <w:b/>
          <w:i/>
        </w:rPr>
        <w:t xml:space="preserve">Third step: </w:t>
      </w:r>
    </w:p>
    <w:p w14:paraId="48136C2A" w14:textId="66B3632E" w:rsidR="0020564D" w:rsidRPr="00011BCC" w:rsidRDefault="0020564D" w:rsidP="0020564D">
      <w:pPr>
        <w:tabs>
          <w:tab w:val="right" w:pos="10800"/>
        </w:tabs>
        <w:spacing w:after="200" w:line="276" w:lineRule="auto"/>
        <w:rPr>
          <w:rFonts w:asciiTheme="minorHAnsi" w:hAnsiTheme="minorHAnsi"/>
        </w:rPr>
      </w:pPr>
      <w:r w:rsidRPr="00011BCC">
        <w:rPr>
          <w:rFonts w:asciiTheme="minorHAnsi" w:hAnsiTheme="minorHAnsi"/>
        </w:rPr>
        <w:t>Set up various counter and compute the statistics for this study.</w:t>
      </w:r>
    </w:p>
    <w:p w14:paraId="103E663C" w14:textId="160CEE5E" w:rsidR="00D47F40" w:rsidRPr="00011BCC" w:rsidRDefault="00D47F40" w:rsidP="00D47F40">
      <w:pPr>
        <w:pStyle w:val="NormalWeb"/>
        <w:shd w:val="clear" w:color="auto" w:fill="FFFFFF"/>
        <w:spacing w:before="0" w:beforeAutospacing="0" w:after="0" w:afterAutospacing="0" w:line="300" w:lineRule="atLeast"/>
        <w:rPr>
          <w:rFonts w:ascii="Helvetica Neue" w:hAnsi="Helvetica Neue"/>
          <w:b/>
          <w:color w:val="000000"/>
        </w:rPr>
      </w:pPr>
      <w:r w:rsidRPr="00011BCC">
        <w:rPr>
          <w:rFonts w:ascii="Helvetica Neue" w:hAnsi="Helvetica Neue"/>
          <w:b/>
          <w:color w:val="000000"/>
        </w:rPr>
        <w:t xml:space="preserve">Question 2 </w:t>
      </w:r>
      <w:r w:rsidRPr="00011BCC">
        <w:rPr>
          <w:rFonts w:ascii="Helvetica Neue" w:hAnsi="Helvetica Neue"/>
          <w:b/>
          <w:color w:val="000000"/>
        </w:rPr>
        <w:t>Findings</w:t>
      </w:r>
      <w:r w:rsidRPr="00011BCC">
        <w:rPr>
          <w:rFonts w:ascii="Helvetica Neue" w:hAnsi="Helvetica Neue"/>
          <w:b/>
          <w:color w:val="000000"/>
        </w:rPr>
        <w:t>:</w:t>
      </w:r>
    </w:p>
    <w:p w14:paraId="44E4C544" w14:textId="77777777" w:rsidR="00D47F40" w:rsidRPr="00011BCC" w:rsidRDefault="00D47F40" w:rsidP="00D47F40">
      <w:pPr>
        <w:pStyle w:val="NormalWeb"/>
        <w:numPr>
          <w:ilvl w:val="0"/>
          <w:numId w:val="3"/>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Total number of valid ingredients (without NANs) in this database is 913.</w:t>
      </w:r>
    </w:p>
    <w:p w14:paraId="1770A7C2" w14:textId="77777777" w:rsidR="00D47F40" w:rsidRPr="00011BCC" w:rsidRDefault="00D47F40" w:rsidP="00D47F40">
      <w:pPr>
        <w:pStyle w:val="NormalWeb"/>
        <w:numPr>
          <w:ilvl w:val="0"/>
          <w:numId w:val="3"/>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The frequency of the ingredients that contain hydrogenated or hydrogenated oil is 68 out of 913, which is 7.45%. The frequency of the high fructose is 89 out of 913, which is 9.75%. The frequency of the corn syrup is 158 out of 913, which is 17.31%. The percentage of recipes containing either 'corn syrup', 'hydrogenated', 'high fructose' is 22.35%.</w:t>
      </w:r>
    </w:p>
    <w:p w14:paraId="65FACCD5" w14:textId="2EA14A79" w:rsidR="006277E3" w:rsidRPr="00011BCC" w:rsidRDefault="006277E3">
      <w:pPr>
        <w:spacing w:after="200" w:line="276" w:lineRule="auto"/>
        <w:rPr>
          <w:rFonts w:asciiTheme="minorHAnsi" w:hAnsiTheme="minorHAnsi"/>
        </w:rPr>
      </w:pPr>
      <w:r w:rsidRPr="00011BCC">
        <w:rPr>
          <w:rFonts w:asciiTheme="minorHAnsi" w:hAnsiTheme="minorHAnsi"/>
        </w:rPr>
        <w:br w:type="page"/>
      </w:r>
    </w:p>
    <w:p w14:paraId="09215954" w14:textId="1BA1010B" w:rsidR="00D47F40" w:rsidRPr="00011BCC" w:rsidRDefault="006277E3" w:rsidP="00D47F40">
      <w:pPr>
        <w:rPr>
          <w:rFonts w:asciiTheme="minorHAnsi" w:hAnsiTheme="minorHAnsi"/>
          <w:b/>
        </w:rPr>
      </w:pPr>
      <w:r w:rsidRPr="00011BCC">
        <w:rPr>
          <w:rFonts w:asciiTheme="minorHAnsi" w:hAnsiTheme="minorHAnsi"/>
          <w:b/>
        </w:rPr>
        <w:lastRenderedPageBreak/>
        <w:t>Question 3</w:t>
      </w:r>
      <w:r w:rsidR="00D47F40" w:rsidRPr="00011BCC">
        <w:rPr>
          <w:rFonts w:asciiTheme="minorHAnsi" w:hAnsiTheme="minorHAnsi"/>
          <w:b/>
        </w:rPr>
        <w:t>: Are these food considered as "healthy" or "unhealthy</w:t>
      </w:r>
      <w:proofErr w:type="gramStart"/>
      <w:r w:rsidR="00D47F40" w:rsidRPr="00011BCC">
        <w:rPr>
          <w:rFonts w:asciiTheme="minorHAnsi" w:hAnsiTheme="minorHAnsi"/>
          <w:b/>
        </w:rPr>
        <w:t>" ?</w:t>
      </w:r>
      <w:proofErr w:type="gramEnd"/>
    </w:p>
    <w:p w14:paraId="5CBAACB4" w14:textId="77777777" w:rsidR="00D47F40" w:rsidRPr="00011BCC" w:rsidRDefault="00D47F40" w:rsidP="00D47F40">
      <w:pPr>
        <w:rPr>
          <w:rFonts w:asciiTheme="minorHAnsi" w:hAnsiTheme="minorHAnsi"/>
          <w:b/>
        </w:rPr>
      </w:pPr>
    </w:p>
    <w:p w14:paraId="02108347" w14:textId="77777777" w:rsidR="00D47F40" w:rsidRPr="00011BCC" w:rsidRDefault="00D47F40" w:rsidP="00D47F40">
      <w:pPr>
        <w:rPr>
          <w:rFonts w:asciiTheme="minorHAnsi" w:hAnsiTheme="minorHAnsi"/>
        </w:rPr>
      </w:pPr>
      <w:r w:rsidRPr="00011BCC">
        <w:rPr>
          <w:rFonts w:asciiTheme="minorHAnsi" w:hAnsiTheme="minorHAnsi"/>
        </w:rPr>
        <w:t xml:space="preserve">Next, we would like to determine if the food in this database could be considered as healthy or unhealthy food based on their nutritional content.  </w:t>
      </w:r>
    </w:p>
    <w:p w14:paraId="4E88EECB" w14:textId="77777777" w:rsidR="00D47F40" w:rsidRPr="00011BCC" w:rsidRDefault="00D47F40" w:rsidP="00D47F40">
      <w:pPr>
        <w:rPr>
          <w:rFonts w:asciiTheme="minorHAnsi" w:hAnsiTheme="minorHAnsi"/>
        </w:rPr>
      </w:pPr>
    </w:p>
    <w:p w14:paraId="763DBDD5" w14:textId="77777777" w:rsidR="00D47F40" w:rsidRPr="00011BCC" w:rsidRDefault="00D47F40" w:rsidP="00D47F40">
      <w:pPr>
        <w:rPr>
          <w:rFonts w:asciiTheme="minorHAnsi" w:hAnsiTheme="minorHAnsi"/>
        </w:rPr>
      </w:pPr>
      <w:r w:rsidRPr="00011BCC">
        <w:rPr>
          <w:rFonts w:asciiTheme="minorHAnsi" w:hAnsiTheme="minorHAnsi"/>
        </w:rPr>
        <w:t xml:space="preserve">Nutrient profiling is the science of classifying or ranking foods according to their nutritional composition for reasons related to preventing disease and promoting health. Though nutrient profiling does not address all aspects of nutrition, diet and health it is a helpful tool to use in conjunction with interventions aimed at improving diets. </w:t>
      </w:r>
    </w:p>
    <w:p w14:paraId="39A88E4A" w14:textId="77777777" w:rsidR="00D47F40" w:rsidRPr="00011BCC" w:rsidRDefault="00D47F40" w:rsidP="00D47F40">
      <w:pPr>
        <w:rPr>
          <w:rFonts w:asciiTheme="minorHAnsi" w:hAnsiTheme="minorHAnsi"/>
        </w:rPr>
      </w:pPr>
    </w:p>
    <w:p w14:paraId="126774BE" w14:textId="77777777" w:rsidR="00D47F40" w:rsidRPr="00011BCC" w:rsidRDefault="00D47F40" w:rsidP="00D47F40">
      <w:pPr>
        <w:rPr>
          <w:rFonts w:asciiTheme="minorHAnsi" w:hAnsiTheme="minorHAnsi"/>
        </w:rPr>
      </w:pPr>
      <w:r w:rsidRPr="00011BCC">
        <w:rPr>
          <w:rFonts w:asciiTheme="minorHAnsi" w:hAnsiTheme="minorHAnsi"/>
        </w:rPr>
        <w:t xml:space="preserve">The United States FDA does not have a current nutritional profiling tool, we are using UK UK Food Standards Agency as reference in this study to categorize and determine the data in this study.  </w:t>
      </w:r>
    </w:p>
    <w:p w14:paraId="25F657EB" w14:textId="77777777" w:rsidR="00D47F40" w:rsidRPr="00011BCC" w:rsidRDefault="00D47F40" w:rsidP="00D47F40">
      <w:pPr>
        <w:rPr>
          <w:rFonts w:asciiTheme="minorHAnsi" w:hAnsiTheme="minorHAnsi"/>
        </w:rPr>
      </w:pPr>
    </w:p>
    <w:p w14:paraId="7697A35E" w14:textId="6DCF3409" w:rsidR="00D47F40" w:rsidRPr="00011BCC" w:rsidRDefault="00D47F40" w:rsidP="00D47F40">
      <w:pPr>
        <w:rPr>
          <w:rFonts w:asciiTheme="minorHAnsi" w:hAnsiTheme="minorHAnsi"/>
        </w:rPr>
      </w:pPr>
      <w:r w:rsidRPr="00011BCC">
        <w:rPr>
          <w:rFonts w:asciiTheme="minorHAnsi" w:hAnsiTheme="minorHAnsi"/>
        </w:rPr>
        <w:t>Overall score =</w:t>
      </w:r>
      <w:r w:rsidRPr="00011BCC">
        <w:rPr>
          <w:rFonts w:asciiTheme="minorHAnsi" w:hAnsiTheme="minorHAnsi"/>
        </w:rPr>
        <w:t xml:space="preserve"> (total 'A' points) minus (fiber</w:t>
      </w:r>
      <w:r w:rsidRPr="00011BCC">
        <w:rPr>
          <w:rFonts w:asciiTheme="minorHAnsi" w:hAnsiTheme="minorHAnsi"/>
        </w:rPr>
        <w:t xml:space="preserve"> points + fruit, veg and nuts points only) [i.e. not allowed to score points for protein]</w:t>
      </w:r>
    </w:p>
    <w:p w14:paraId="3263348D" w14:textId="77777777" w:rsidR="00D47F40" w:rsidRPr="00011BCC" w:rsidRDefault="00D47F40" w:rsidP="00D47F40">
      <w:pPr>
        <w:rPr>
          <w:rFonts w:asciiTheme="minorHAnsi" w:hAnsiTheme="minorHAnsi"/>
        </w:rPr>
      </w:pPr>
    </w:p>
    <w:p w14:paraId="22E3D22D" w14:textId="77777777" w:rsidR="00D47F40" w:rsidRPr="00011BCC" w:rsidRDefault="00D47F40" w:rsidP="00D47F40">
      <w:pPr>
        <w:rPr>
          <w:rFonts w:asciiTheme="minorHAnsi" w:hAnsiTheme="minorHAnsi"/>
        </w:rPr>
      </w:pPr>
      <w:r w:rsidRPr="00011BCC">
        <w:rPr>
          <w:rFonts w:asciiTheme="minorHAnsi" w:hAnsiTheme="minorHAnsi"/>
        </w:rPr>
        <w:t>A food is classified as 'less healthy' where it scores 4 points or more.</w:t>
      </w:r>
    </w:p>
    <w:p w14:paraId="57778491" w14:textId="1902D0BB" w:rsidR="00D47F40" w:rsidRPr="00011BCC" w:rsidRDefault="00D47F40" w:rsidP="00D47F40">
      <w:pPr>
        <w:rPr>
          <w:rFonts w:asciiTheme="minorHAnsi" w:hAnsiTheme="minorHAnsi"/>
        </w:rPr>
      </w:pPr>
      <w:r w:rsidRPr="00011BCC">
        <w:rPr>
          <w:rFonts w:asciiTheme="minorHAnsi" w:hAnsiTheme="minorHAnsi"/>
        </w:rPr>
        <w:t>A drink is classified as 'less healthy' where it scores 1 point or more.</w:t>
      </w:r>
    </w:p>
    <w:p w14:paraId="00805CDF" w14:textId="77777777" w:rsidR="00D47F40" w:rsidRPr="00011BCC" w:rsidRDefault="00D47F40" w:rsidP="00D47F40">
      <w:pPr>
        <w:rPr>
          <w:rFonts w:asciiTheme="minorHAnsi" w:hAnsiTheme="minorHAnsi"/>
          <w:b/>
        </w:rPr>
      </w:pPr>
    </w:p>
    <w:p w14:paraId="78573F1F" w14:textId="77777777" w:rsidR="00D47F40" w:rsidRPr="00011BCC" w:rsidRDefault="00D47F40" w:rsidP="00D47F40">
      <w:pPr>
        <w:rPr>
          <w:rFonts w:asciiTheme="minorHAnsi" w:hAnsiTheme="minorHAnsi"/>
          <w:b/>
          <w:i/>
        </w:rPr>
      </w:pPr>
      <w:r w:rsidRPr="00011BCC">
        <w:rPr>
          <w:rFonts w:asciiTheme="minorHAnsi" w:hAnsiTheme="minorHAnsi"/>
          <w:b/>
          <w:i/>
        </w:rPr>
        <w:t xml:space="preserve">First step:  Tidying the data and verify the information. </w:t>
      </w:r>
    </w:p>
    <w:p w14:paraId="461D73EF" w14:textId="77777777" w:rsidR="00D47F40" w:rsidRPr="00011BCC" w:rsidRDefault="00D47F40" w:rsidP="00D47F40">
      <w:pPr>
        <w:rPr>
          <w:rFonts w:asciiTheme="minorHAnsi" w:hAnsiTheme="minorHAnsi"/>
          <w:b/>
        </w:rPr>
      </w:pPr>
    </w:p>
    <w:p w14:paraId="72F57269" w14:textId="6009AA51" w:rsidR="00D47F40" w:rsidRPr="00011BCC" w:rsidRDefault="00D47F40" w:rsidP="00D47F40">
      <w:pPr>
        <w:rPr>
          <w:rFonts w:asciiTheme="minorHAnsi" w:hAnsiTheme="minorHAnsi"/>
        </w:rPr>
      </w:pPr>
      <w:r w:rsidRPr="00011BCC">
        <w:rPr>
          <w:rFonts w:asciiTheme="minorHAnsi" w:hAnsiTheme="minorHAnsi"/>
        </w:rPr>
        <w:t>Similar</w:t>
      </w:r>
      <w:r w:rsidRPr="00011BCC">
        <w:rPr>
          <w:rFonts w:asciiTheme="minorHAnsi" w:hAnsiTheme="minorHAnsi"/>
        </w:rPr>
        <w:t xml:space="preserve"> with Question 1 and 2, the </w:t>
      </w:r>
      <w:r w:rsidRPr="00011BCC">
        <w:rPr>
          <w:rFonts w:asciiTheme="minorHAnsi" w:hAnsiTheme="minorHAnsi"/>
        </w:rPr>
        <w:t>first</w:t>
      </w:r>
      <w:r w:rsidRPr="00011BCC">
        <w:rPr>
          <w:rFonts w:asciiTheme="minorHAnsi" w:hAnsiTheme="minorHAnsi"/>
        </w:rPr>
        <w:t xml:space="preserve"> step for this analysis is to gather the nutrition score information and narrowing our list to the valid ingredients by substituting and filtering the invalid "</w:t>
      </w:r>
      <w:proofErr w:type="spellStart"/>
      <w:r w:rsidRPr="00011BCC">
        <w:rPr>
          <w:rFonts w:asciiTheme="minorHAnsi" w:hAnsiTheme="minorHAnsi"/>
        </w:rPr>
        <w:t>NaN</w:t>
      </w:r>
      <w:proofErr w:type="spellEnd"/>
      <w:r w:rsidRPr="00011BCC">
        <w:rPr>
          <w:rFonts w:asciiTheme="minorHAnsi" w:hAnsiTheme="minorHAnsi"/>
        </w:rPr>
        <w:t>" with "X".</w:t>
      </w:r>
    </w:p>
    <w:p w14:paraId="4D331723" w14:textId="77777777" w:rsidR="00D47F40" w:rsidRPr="00011BCC" w:rsidRDefault="00D47F40" w:rsidP="00D47F40">
      <w:pPr>
        <w:rPr>
          <w:rFonts w:asciiTheme="minorHAnsi" w:hAnsiTheme="minorHAnsi"/>
          <w:b/>
        </w:rPr>
      </w:pPr>
    </w:p>
    <w:p w14:paraId="6DD7C16F" w14:textId="77777777" w:rsidR="00D47F40" w:rsidRPr="00011BCC" w:rsidRDefault="00D47F40" w:rsidP="00D47F40">
      <w:pPr>
        <w:rPr>
          <w:rFonts w:asciiTheme="minorHAnsi" w:hAnsiTheme="minorHAnsi"/>
          <w:b/>
          <w:i/>
        </w:rPr>
      </w:pPr>
      <w:r w:rsidRPr="00011BCC">
        <w:rPr>
          <w:rFonts w:asciiTheme="minorHAnsi" w:hAnsiTheme="minorHAnsi"/>
          <w:b/>
          <w:i/>
        </w:rPr>
        <w:t xml:space="preserve">Second step: </w:t>
      </w:r>
    </w:p>
    <w:p w14:paraId="3D850DAE" w14:textId="77777777" w:rsidR="00D47F40" w:rsidRPr="00011BCC" w:rsidRDefault="00D47F40" w:rsidP="00D47F40">
      <w:pPr>
        <w:rPr>
          <w:rFonts w:asciiTheme="minorHAnsi" w:hAnsiTheme="minorHAnsi"/>
          <w:b/>
          <w:i/>
        </w:rPr>
      </w:pPr>
    </w:p>
    <w:p w14:paraId="3C0B7042" w14:textId="6224EC2B" w:rsidR="00D47F40" w:rsidRPr="00011BCC" w:rsidRDefault="00D47F40" w:rsidP="00D47F40">
      <w:pPr>
        <w:rPr>
          <w:rFonts w:asciiTheme="minorHAnsi" w:hAnsiTheme="minorHAnsi"/>
          <w:b/>
        </w:rPr>
      </w:pPr>
      <w:r w:rsidRPr="00011BCC">
        <w:rPr>
          <w:rFonts w:asciiTheme="minorHAnsi" w:hAnsiTheme="minorHAnsi"/>
        </w:rPr>
        <w:t xml:space="preserve">After filtering out the invalid data, next we would like to determine if the food is "healthy" or "unhealthy".  We would </w:t>
      </w:r>
      <w:r w:rsidRPr="00011BCC">
        <w:rPr>
          <w:rFonts w:asciiTheme="minorHAnsi" w:hAnsiTheme="minorHAnsi"/>
        </w:rPr>
        <w:t>c</w:t>
      </w:r>
      <w:r w:rsidRPr="00011BCC">
        <w:rPr>
          <w:rFonts w:asciiTheme="minorHAnsi" w:hAnsiTheme="minorHAnsi"/>
        </w:rPr>
        <w:t>alculate the total nutrition score in this database; the percentage of the score that is equal or larger than 4; the average number of the UK nutrition score.</w:t>
      </w:r>
    </w:p>
    <w:p w14:paraId="1DDE65F3" w14:textId="77777777" w:rsidR="00D47F40" w:rsidRPr="00011BCC" w:rsidRDefault="00D47F40" w:rsidP="00D47F40">
      <w:pPr>
        <w:rPr>
          <w:rFonts w:asciiTheme="minorHAnsi" w:hAnsiTheme="minorHAnsi"/>
          <w:b/>
        </w:rPr>
      </w:pPr>
    </w:p>
    <w:p w14:paraId="346AA0CE" w14:textId="77777777" w:rsidR="00D47F40" w:rsidRPr="00011BCC" w:rsidRDefault="00D47F40" w:rsidP="00D47F40">
      <w:pPr>
        <w:rPr>
          <w:rFonts w:asciiTheme="minorHAnsi" w:hAnsiTheme="minorHAnsi"/>
          <w:b/>
          <w:i/>
        </w:rPr>
      </w:pPr>
      <w:r w:rsidRPr="00011BCC">
        <w:rPr>
          <w:rFonts w:asciiTheme="minorHAnsi" w:hAnsiTheme="minorHAnsi"/>
          <w:b/>
          <w:i/>
        </w:rPr>
        <w:t xml:space="preserve">Third step: </w:t>
      </w:r>
    </w:p>
    <w:p w14:paraId="379A91BC" w14:textId="77777777" w:rsidR="00D47F40" w:rsidRPr="00011BCC" w:rsidRDefault="00D47F40" w:rsidP="00D47F40">
      <w:pPr>
        <w:rPr>
          <w:rFonts w:asciiTheme="minorHAnsi" w:hAnsiTheme="minorHAnsi"/>
          <w:b/>
          <w:i/>
        </w:rPr>
      </w:pPr>
    </w:p>
    <w:p w14:paraId="77F9EA2C" w14:textId="79A7DB72" w:rsidR="00D47F40" w:rsidRPr="00011BCC" w:rsidRDefault="00D47F40" w:rsidP="00D47F40">
      <w:pPr>
        <w:rPr>
          <w:rFonts w:asciiTheme="minorHAnsi" w:hAnsiTheme="minorHAnsi"/>
        </w:rPr>
      </w:pPr>
      <w:r w:rsidRPr="00011BCC">
        <w:rPr>
          <w:rFonts w:asciiTheme="minorHAnsi" w:hAnsiTheme="minorHAnsi"/>
        </w:rPr>
        <w:t xml:space="preserve">After determining the nutrition score in this study, we could hypothesize this database as a random selection of a larger database, and we could calculate the student t-score and p-value by using </w:t>
      </w:r>
      <w:proofErr w:type="spellStart"/>
      <w:r w:rsidRPr="00011BCC">
        <w:rPr>
          <w:rFonts w:asciiTheme="minorHAnsi" w:hAnsiTheme="minorHAnsi"/>
        </w:rPr>
        <w:t>Scipy</w:t>
      </w:r>
      <w:proofErr w:type="spellEnd"/>
      <w:r w:rsidRPr="00011BCC">
        <w:rPr>
          <w:rFonts w:asciiTheme="minorHAnsi" w:hAnsiTheme="minorHAnsi"/>
        </w:rPr>
        <w:t xml:space="preserve">. </w:t>
      </w:r>
    </w:p>
    <w:p w14:paraId="410C274B" w14:textId="77777777" w:rsidR="00D47F40" w:rsidRPr="00011BCC" w:rsidRDefault="00D47F40" w:rsidP="00D47F40">
      <w:pPr>
        <w:rPr>
          <w:rFonts w:asciiTheme="minorHAnsi" w:hAnsiTheme="minorHAnsi"/>
          <w:b/>
        </w:rPr>
      </w:pPr>
    </w:p>
    <w:p w14:paraId="224C1843" w14:textId="53308F65" w:rsidR="00D47F40" w:rsidRPr="00011BCC" w:rsidRDefault="00D47F40" w:rsidP="00D47F40">
      <w:pPr>
        <w:pStyle w:val="NormalWeb"/>
        <w:shd w:val="clear" w:color="auto" w:fill="FFFFFF"/>
        <w:spacing w:before="0" w:beforeAutospacing="0" w:after="0" w:afterAutospacing="0" w:line="300" w:lineRule="atLeast"/>
        <w:rPr>
          <w:rFonts w:ascii="Helvetica Neue" w:hAnsi="Helvetica Neue"/>
          <w:b/>
          <w:i/>
          <w:color w:val="000000"/>
        </w:rPr>
      </w:pPr>
      <w:r w:rsidRPr="00011BCC">
        <w:rPr>
          <w:rFonts w:ascii="Helvetica Neue" w:hAnsi="Helvetica Neue"/>
          <w:b/>
          <w:i/>
          <w:color w:val="000000"/>
        </w:rPr>
        <w:t xml:space="preserve">Question 3 </w:t>
      </w:r>
      <w:r w:rsidRPr="00011BCC">
        <w:rPr>
          <w:rFonts w:ascii="Helvetica Neue" w:hAnsi="Helvetica Neue"/>
          <w:b/>
          <w:i/>
          <w:color w:val="000000"/>
        </w:rPr>
        <w:t>Findings</w:t>
      </w:r>
      <w:r w:rsidRPr="00011BCC">
        <w:rPr>
          <w:rFonts w:ascii="Helvetica Neue" w:hAnsi="Helvetica Neue"/>
          <w:b/>
          <w:i/>
          <w:color w:val="000000"/>
        </w:rPr>
        <w:t>:</w:t>
      </w:r>
    </w:p>
    <w:p w14:paraId="5C4B7717" w14:textId="77777777" w:rsidR="00D47F40" w:rsidRPr="00011BCC" w:rsidRDefault="00D47F40" w:rsidP="00D47F40">
      <w:pPr>
        <w:pStyle w:val="NormalWeb"/>
        <w:numPr>
          <w:ilvl w:val="0"/>
          <w:numId w:val="4"/>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The total number of UK nutrition score or profiling in this database is 1110, the percentage of the UK nutrition score that is equal or larger than 4 is 59.19%, the average number of the UK nutrition score in this database is 8.78.</w:t>
      </w:r>
    </w:p>
    <w:p w14:paraId="56248266" w14:textId="5F99FC6A" w:rsidR="00D47F40" w:rsidRPr="00011BCC" w:rsidRDefault="00D47F40" w:rsidP="00D47F40">
      <w:pPr>
        <w:pStyle w:val="NormalWeb"/>
        <w:numPr>
          <w:ilvl w:val="0"/>
          <w:numId w:val="4"/>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We assume that the database represents a random sample of packaged food in the U</w:t>
      </w:r>
      <w:r w:rsidRPr="00011BCC">
        <w:rPr>
          <w:rFonts w:ascii="Helvetica Neue" w:hAnsi="Helvetica Neue"/>
          <w:color w:val="000000"/>
        </w:rPr>
        <w:t>S</w:t>
      </w:r>
      <w:r w:rsidRPr="00011BCC">
        <w:rPr>
          <w:rFonts w:ascii="Helvetica Neue" w:hAnsi="Helvetica Neue"/>
          <w:color w:val="000000"/>
        </w:rPr>
        <w:t xml:space="preserve">. We hypothesize that the average UK nutrition score for all the packaged food in the U.S. is larger than 4, which means the foods are classified as ‘less healthy’. The sample's standard deviation in this database is 9.42. The t-score of the hypothesis that the </w:t>
      </w:r>
      <w:proofErr w:type="spellStart"/>
      <w:r w:rsidRPr="00011BCC">
        <w:rPr>
          <w:rFonts w:ascii="Helvetica Neue" w:hAnsi="Helvetica Neue"/>
          <w:color w:val="000000"/>
        </w:rPr>
        <w:t>avearage</w:t>
      </w:r>
      <w:proofErr w:type="spellEnd"/>
      <w:r w:rsidRPr="00011BCC">
        <w:rPr>
          <w:rFonts w:ascii="Helvetica Neue" w:hAnsi="Helvetica Neue"/>
          <w:color w:val="000000"/>
        </w:rPr>
        <w:t xml:space="preserve"> is larger </w:t>
      </w:r>
      <w:proofErr w:type="spellStart"/>
      <w:r w:rsidRPr="00011BCC">
        <w:rPr>
          <w:rFonts w:ascii="Helvetica Neue" w:hAnsi="Helvetica Neue"/>
          <w:color w:val="000000"/>
        </w:rPr>
        <w:t>then</w:t>
      </w:r>
      <w:proofErr w:type="spellEnd"/>
      <w:r w:rsidRPr="00011BCC">
        <w:rPr>
          <w:rFonts w:ascii="Helvetica Neue" w:hAnsi="Helvetica Neue"/>
          <w:color w:val="000000"/>
        </w:rPr>
        <w:t xml:space="preserve"> 4 is 16.91, for 1109 degrees of freedom. The p value of the hypothesis test that the UK nutrition score equal or </w:t>
      </w:r>
      <w:proofErr w:type="spellStart"/>
      <w:r w:rsidRPr="00011BCC">
        <w:rPr>
          <w:rFonts w:ascii="Helvetica Neue" w:hAnsi="Helvetica Neue"/>
          <w:color w:val="000000"/>
        </w:rPr>
        <w:t>largar</w:t>
      </w:r>
      <w:proofErr w:type="spellEnd"/>
      <w:r w:rsidRPr="00011BCC">
        <w:rPr>
          <w:rFonts w:ascii="Helvetica Neue" w:hAnsi="Helvetica Neue"/>
          <w:color w:val="000000"/>
        </w:rPr>
        <w:t xml:space="preserve"> than 4 is 1.6794485891e-</w:t>
      </w:r>
      <w:proofErr w:type="gramStart"/>
      <w:r w:rsidRPr="00011BCC">
        <w:rPr>
          <w:rFonts w:ascii="Helvetica Neue" w:hAnsi="Helvetica Neue"/>
          <w:color w:val="000000"/>
        </w:rPr>
        <w:t>57 ,</w:t>
      </w:r>
      <w:proofErr w:type="gramEnd"/>
      <w:r w:rsidRPr="00011BCC">
        <w:rPr>
          <w:rFonts w:ascii="Helvetica Neue" w:hAnsi="Helvetica Neue"/>
          <w:color w:val="000000"/>
        </w:rPr>
        <w:t xml:space="preserve"> hence, the average nutrition score is significantly larger than 4 at a significant level of 5%.</w:t>
      </w:r>
    </w:p>
    <w:p w14:paraId="314B1D0C" w14:textId="71479E31" w:rsidR="003D26B6" w:rsidRPr="00C5786E" w:rsidRDefault="00D47F40" w:rsidP="00C5786E">
      <w:pPr>
        <w:pStyle w:val="NormalWeb"/>
        <w:numPr>
          <w:ilvl w:val="0"/>
          <w:numId w:val="4"/>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In conclusion, most of the nutrition score in this study would be considered as "unhealthy" by the UK Food Standards Agency.</w:t>
      </w:r>
      <w:r w:rsidR="006277E3" w:rsidRPr="00C5786E">
        <w:rPr>
          <w:rFonts w:asciiTheme="minorHAnsi" w:hAnsiTheme="minorHAnsi"/>
          <w14:textOutline w14:w="9525" w14:cap="rnd" w14:cmpd="sng" w14:algn="ctr">
            <w14:solidFill>
              <w14:schemeClr w14:val="accent1"/>
            </w14:solidFill>
            <w14:prstDash w14:val="solid"/>
            <w14:bevel/>
          </w14:textOutline>
        </w:rPr>
        <w:br w:type="page"/>
      </w:r>
    </w:p>
    <w:p w14:paraId="29A630D9" w14:textId="77777777" w:rsidR="003D26B6" w:rsidRPr="00011BCC" w:rsidRDefault="003D26B6" w:rsidP="003D26B6">
      <w:pPr>
        <w:pStyle w:val="Heading3"/>
        <w:shd w:val="clear" w:color="auto" w:fill="FFFFFF"/>
        <w:spacing w:before="186"/>
        <w:rPr>
          <w:rFonts w:asciiTheme="minorHAnsi" w:hAnsiTheme="minorHAnsi"/>
          <w:color w:val="000000"/>
        </w:rPr>
      </w:pPr>
      <w:r w:rsidRPr="00011BCC">
        <w:rPr>
          <w:rFonts w:asciiTheme="minorHAnsi" w:hAnsiTheme="minorHAnsi"/>
          <w:color w:val="000000"/>
        </w:rPr>
        <w:lastRenderedPageBreak/>
        <w:t>Biases &amp; Limitations:</w:t>
      </w:r>
      <w:hyperlink r:id="rId17" w:anchor="Biases-&amp;-Limitations:" w:history="1">
        <w:r w:rsidRPr="00011BCC">
          <w:rPr>
            <w:rStyle w:val="Hyperlink"/>
            <w:rFonts w:asciiTheme="minorHAnsi" w:hAnsiTheme="minorHAnsi"/>
            <w:color w:val="337AB7"/>
          </w:rPr>
          <w:t>¶</w:t>
        </w:r>
      </w:hyperlink>
    </w:p>
    <w:p w14:paraId="67ACC65A" w14:textId="77777777" w:rsidR="003D26B6" w:rsidRPr="00011BCC" w:rsidRDefault="003D26B6" w:rsidP="003D26B6">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 xml:space="preserve">We sized down our data set at several points. Our final analysis was based on a 900 X 15 </w:t>
      </w:r>
      <w:proofErr w:type="spellStart"/>
      <w:r w:rsidRPr="00011BCC">
        <w:rPr>
          <w:rFonts w:asciiTheme="minorHAnsi" w:hAnsiTheme="minorHAnsi"/>
          <w:color w:val="000000"/>
        </w:rPr>
        <w:t>dataframe</w:t>
      </w:r>
      <w:proofErr w:type="spellEnd"/>
      <w:r w:rsidRPr="00011BCC">
        <w:rPr>
          <w:rFonts w:asciiTheme="minorHAnsi" w:hAnsiTheme="minorHAnsi"/>
          <w:color w:val="000000"/>
        </w:rPr>
        <w:t>. Had more of the fields been populated, or had our starting set been larger (French products for example in Open Food Facts number greater than 56,000) there may have been more room for nuanced analysis.</w:t>
      </w:r>
    </w:p>
    <w:p w14:paraId="6A425C82" w14:textId="77777777" w:rsidR="003D26B6" w:rsidRPr="00011BCC" w:rsidRDefault="003D26B6" w:rsidP="003D26B6">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The data set is built on information from each food's packaging (versus, for example, laboratory analysis). As such it reflects and is limited by industry standards and regulations. The US FDA requires reporting of only a few choice nutrients. Voluntary reporting of non-statutory nutrients is limited. Our analysis, therefore, cannot be considered an examination of the true content and nutritional value of these foods, but rather the information that a consumer of the food could reasonably discern. In all likelihood, a diet of these foods would be more robust and nutritionally satisfying than we can with certainty say here.</w:t>
      </w:r>
    </w:p>
    <w:p w14:paraId="0EE3E40F" w14:textId="77777777" w:rsidR="003D26B6" w:rsidRPr="00011BCC" w:rsidRDefault="003D26B6" w:rsidP="003D26B6">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Likewise, a set of packaged foods will naturally deselect for some important food categories. Fruits, vegetables, bulk foods (nuts, beans, grains) do not appear in our set</w:t>
      </w:r>
      <w:r w:rsidRPr="00011BCC">
        <w:rPr>
          <w:rFonts w:asciiTheme="minorHAnsi" w:hAnsiTheme="minorHAnsi"/>
          <w:color w:val="000000"/>
          <w:vertAlign w:val="superscript"/>
        </w:rPr>
        <w:t>5</w:t>
      </w:r>
      <w:r w:rsidRPr="00011BCC">
        <w:rPr>
          <w:rFonts w:asciiTheme="minorHAnsi" w:hAnsiTheme="minorHAnsi"/>
          <w:color w:val="000000"/>
        </w:rPr>
        <w:t>. The role of these products in an average consumer's diet and more importantly their nutrient intake, is categorically understated in this study.</w:t>
      </w:r>
    </w:p>
    <w:p w14:paraId="14EBFCDC" w14:textId="77777777" w:rsidR="006277E3" w:rsidRPr="00011BCC" w:rsidRDefault="006277E3" w:rsidP="003D26B6">
      <w:pPr>
        <w:pStyle w:val="NormalWeb"/>
        <w:shd w:val="clear" w:color="auto" w:fill="FFFFFF"/>
        <w:spacing w:before="240" w:beforeAutospacing="0" w:after="0" w:afterAutospacing="0" w:line="300" w:lineRule="atLeast"/>
        <w:rPr>
          <w:rFonts w:asciiTheme="minorHAnsi" w:hAnsiTheme="minorHAnsi"/>
          <w:color w:val="000000"/>
        </w:rPr>
      </w:pPr>
    </w:p>
    <w:p w14:paraId="3C503BE5" w14:textId="77777777" w:rsidR="006277E3" w:rsidRPr="00011BCC" w:rsidRDefault="006277E3" w:rsidP="003D26B6">
      <w:pPr>
        <w:pStyle w:val="NormalWeb"/>
        <w:shd w:val="clear" w:color="auto" w:fill="FFFFFF"/>
        <w:spacing w:before="240" w:beforeAutospacing="0" w:after="0" w:afterAutospacing="0" w:line="300" w:lineRule="atLeast"/>
        <w:rPr>
          <w:rFonts w:asciiTheme="minorHAnsi" w:hAnsiTheme="minorHAnsi"/>
          <w:color w:val="000000"/>
        </w:rPr>
      </w:pPr>
    </w:p>
    <w:p w14:paraId="6D168DF7" w14:textId="15512B67" w:rsidR="006277E3" w:rsidRPr="00011BCC" w:rsidRDefault="006277E3" w:rsidP="003D26B6">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References:</w:t>
      </w:r>
    </w:p>
    <w:p w14:paraId="0F07AB13" w14:textId="77777777" w:rsidR="0029686E" w:rsidRDefault="00507956" w:rsidP="003D26B6">
      <w:pPr>
        <w:numPr>
          <w:ilvl w:val="0"/>
          <w:numId w:val="1"/>
        </w:numPr>
        <w:spacing w:before="100" w:beforeAutospacing="1" w:after="100" w:afterAutospacing="1" w:line="300" w:lineRule="atLeast"/>
        <w:ind w:left="480" w:right="480"/>
        <w:rPr>
          <w:rStyle w:val="apple-converted-space"/>
          <w:rFonts w:asciiTheme="minorHAnsi" w:hAnsiTheme="minorHAnsi"/>
          <w:color w:val="000000"/>
        </w:rPr>
      </w:pPr>
      <w:hyperlink r:id="rId18" w:tgtFrame="_blank" w:history="1">
        <w:r w:rsidR="003D26B6" w:rsidRPr="0029686E">
          <w:rPr>
            <w:rStyle w:val="Hyperlink"/>
            <w:rFonts w:asciiTheme="minorHAnsi" w:hAnsiTheme="minorHAnsi"/>
            <w:color w:val="337AB7"/>
          </w:rPr>
          <w:t>https://www.consumerlab.com/RDAs/</w:t>
        </w:r>
      </w:hyperlink>
      <w:r w:rsidR="003D26B6" w:rsidRPr="0029686E">
        <w:rPr>
          <w:rStyle w:val="apple-converted-space"/>
          <w:rFonts w:asciiTheme="minorHAnsi" w:hAnsiTheme="minorHAnsi"/>
          <w:color w:val="000000"/>
        </w:rPr>
        <w:t> </w:t>
      </w:r>
    </w:p>
    <w:p w14:paraId="00AE97A1" w14:textId="72664949" w:rsidR="003D26B6" w:rsidRPr="0029686E" w:rsidRDefault="003D26B6" w:rsidP="003D26B6">
      <w:pPr>
        <w:numPr>
          <w:ilvl w:val="0"/>
          <w:numId w:val="1"/>
        </w:numPr>
        <w:spacing w:before="100" w:beforeAutospacing="1" w:after="100" w:afterAutospacing="1" w:line="300" w:lineRule="atLeast"/>
        <w:ind w:left="480" w:right="480"/>
        <w:rPr>
          <w:rFonts w:asciiTheme="minorHAnsi" w:hAnsiTheme="minorHAnsi"/>
          <w:color w:val="000000"/>
        </w:rPr>
      </w:pPr>
      <w:r w:rsidRPr="0029686E">
        <w:rPr>
          <w:rStyle w:val="apple-converted-space"/>
          <w:rFonts w:asciiTheme="minorHAnsi" w:hAnsiTheme="minorHAnsi"/>
          <w:color w:val="000000"/>
        </w:rPr>
        <w:t> </w:t>
      </w:r>
      <w:hyperlink r:id="rId19" w:anchor="h-31" w:tgtFrame="_blank" w:history="1">
        <w:r w:rsidRPr="0029686E">
          <w:rPr>
            <w:rStyle w:val="Hyperlink"/>
            <w:rFonts w:asciiTheme="minorHAnsi" w:hAnsiTheme="minorHAnsi"/>
            <w:color w:val="337AB7"/>
          </w:rPr>
          <w:t>https://www.federalregister.gov/articles/2016/05/27/2016-11867/food-labeling-revision-of-the-nutrition-and-supplement-facts-labels#h-31</w:t>
        </w:r>
      </w:hyperlink>
    </w:p>
    <w:p w14:paraId="44FBA5E6" w14:textId="77777777" w:rsidR="003D26B6" w:rsidRPr="0029686E" w:rsidRDefault="003D26B6" w:rsidP="003D26B6">
      <w:pPr>
        <w:numPr>
          <w:ilvl w:val="0"/>
          <w:numId w:val="1"/>
        </w:numPr>
        <w:spacing w:before="100" w:beforeAutospacing="1" w:after="100" w:afterAutospacing="1" w:line="300" w:lineRule="atLeast"/>
        <w:ind w:left="480" w:right="480"/>
        <w:rPr>
          <w:rFonts w:asciiTheme="minorHAnsi" w:hAnsiTheme="minorHAnsi"/>
          <w:color w:val="000000"/>
        </w:rPr>
      </w:pPr>
      <w:r w:rsidRPr="0029686E">
        <w:rPr>
          <w:rFonts w:asciiTheme="minorHAnsi" w:hAnsiTheme="minorHAnsi"/>
          <w:color w:val="000000"/>
        </w:rPr>
        <w:t>FDA considers required label inclusion for "non-statutory nutrients...for which there is an independent relationship between the nutrient and risk of chronic disease, health-related condition, or physiological endpoint."</w:t>
      </w:r>
    </w:p>
    <w:p w14:paraId="05183B0E" w14:textId="77777777" w:rsidR="003D26B6" w:rsidRPr="0029686E" w:rsidRDefault="00507956" w:rsidP="003D26B6">
      <w:pPr>
        <w:numPr>
          <w:ilvl w:val="0"/>
          <w:numId w:val="1"/>
        </w:numPr>
        <w:spacing w:before="100" w:beforeAutospacing="1" w:after="100" w:afterAutospacing="1" w:line="300" w:lineRule="atLeast"/>
        <w:ind w:left="480" w:right="480"/>
        <w:rPr>
          <w:rStyle w:val="Hyperlink"/>
          <w:color w:val="337AB7"/>
        </w:rPr>
      </w:pPr>
      <w:hyperlink r:id="rId20" w:tgtFrame="_blank" w:history="1">
        <w:r w:rsidR="003D26B6" w:rsidRPr="0029686E">
          <w:rPr>
            <w:rStyle w:val="Hyperlink"/>
            <w:rFonts w:asciiTheme="minorHAnsi" w:hAnsiTheme="minorHAnsi"/>
            <w:color w:val="337AB7"/>
          </w:rPr>
          <w:t>http://world.openfoodfacts.org/product/0082592720153</w:t>
        </w:r>
      </w:hyperlink>
    </w:p>
    <w:p w14:paraId="0D63263F" w14:textId="77777777" w:rsidR="0029686E" w:rsidRPr="0029686E" w:rsidRDefault="00011BCC" w:rsidP="00011BCC">
      <w:pPr>
        <w:numPr>
          <w:ilvl w:val="0"/>
          <w:numId w:val="1"/>
        </w:numPr>
        <w:spacing w:before="100" w:beforeAutospacing="1" w:after="100" w:afterAutospacing="1" w:line="300" w:lineRule="atLeast"/>
        <w:ind w:left="480" w:right="480"/>
        <w:rPr>
          <w:rStyle w:val="Hyperlink"/>
          <w:rFonts w:ascii="Helvetica Neue" w:hAnsi="Helvetica Neue"/>
          <w:color w:val="000000"/>
          <w:u w:val="none"/>
        </w:rPr>
      </w:pPr>
      <w:r w:rsidRPr="0029686E">
        <w:rPr>
          <w:rStyle w:val="Hyperlink"/>
          <w:rFonts w:asciiTheme="minorHAnsi" w:hAnsiTheme="minorHAnsi"/>
          <w:color w:val="337AB7"/>
        </w:rPr>
        <w:t> </w:t>
      </w:r>
      <w:hyperlink r:id="rId21" w:tgtFrame="_blank" w:history="1">
        <w:r w:rsidRPr="0029686E">
          <w:rPr>
            <w:rStyle w:val="Hyperlink"/>
            <w:rFonts w:asciiTheme="minorHAnsi" w:hAnsiTheme="minorHAnsi"/>
            <w:color w:val="337AB7"/>
          </w:rPr>
          <w:t>http://www.fda.gov/Food/IngredientsPackagingLabeling/FoodAdditivesIngredients/ucm449162.htm</w:t>
        </w:r>
      </w:hyperlink>
    </w:p>
    <w:p w14:paraId="70F8D03D" w14:textId="77777777" w:rsidR="0029686E" w:rsidRPr="0029686E" w:rsidRDefault="0029686E" w:rsidP="00011BCC">
      <w:pPr>
        <w:numPr>
          <w:ilvl w:val="0"/>
          <w:numId w:val="1"/>
        </w:numPr>
        <w:spacing w:before="100" w:beforeAutospacing="1" w:after="100" w:afterAutospacing="1" w:line="300" w:lineRule="atLeast"/>
        <w:ind w:left="480" w:right="480"/>
        <w:rPr>
          <w:rStyle w:val="Hyperlink"/>
          <w:rFonts w:ascii="Helvetica Neue" w:hAnsi="Helvetica Neue"/>
          <w:color w:val="000000"/>
          <w:u w:val="none"/>
        </w:rPr>
      </w:pPr>
      <w:hyperlink r:id="rId22" w:history="1">
        <w:r w:rsidRPr="0029686E">
          <w:rPr>
            <w:rStyle w:val="Hyperlink"/>
            <w:rFonts w:asciiTheme="minorHAnsi" w:hAnsiTheme="minorHAnsi"/>
          </w:rPr>
          <w:t>https://www.federalregister.gov/articles/2015/06/17/2015-14883/determinations-partially-hydrogenatedoils</w:t>
        </w:r>
      </w:hyperlink>
    </w:p>
    <w:p w14:paraId="673C47BA" w14:textId="145996BB" w:rsidR="00011BCC" w:rsidRDefault="00011BCC" w:rsidP="00011BCC">
      <w:pPr>
        <w:numPr>
          <w:ilvl w:val="0"/>
          <w:numId w:val="1"/>
        </w:numPr>
        <w:spacing w:before="100" w:beforeAutospacing="1" w:after="100" w:afterAutospacing="1" w:line="300" w:lineRule="atLeast"/>
        <w:ind w:left="480" w:right="480"/>
        <w:rPr>
          <w:rFonts w:ascii="Helvetica Neue" w:hAnsi="Helvetica Neue"/>
          <w:color w:val="000000"/>
        </w:rPr>
      </w:pPr>
      <w:hyperlink r:id="rId23" w:tgtFrame="_blank" w:history="1">
        <w:r w:rsidRPr="0029686E">
          <w:rPr>
            <w:rStyle w:val="Hyperlink"/>
            <w:rFonts w:ascii="Helvetica Neue" w:hAnsi="Helvetica Neue"/>
            <w:color w:val="337AB7"/>
          </w:rPr>
          <w:t>http://www.fda.gov</w:t>
        </w:r>
        <w:r w:rsidRPr="0029686E">
          <w:rPr>
            <w:rStyle w:val="Hyperlink"/>
            <w:rFonts w:ascii="Helvetica Neue" w:hAnsi="Helvetica Neue"/>
            <w:color w:val="337AB7"/>
          </w:rPr>
          <w:t>/</w:t>
        </w:r>
        <w:r w:rsidRPr="0029686E">
          <w:rPr>
            <w:rStyle w:val="Hyperlink"/>
            <w:rFonts w:ascii="Helvetica Neue" w:hAnsi="Helvetica Neue"/>
            <w:color w:val="337AB7"/>
          </w:rPr>
          <w:t>Food/IngredientsPackagingLabeling/FoodAdditivesIngredients/ucm324856.htm</w:t>
        </w:r>
      </w:hyperlink>
    </w:p>
    <w:p w14:paraId="1E359F9A" w14:textId="77777777" w:rsidR="0093678A" w:rsidRDefault="00C5786E" w:rsidP="00011BCC">
      <w:pPr>
        <w:numPr>
          <w:ilvl w:val="0"/>
          <w:numId w:val="1"/>
        </w:numPr>
        <w:spacing w:before="100" w:beforeAutospacing="1" w:after="100" w:afterAutospacing="1" w:line="300" w:lineRule="atLeast"/>
        <w:ind w:left="480" w:right="480"/>
        <w:rPr>
          <w:rStyle w:val="apple-converted-space"/>
          <w:rFonts w:ascii="Helvetica Neue" w:hAnsi="Helvetica Neue"/>
          <w:color w:val="000000"/>
        </w:rPr>
      </w:pPr>
      <w:hyperlink r:id="rId24" w:tgtFrame="_blank" w:history="1">
        <w:r w:rsidRPr="00011BCC">
          <w:rPr>
            <w:rStyle w:val="Hyperlink"/>
            <w:rFonts w:ascii="Helvetica Neue" w:hAnsi="Helvetica Neue"/>
            <w:color w:val="337AB7"/>
          </w:rPr>
          <w:t>http://www.food.gov.uk/sites/default/files/multimedia/pdfs/techguidenutprofiling.pdf</w:t>
        </w:r>
      </w:hyperlink>
    </w:p>
    <w:p w14:paraId="280DB426" w14:textId="77777777" w:rsidR="0093678A" w:rsidRDefault="00C5786E" w:rsidP="00011BCC">
      <w:pPr>
        <w:numPr>
          <w:ilvl w:val="0"/>
          <w:numId w:val="1"/>
        </w:numPr>
        <w:spacing w:before="100" w:beforeAutospacing="1" w:after="100" w:afterAutospacing="1" w:line="300" w:lineRule="atLeast"/>
        <w:ind w:left="480" w:right="480"/>
        <w:rPr>
          <w:rStyle w:val="apple-converted-space"/>
          <w:rFonts w:ascii="Helvetica Neue" w:hAnsi="Helvetica Neue"/>
          <w:color w:val="000000"/>
        </w:rPr>
      </w:pPr>
      <w:hyperlink r:id="rId25" w:tgtFrame="_blank" w:history="1">
        <w:r w:rsidRPr="00011BCC">
          <w:rPr>
            <w:rStyle w:val="Hyperlink"/>
            <w:rFonts w:ascii="Helvetica Neue" w:hAnsi="Helvetica Neue"/>
            <w:color w:val="337AB7"/>
          </w:rPr>
          <w:t>https://www.food.gov.uk/northern-ireland/nutritionni/niyoungpeople/nutlab/nutprofmod</w:t>
        </w:r>
      </w:hyperlink>
    </w:p>
    <w:p w14:paraId="638CA62D" w14:textId="30C4CC81" w:rsidR="00C5786E" w:rsidRPr="0029686E" w:rsidRDefault="00C5786E" w:rsidP="00011BCC">
      <w:pPr>
        <w:numPr>
          <w:ilvl w:val="0"/>
          <w:numId w:val="1"/>
        </w:numPr>
        <w:spacing w:before="100" w:beforeAutospacing="1" w:after="100" w:afterAutospacing="1" w:line="300" w:lineRule="atLeast"/>
        <w:ind w:left="480" w:right="480"/>
        <w:rPr>
          <w:rFonts w:ascii="Helvetica Neue" w:hAnsi="Helvetica Neue"/>
          <w:color w:val="000000"/>
        </w:rPr>
      </w:pPr>
      <w:hyperlink r:id="rId26" w:tgtFrame="_blank" w:history="1">
        <w:r w:rsidRPr="00011BCC">
          <w:rPr>
            <w:rStyle w:val="Hyperlink"/>
            <w:rFonts w:ascii="Helvetica Neue" w:hAnsi="Helvetica Neue"/>
            <w:color w:val="337AB7"/>
          </w:rPr>
          <w:t>http://www.who.int/nutrition/topics/profiling/en/</w:t>
        </w:r>
      </w:hyperlink>
    </w:p>
    <w:p w14:paraId="0E989DAA" w14:textId="77777777" w:rsidR="00011BCC" w:rsidRPr="0029686E" w:rsidRDefault="00011BCC" w:rsidP="00011BCC">
      <w:pPr>
        <w:spacing w:after="200" w:line="276" w:lineRule="auto"/>
        <w:rPr>
          <w:rFonts w:asciiTheme="minorHAnsi" w:hAnsiTheme="minorHAnsi"/>
        </w:rPr>
      </w:pPr>
    </w:p>
    <w:p w14:paraId="0C03821B" w14:textId="77777777" w:rsidR="00D76D2C" w:rsidRPr="00011BCC" w:rsidRDefault="00D76D2C" w:rsidP="00B17A1E">
      <w:pPr>
        <w:rPr>
          <w:rFonts w:asciiTheme="minorHAnsi" w:hAnsiTheme="minorHAnsi"/>
        </w:rPr>
      </w:pPr>
    </w:p>
    <w:sectPr w:rsidR="00D76D2C" w:rsidRPr="00011BCC" w:rsidSect="00901BA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167CB" w14:textId="77777777" w:rsidR="00507956" w:rsidRDefault="00507956" w:rsidP="006277E3">
      <w:r>
        <w:separator/>
      </w:r>
    </w:p>
  </w:endnote>
  <w:endnote w:type="continuationSeparator" w:id="0">
    <w:p w14:paraId="1B9CD795" w14:textId="77777777" w:rsidR="00507956" w:rsidRDefault="00507956" w:rsidP="0062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CB8D0" w14:textId="77777777" w:rsidR="00507956" w:rsidRDefault="00507956" w:rsidP="006277E3">
      <w:r>
        <w:separator/>
      </w:r>
    </w:p>
  </w:footnote>
  <w:footnote w:type="continuationSeparator" w:id="0">
    <w:p w14:paraId="3C779DBF" w14:textId="77777777" w:rsidR="00507956" w:rsidRDefault="00507956" w:rsidP="006277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D492A"/>
    <w:multiLevelType w:val="multilevel"/>
    <w:tmpl w:val="3EBA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B36CC4"/>
    <w:multiLevelType w:val="hybridMultilevel"/>
    <w:tmpl w:val="BA30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872BC5"/>
    <w:multiLevelType w:val="multilevel"/>
    <w:tmpl w:val="9B78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FE1CB3"/>
    <w:multiLevelType w:val="multilevel"/>
    <w:tmpl w:val="8F6A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A1E"/>
    <w:rsid w:val="00011BCC"/>
    <w:rsid w:val="000234E0"/>
    <w:rsid w:val="00077DEF"/>
    <w:rsid w:val="000A0EEA"/>
    <w:rsid w:val="000B1B8A"/>
    <w:rsid w:val="001207F5"/>
    <w:rsid w:val="001A5B71"/>
    <w:rsid w:val="0020564D"/>
    <w:rsid w:val="0029686E"/>
    <w:rsid w:val="002D0614"/>
    <w:rsid w:val="002E31A7"/>
    <w:rsid w:val="003D26B6"/>
    <w:rsid w:val="004026D1"/>
    <w:rsid w:val="00507956"/>
    <w:rsid w:val="006277E3"/>
    <w:rsid w:val="00682609"/>
    <w:rsid w:val="006E4D6D"/>
    <w:rsid w:val="00784D21"/>
    <w:rsid w:val="007C78FC"/>
    <w:rsid w:val="008C541B"/>
    <w:rsid w:val="008F35E0"/>
    <w:rsid w:val="00901BAF"/>
    <w:rsid w:val="0093678A"/>
    <w:rsid w:val="00952B70"/>
    <w:rsid w:val="009672D6"/>
    <w:rsid w:val="0098421B"/>
    <w:rsid w:val="009C44D1"/>
    <w:rsid w:val="009D1A39"/>
    <w:rsid w:val="009F4BD6"/>
    <w:rsid w:val="00A64063"/>
    <w:rsid w:val="00B17A1E"/>
    <w:rsid w:val="00BC5077"/>
    <w:rsid w:val="00BD4725"/>
    <w:rsid w:val="00C122C2"/>
    <w:rsid w:val="00C14158"/>
    <w:rsid w:val="00C5786E"/>
    <w:rsid w:val="00D47F40"/>
    <w:rsid w:val="00D738B0"/>
    <w:rsid w:val="00D76D2C"/>
    <w:rsid w:val="00E27C26"/>
    <w:rsid w:val="00F044CB"/>
    <w:rsid w:val="00F17A96"/>
    <w:rsid w:val="00FD22B4"/>
    <w:rsid w:val="00FD3609"/>
    <w:rsid w:val="00FE3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C3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A39"/>
    <w:pPr>
      <w:spacing w:after="0" w:line="240" w:lineRule="auto"/>
    </w:pPr>
    <w:rPr>
      <w:rFonts w:ascii="Times New Roman" w:hAnsi="Times New Roman" w:cs="Times New Roman"/>
      <w:sz w:val="24"/>
      <w:szCs w:val="24"/>
    </w:rPr>
  </w:style>
  <w:style w:type="paragraph" w:styleId="Heading3">
    <w:name w:val="heading 3"/>
    <w:basedOn w:val="Normal"/>
    <w:next w:val="Normal"/>
    <w:link w:val="Heading3Char"/>
    <w:uiPriority w:val="9"/>
    <w:semiHidden/>
    <w:unhideWhenUsed/>
    <w:qFormat/>
    <w:rsid w:val="003D26B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026D1"/>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A1E"/>
    <w:rPr>
      <w:rFonts w:ascii="Tahoma" w:hAnsi="Tahoma" w:cs="Tahoma"/>
      <w:sz w:val="16"/>
      <w:szCs w:val="16"/>
    </w:rPr>
  </w:style>
  <w:style w:type="character" w:customStyle="1" w:styleId="BalloonTextChar">
    <w:name w:val="Balloon Text Char"/>
    <w:basedOn w:val="DefaultParagraphFont"/>
    <w:link w:val="BalloonText"/>
    <w:uiPriority w:val="99"/>
    <w:semiHidden/>
    <w:rsid w:val="00B17A1E"/>
    <w:rPr>
      <w:rFonts w:ascii="Tahoma" w:hAnsi="Tahoma" w:cs="Tahoma"/>
      <w:sz w:val="16"/>
      <w:szCs w:val="16"/>
    </w:rPr>
  </w:style>
  <w:style w:type="character" w:customStyle="1" w:styleId="Heading4Char">
    <w:name w:val="Heading 4 Char"/>
    <w:basedOn w:val="DefaultParagraphFont"/>
    <w:link w:val="Heading4"/>
    <w:uiPriority w:val="9"/>
    <w:rsid w:val="004026D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026D1"/>
    <w:rPr>
      <w:i/>
      <w:iCs/>
    </w:rPr>
  </w:style>
  <w:style w:type="character" w:customStyle="1" w:styleId="apple-converted-space">
    <w:name w:val="apple-converted-space"/>
    <w:basedOn w:val="DefaultParagraphFont"/>
    <w:rsid w:val="004026D1"/>
  </w:style>
  <w:style w:type="paragraph" w:styleId="NormalWeb">
    <w:name w:val="Normal (Web)"/>
    <w:basedOn w:val="Normal"/>
    <w:uiPriority w:val="99"/>
    <w:unhideWhenUsed/>
    <w:rsid w:val="004026D1"/>
    <w:pPr>
      <w:spacing w:before="100" w:beforeAutospacing="1" w:after="100" w:afterAutospacing="1"/>
    </w:pPr>
    <w:rPr>
      <w:rFonts w:eastAsia="Times New Roman"/>
    </w:rPr>
  </w:style>
  <w:style w:type="character" w:customStyle="1" w:styleId="Heading3Char">
    <w:name w:val="Heading 3 Char"/>
    <w:basedOn w:val="DefaultParagraphFont"/>
    <w:link w:val="Heading3"/>
    <w:uiPriority w:val="9"/>
    <w:semiHidden/>
    <w:rsid w:val="003D26B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D26B6"/>
    <w:rPr>
      <w:color w:val="0000FF"/>
      <w:u w:val="single"/>
    </w:rPr>
  </w:style>
  <w:style w:type="paragraph" w:styleId="Caption">
    <w:name w:val="caption"/>
    <w:basedOn w:val="Normal"/>
    <w:next w:val="Normal"/>
    <w:uiPriority w:val="35"/>
    <w:unhideWhenUsed/>
    <w:qFormat/>
    <w:rsid w:val="00FD3609"/>
    <w:rPr>
      <w:i/>
      <w:iCs/>
      <w:color w:val="1F497D" w:themeColor="text2"/>
      <w:sz w:val="18"/>
      <w:szCs w:val="18"/>
    </w:rPr>
  </w:style>
  <w:style w:type="character" w:styleId="PlaceholderText">
    <w:name w:val="Placeholder Text"/>
    <w:basedOn w:val="DefaultParagraphFont"/>
    <w:uiPriority w:val="99"/>
    <w:semiHidden/>
    <w:rsid w:val="00BC5077"/>
    <w:rPr>
      <w:color w:val="808080"/>
    </w:rPr>
  </w:style>
  <w:style w:type="paragraph" w:styleId="HTMLPreformatted">
    <w:name w:val="HTML Preformatted"/>
    <w:basedOn w:val="Normal"/>
    <w:link w:val="HTMLPreformattedChar"/>
    <w:uiPriority w:val="99"/>
    <w:semiHidden/>
    <w:unhideWhenUsed/>
    <w:rsid w:val="009D1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1A39"/>
    <w:rPr>
      <w:rFonts w:ascii="Courier New" w:hAnsi="Courier New" w:cs="Courier New"/>
      <w:sz w:val="20"/>
      <w:szCs w:val="20"/>
    </w:rPr>
  </w:style>
  <w:style w:type="paragraph" w:styleId="Header">
    <w:name w:val="header"/>
    <w:basedOn w:val="Normal"/>
    <w:link w:val="HeaderChar"/>
    <w:uiPriority w:val="99"/>
    <w:unhideWhenUsed/>
    <w:rsid w:val="006277E3"/>
    <w:pPr>
      <w:tabs>
        <w:tab w:val="center" w:pos="4680"/>
        <w:tab w:val="right" w:pos="9360"/>
      </w:tabs>
    </w:pPr>
  </w:style>
  <w:style w:type="character" w:customStyle="1" w:styleId="HeaderChar">
    <w:name w:val="Header Char"/>
    <w:basedOn w:val="DefaultParagraphFont"/>
    <w:link w:val="Header"/>
    <w:uiPriority w:val="99"/>
    <w:rsid w:val="006277E3"/>
    <w:rPr>
      <w:rFonts w:ascii="Times New Roman" w:hAnsi="Times New Roman" w:cs="Times New Roman"/>
      <w:sz w:val="24"/>
      <w:szCs w:val="24"/>
    </w:rPr>
  </w:style>
  <w:style w:type="paragraph" w:styleId="Footer">
    <w:name w:val="footer"/>
    <w:basedOn w:val="Normal"/>
    <w:link w:val="FooterChar"/>
    <w:uiPriority w:val="99"/>
    <w:unhideWhenUsed/>
    <w:rsid w:val="006277E3"/>
    <w:pPr>
      <w:tabs>
        <w:tab w:val="center" w:pos="4680"/>
        <w:tab w:val="right" w:pos="9360"/>
      </w:tabs>
    </w:pPr>
  </w:style>
  <w:style w:type="character" w:customStyle="1" w:styleId="FooterChar">
    <w:name w:val="Footer Char"/>
    <w:basedOn w:val="DefaultParagraphFont"/>
    <w:link w:val="Footer"/>
    <w:uiPriority w:val="99"/>
    <w:rsid w:val="006277E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11B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7211">
      <w:bodyDiv w:val="1"/>
      <w:marLeft w:val="0"/>
      <w:marRight w:val="0"/>
      <w:marTop w:val="0"/>
      <w:marBottom w:val="0"/>
      <w:divBdr>
        <w:top w:val="none" w:sz="0" w:space="0" w:color="auto"/>
        <w:left w:val="none" w:sz="0" w:space="0" w:color="auto"/>
        <w:bottom w:val="none" w:sz="0" w:space="0" w:color="auto"/>
        <w:right w:val="none" w:sz="0" w:space="0" w:color="auto"/>
      </w:divBdr>
      <w:divsChild>
        <w:div w:id="2022195198">
          <w:marLeft w:val="0"/>
          <w:marRight w:val="0"/>
          <w:marTop w:val="0"/>
          <w:marBottom w:val="0"/>
          <w:divBdr>
            <w:top w:val="none" w:sz="0" w:space="0" w:color="auto"/>
            <w:left w:val="none" w:sz="0" w:space="0" w:color="auto"/>
            <w:bottom w:val="none" w:sz="0" w:space="0" w:color="auto"/>
            <w:right w:val="none" w:sz="0" w:space="0" w:color="auto"/>
          </w:divBdr>
          <w:divsChild>
            <w:div w:id="2073112476">
              <w:marLeft w:val="0"/>
              <w:marRight w:val="0"/>
              <w:marTop w:val="0"/>
              <w:marBottom w:val="0"/>
              <w:divBdr>
                <w:top w:val="none" w:sz="0" w:space="0" w:color="auto"/>
                <w:left w:val="none" w:sz="0" w:space="0" w:color="auto"/>
                <w:bottom w:val="none" w:sz="0" w:space="0" w:color="auto"/>
                <w:right w:val="none" w:sz="0" w:space="0" w:color="auto"/>
              </w:divBdr>
              <w:divsChild>
                <w:div w:id="1247418970">
                  <w:marLeft w:val="0"/>
                  <w:marRight w:val="0"/>
                  <w:marTop w:val="0"/>
                  <w:marBottom w:val="0"/>
                  <w:divBdr>
                    <w:top w:val="none" w:sz="0" w:space="0" w:color="auto"/>
                    <w:left w:val="none" w:sz="0" w:space="0" w:color="auto"/>
                    <w:bottom w:val="none" w:sz="0" w:space="0" w:color="auto"/>
                    <w:right w:val="none" w:sz="0" w:space="0" w:color="auto"/>
                  </w:divBdr>
                  <w:divsChild>
                    <w:div w:id="4283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1341">
          <w:marLeft w:val="0"/>
          <w:marRight w:val="0"/>
          <w:marTop w:val="0"/>
          <w:marBottom w:val="0"/>
          <w:divBdr>
            <w:top w:val="none" w:sz="0" w:space="0" w:color="auto"/>
            <w:left w:val="none" w:sz="0" w:space="0" w:color="auto"/>
            <w:bottom w:val="none" w:sz="0" w:space="0" w:color="auto"/>
            <w:right w:val="none" w:sz="0" w:space="0" w:color="auto"/>
          </w:divBdr>
          <w:divsChild>
            <w:div w:id="2090497017">
              <w:marLeft w:val="0"/>
              <w:marRight w:val="0"/>
              <w:marTop w:val="0"/>
              <w:marBottom w:val="0"/>
              <w:divBdr>
                <w:top w:val="none" w:sz="0" w:space="0" w:color="auto"/>
                <w:left w:val="none" w:sz="0" w:space="0" w:color="auto"/>
                <w:bottom w:val="none" w:sz="0" w:space="0" w:color="auto"/>
                <w:right w:val="none" w:sz="0" w:space="0" w:color="auto"/>
              </w:divBdr>
              <w:divsChild>
                <w:div w:id="955327574">
                  <w:marLeft w:val="0"/>
                  <w:marRight w:val="0"/>
                  <w:marTop w:val="0"/>
                  <w:marBottom w:val="0"/>
                  <w:divBdr>
                    <w:top w:val="none" w:sz="0" w:space="0" w:color="auto"/>
                    <w:left w:val="none" w:sz="0" w:space="0" w:color="auto"/>
                    <w:bottom w:val="none" w:sz="0" w:space="0" w:color="auto"/>
                    <w:right w:val="none" w:sz="0" w:space="0" w:color="auto"/>
                  </w:divBdr>
                  <w:divsChild>
                    <w:div w:id="531655142">
                      <w:marLeft w:val="0"/>
                      <w:marRight w:val="0"/>
                      <w:marTop w:val="0"/>
                      <w:marBottom w:val="0"/>
                      <w:divBdr>
                        <w:top w:val="single" w:sz="6" w:space="0" w:color="CFCFCF"/>
                        <w:left w:val="single" w:sz="6" w:space="0" w:color="CFCFCF"/>
                        <w:bottom w:val="single" w:sz="6" w:space="0" w:color="CFCFCF"/>
                        <w:right w:val="single" w:sz="6" w:space="0" w:color="CFCFCF"/>
                      </w:divBdr>
                      <w:divsChild>
                        <w:div w:id="261886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221107">
      <w:bodyDiv w:val="1"/>
      <w:marLeft w:val="0"/>
      <w:marRight w:val="0"/>
      <w:marTop w:val="0"/>
      <w:marBottom w:val="0"/>
      <w:divBdr>
        <w:top w:val="none" w:sz="0" w:space="0" w:color="auto"/>
        <w:left w:val="none" w:sz="0" w:space="0" w:color="auto"/>
        <w:bottom w:val="none" w:sz="0" w:space="0" w:color="auto"/>
        <w:right w:val="none" w:sz="0" w:space="0" w:color="auto"/>
      </w:divBdr>
      <w:divsChild>
        <w:div w:id="1338266630">
          <w:marLeft w:val="0"/>
          <w:marRight w:val="0"/>
          <w:marTop w:val="0"/>
          <w:marBottom w:val="0"/>
          <w:divBdr>
            <w:top w:val="none" w:sz="0" w:space="0" w:color="auto"/>
            <w:left w:val="none" w:sz="0" w:space="0" w:color="auto"/>
            <w:bottom w:val="none" w:sz="0" w:space="0" w:color="auto"/>
            <w:right w:val="none" w:sz="0" w:space="0" w:color="auto"/>
          </w:divBdr>
          <w:divsChild>
            <w:div w:id="101347421">
              <w:marLeft w:val="0"/>
              <w:marRight w:val="0"/>
              <w:marTop w:val="0"/>
              <w:marBottom w:val="0"/>
              <w:divBdr>
                <w:top w:val="none" w:sz="0" w:space="0" w:color="auto"/>
                <w:left w:val="none" w:sz="0" w:space="0" w:color="auto"/>
                <w:bottom w:val="none" w:sz="0" w:space="0" w:color="auto"/>
                <w:right w:val="none" w:sz="0" w:space="0" w:color="auto"/>
              </w:divBdr>
              <w:divsChild>
                <w:div w:id="8650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3852">
          <w:marLeft w:val="0"/>
          <w:marRight w:val="0"/>
          <w:marTop w:val="0"/>
          <w:marBottom w:val="0"/>
          <w:divBdr>
            <w:top w:val="none" w:sz="0" w:space="0" w:color="auto"/>
            <w:left w:val="none" w:sz="0" w:space="0" w:color="auto"/>
            <w:bottom w:val="none" w:sz="0" w:space="0" w:color="auto"/>
            <w:right w:val="none" w:sz="0" w:space="0" w:color="auto"/>
          </w:divBdr>
          <w:divsChild>
            <w:div w:id="1864896871">
              <w:marLeft w:val="0"/>
              <w:marRight w:val="0"/>
              <w:marTop w:val="0"/>
              <w:marBottom w:val="0"/>
              <w:divBdr>
                <w:top w:val="none" w:sz="0" w:space="0" w:color="auto"/>
                <w:left w:val="none" w:sz="0" w:space="0" w:color="auto"/>
                <w:bottom w:val="none" w:sz="0" w:space="0" w:color="auto"/>
                <w:right w:val="none" w:sz="0" w:space="0" w:color="auto"/>
              </w:divBdr>
              <w:divsChild>
                <w:div w:id="20359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8253">
      <w:bodyDiv w:val="1"/>
      <w:marLeft w:val="0"/>
      <w:marRight w:val="0"/>
      <w:marTop w:val="0"/>
      <w:marBottom w:val="0"/>
      <w:divBdr>
        <w:top w:val="none" w:sz="0" w:space="0" w:color="auto"/>
        <w:left w:val="none" w:sz="0" w:space="0" w:color="auto"/>
        <w:bottom w:val="none" w:sz="0" w:space="0" w:color="auto"/>
        <w:right w:val="none" w:sz="0" w:space="0" w:color="auto"/>
      </w:divBdr>
    </w:div>
    <w:div w:id="686252762">
      <w:bodyDiv w:val="1"/>
      <w:marLeft w:val="0"/>
      <w:marRight w:val="0"/>
      <w:marTop w:val="0"/>
      <w:marBottom w:val="0"/>
      <w:divBdr>
        <w:top w:val="none" w:sz="0" w:space="0" w:color="auto"/>
        <w:left w:val="none" w:sz="0" w:space="0" w:color="auto"/>
        <w:bottom w:val="none" w:sz="0" w:space="0" w:color="auto"/>
        <w:right w:val="none" w:sz="0" w:space="0" w:color="auto"/>
      </w:divBdr>
    </w:div>
    <w:div w:id="792334491">
      <w:bodyDiv w:val="1"/>
      <w:marLeft w:val="0"/>
      <w:marRight w:val="0"/>
      <w:marTop w:val="0"/>
      <w:marBottom w:val="0"/>
      <w:divBdr>
        <w:top w:val="none" w:sz="0" w:space="0" w:color="auto"/>
        <w:left w:val="none" w:sz="0" w:space="0" w:color="auto"/>
        <w:bottom w:val="none" w:sz="0" w:space="0" w:color="auto"/>
        <w:right w:val="none" w:sz="0" w:space="0" w:color="auto"/>
      </w:divBdr>
    </w:div>
    <w:div w:id="913973468">
      <w:bodyDiv w:val="1"/>
      <w:marLeft w:val="0"/>
      <w:marRight w:val="0"/>
      <w:marTop w:val="0"/>
      <w:marBottom w:val="0"/>
      <w:divBdr>
        <w:top w:val="none" w:sz="0" w:space="0" w:color="auto"/>
        <w:left w:val="none" w:sz="0" w:space="0" w:color="auto"/>
        <w:bottom w:val="none" w:sz="0" w:space="0" w:color="auto"/>
        <w:right w:val="none" w:sz="0" w:space="0" w:color="auto"/>
      </w:divBdr>
    </w:div>
    <w:div w:id="1278025261">
      <w:bodyDiv w:val="1"/>
      <w:marLeft w:val="0"/>
      <w:marRight w:val="0"/>
      <w:marTop w:val="0"/>
      <w:marBottom w:val="0"/>
      <w:divBdr>
        <w:top w:val="none" w:sz="0" w:space="0" w:color="auto"/>
        <w:left w:val="none" w:sz="0" w:space="0" w:color="auto"/>
        <w:bottom w:val="none" w:sz="0" w:space="0" w:color="auto"/>
        <w:right w:val="none" w:sz="0" w:space="0" w:color="auto"/>
      </w:divBdr>
    </w:div>
    <w:div w:id="1480994781">
      <w:bodyDiv w:val="1"/>
      <w:marLeft w:val="0"/>
      <w:marRight w:val="0"/>
      <w:marTop w:val="0"/>
      <w:marBottom w:val="0"/>
      <w:divBdr>
        <w:top w:val="none" w:sz="0" w:space="0" w:color="auto"/>
        <w:left w:val="none" w:sz="0" w:space="0" w:color="auto"/>
        <w:bottom w:val="none" w:sz="0" w:space="0" w:color="auto"/>
        <w:right w:val="none" w:sz="0" w:space="0" w:color="auto"/>
      </w:divBdr>
    </w:div>
    <w:div w:id="1596356868">
      <w:bodyDiv w:val="1"/>
      <w:marLeft w:val="0"/>
      <w:marRight w:val="0"/>
      <w:marTop w:val="0"/>
      <w:marBottom w:val="0"/>
      <w:divBdr>
        <w:top w:val="none" w:sz="0" w:space="0" w:color="auto"/>
        <w:left w:val="none" w:sz="0" w:space="0" w:color="auto"/>
        <w:bottom w:val="none" w:sz="0" w:space="0" w:color="auto"/>
        <w:right w:val="none" w:sz="0" w:space="0" w:color="auto"/>
      </w:divBdr>
    </w:div>
    <w:div w:id="1606419488">
      <w:bodyDiv w:val="1"/>
      <w:marLeft w:val="0"/>
      <w:marRight w:val="0"/>
      <w:marTop w:val="0"/>
      <w:marBottom w:val="0"/>
      <w:divBdr>
        <w:top w:val="none" w:sz="0" w:space="0" w:color="auto"/>
        <w:left w:val="none" w:sz="0" w:space="0" w:color="auto"/>
        <w:bottom w:val="none" w:sz="0" w:space="0" w:color="auto"/>
        <w:right w:val="none" w:sz="0" w:space="0" w:color="auto"/>
      </w:divBdr>
    </w:div>
    <w:div w:id="207762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am.edu/" TargetMode="External"/><Relationship Id="rId20" Type="http://schemas.openxmlformats.org/officeDocument/2006/relationships/hyperlink" Target="http://world.openfoodfacts.org/product/0082592720153" TargetMode="External"/><Relationship Id="rId21" Type="http://schemas.openxmlformats.org/officeDocument/2006/relationships/hyperlink" Target="http://www.fda.gov/Food/IngredientsPackagingLabeling/FoodAdditivesIngredients/ucm449162.htm" TargetMode="External"/><Relationship Id="rId22" Type="http://schemas.openxmlformats.org/officeDocument/2006/relationships/hyperlink" Target="https://www.federalregister.gov/articles/2015/06/17/2015-14883/determinations-partially-hydrogenatedoils" TargetMode="External"/><Relationship Id="rId23" Type="http://schemas.openxmlformats.org/officeDocument/2006/relationships/hyperlink" Target="http://www.fda.gov/Food/IngredientsPackagingLabeling/FoodAdditivesIngredients/ucm324856.htm" TargetMode="External"/><Relationship Id="rId24" Type="http://schemas.openxmlformats.org/officeDocument/2006/relationships/hyperlink" Target="http://www.food.gov.uk/sites/default/files/multimedia/pdfs/techguidenutprofiling.pdf" TargetMode="External"/><Relationship Id="rId25" Type="http://schemas.openxmlformats.org/officeDocument/2006/relationships/hyperlink" Target="https://www.food.gov.uk/northern-ireland/nutritionni/niyoungpeople/nutlab/nutprofmod" TargetMode="External"/><Relationship Id="rId26" Type="http://schemas.openxmlformats.org/officeDocument/2006/relationships/hyperlink" Target="http://www.who.int/nutrition/topics/profiling/en/"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fda.gov/"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localhost:8888/notebooks/python_course/Practice%20Code%20%26%20Problems/CP_Project_Question_One.ipynb" TargetMode="External"/><Relationship Id="rId18" Type="http://schemas.openxmlformats.org/officeDocument/2006/relationships/hyperlink" Target="https://www.consumerlab.com/RDAs/" TargetMode="External"/><Relationship Id="rId19" Type="http://schemas.openxmlformats.org/officeDocument/2006/relationships/hyperlink" Target="https://www.federalregister.gov/articles/2016/05/27/2016-11867/food-labeling-revision-of-the-nutrition-and-supplement-facts-label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orld.openfoodfac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937D69-8810-DA47-A9BB-426B11A7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8</Pages>
  <Words>2618</Words>
  <Characters>14925</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29</cp:revision>
  <dcterms:created xsi:type="dcterms:W3CDTF">2016-08-14T18:06:00Z</dcterms:created>
  <dcterms:modified xsi:type="dcterms:W3CDTF">2016-08-16T03:25:00Z</dcterms:modified>
</cp:coreProperties>
</file>