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PAVANKALYAN MATHALA</w:t>
      </w:r>
    </w:p>
    <w:p>
      <w:pPr>
        <w:pBdr>
          <w:bottom w:val="single" w:color="1F4E79" w:sz="6" w:space="2"/>
        </w:pBd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6"/>
          <w:szCs w:val="16"/>
        </w:rPr>
        <w:t xml:space="preserve">+91 8074158985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6"/>
          <w:szCs w:val="16"/>
        </w:rPr>
        <w:t xml:space="preserve">   |   mathalapavankalyan@gmail.com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6"/>
          <w:szCs w:val="16"/>
        </w:rPr>
        <w:t xml:space="preserve">   |   Bengaluru, India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6"/>
          <w:szCs w:val="16"/>
        </w:rPr>
        <w:t xml:space="preserve">linkedin.com/in/pavankalyan-mathala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6"/>
          <w:szCs w:val="16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6"/>
          <w:szCs w:val="16"/>
        </w:rPr>
        <w:t xml:space="preserve">github.com/mathalapavankalyan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6"/>
          <w:szCs w:val="16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6"/>
          <w:szCs w:val="16"/>
        </w:rPr>
        <w:t xml:space="preserve">LeetCode: 410+ solved</w:t>
      </w:r>
    </w:p>
    <w:p>
      <w:pPr>
        <w:pBdr>
          <w:bottom w:val="single" w:color="1F4E79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SUMMARY</w:t>
      </w:r>
    </w:p>
    <w:p>
      <w:pPr>
        <w:spacing w:after="40" w:before="5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Java Backend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2 years of production ownership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of distributed microservices at Endava, serving healthcare &amp; banking enterprise clients.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Promoted Associate SDE → SDE in 18 months.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Specialises in Spring Boot microservices, JVM concurrency, AWS serverless, and RESTful API design.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7"/>
          <w:szCs w:val="17"/>
        </w:rPr>
        <w:t xml:space="preserve">410+ LeetCode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7"/>
          <w:szCs w:val="17"/>
        </w:rPr>
        <w:t xml:space="preserve"> — DSA-ready for product company interview bars.</w:t>
      </w:r>
    </w:p>
    <w:p>
      <w:pPr>
        <w:pBdr>
          <w:bottom w:val="single" w:color="1F4E79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TECHNICAL SKILLS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00"/>
        <w:gridCol w:w="4000"/>
        <w:gridCol w:w="1400"/>
        <w:gridCol w:w="40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Core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Java 8/11/17, Spring Boot 3.x, Spring MVC, Spring Security, Spring Data JPA, Hibernate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Backend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Microservices, System Design (HLD/LLD), JVM Concurrency, Design Patterns, Distributed Systems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Cloud &amp; DB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AWS (Lambda, API Gateway, DynamoDB, S3, CloudWatch), Docker, MongoDB, Redis, 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DevOps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Jenkins, GitHub Actions, CI/CD, Maven, Git, SonarQube, JUnit 5, Mockito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AI / Others</w:t>
            </w:r>
          </w:p>
        </w:tc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Python, FastAPI, LangGraph, RAG, FAISS  ·  Kafka (learning)  ·  Spring AI (learning)</w:t>
            </w:r>
          </w:p>
        </w:tc>
        <w:tc>
          <w:tcPr>
            <w:tcW w:type="dxa" w:w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40"/>
              <w:jc w:val="left"/>
            </w:pPr>
          </w:p>
        </w:tc>
        <w:tc>
          <w:tcPr>
            <w:tcW w:type="dxa" w:w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40"/>
              <w:jc w:val="left"/>
            </w:pPr>
          </w:p>
        </w:tc>
      </w:tr>
    </w:tbl>
    <w:p>
      <w:pPr>
        <w:pBdr>
          <w:bottom w:val="single" w:color="1F4E79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PROFESSIONAL EXPERIENCE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600"/>
        <w:gridCol w:w="320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Software Development Engineer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   ·   Endava, Bengaluru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Aug 2024 – Present</w:t>
            </w:r>
          </w:p>
        </w:tc>
      </w:tr>
    </w:tbl>
    <w:p>
      <w:pPr>
        <w:spacing w:after="40" w:before="2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5"/>
          <w:szCs w:val="15"/>
        </w:rPr>
        <w:t xml:space="preserve">Promoted: Associate Software Engineer → SDE (Jan 2026 · 18 months)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Sole backend owner of the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6"/>
          <w:szCs w:val="16"/>
        </w:rPr>
        <w:t xml:space="preserve">CFL distributed microservice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— designed versioned RESTful API contracts, backward-compatible JSON schemas, and auto-scaling on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6"/>
          <w:szCs w:val="16"/>
        </w:rPr>
        <w:t xml:space="preserve">AWS Lambda + API Gateway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; zero breaking changes across 3 enterprise healthcare clients since launch.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Engineered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6"/>
          <w:szCs w:val="16"/>
        </w:rPr>
        <w:t xml:space="preserve">JVM concurrency model (ExecutorService)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with isolated thread pools to evaluate 10+ healthcare benefit plans in parallel, reducing processing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6"/>
          <w:szCs w:val="16"/>
        </w:rPr>
        <w:t xml:space="preserve">40%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over sequential baseline.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Designed and shipped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6"/>
          <w:szCs w:val="16"/>
        </w:rPr>
        <w:t xml:space="preserve">10 production REST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with async execution on AWS Lambda; established CloudWatch alarms for error rates, latency, and 5xx spikes — proactive incident detection without redeployment.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Eliminated N+1 query bottlenecks via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6"/>
          <w:szCs w:val="16"/>
        </w:rPr>
        <w:t xml:space="preserve">JPQL batch-fetch redesign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— reduced API latency by </w:t>
      </w: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6"/>
          <w:szCs w:val="16"/>
        </w:rPr>
        <w:t xml:space="preserve">12%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 across live healthcare and banking systems; hardened service security with Spring Security RBAC and SonarQube quality gates in Jenkins CI/CD.</w:t>
      </w:r>
    </w:p>
    <w:p>
      <w:pPr>
        <w:pBdr>
          <w:bottom w:val="single" w:color="1F4E79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KEY PROJECTS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200"/>
        <w:gridCol w:w="460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Coverage Facts Label (CFL) — Healthcare Benefits Microservice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Java 17, Spring Boot, AWS Lambda, Docker, CloudWatch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Rules engine integration layer supporting 5+ configurable benefit plan types; isolated thread-per-plan concurrency; strict JSON contract validation with backward-compatible versioning across all inter-service boundaries.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PDF report generation pipeline for SBC documents; containerised with Docker, deployed on AWS Lambda + API Gateway, instrumented with CloudWatch metrics and alarms for latency and error-rate observability.</w:t>
      </w:r>
    </w:p>
    <w:p>
      <w:pPr>
        <w:spacing w:after="0" w:before="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200"/>
        <w:gridCol w:w="460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GxCapture — Healthcare &amp; Banking Configuration Management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Java 17, Spring Boot, MongoDB, Docker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Configuration-driven workflow backend enabling zero-code-deployment intent flow changes across healthcare and banking domains; N+1 elimination via JPQL batch loading; flexible MongoDB schemas for zero-downtime evolution.</w:t>
      </w:r>
    </w:p>
    <w:p>
      <w:pPr>
        <w:spacing w:after="0" w:before="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200"/>
        <w:gridCol w:w="460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AI Resume Formatter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Python, FastAPI, LangGraph, RAG, FAISS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>Multi-agent resume processing service: parsing, JD-matching, and rewriting agents via LangGraph with FAISS-backed RAG pipeline for semantic retrieval — delivers ATS-optimised output against multiple job descriptions.</w:t>
      </w:r>
    </w:p>
    <w:p>
      <w:pPr>
        <w:pBdr>
          <w:bottom w:val="single" w:color="1F4E79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EDUCATION</w:t>
      </w:r>
    </w:p>
    <w:p>
      <w:pPr>
        <w:spacing w:after="0"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600"/>
        <w:gridCol w:w="320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B.Tech in Computer Science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·   Jawaharlal Nehru Technological University Kakinada (JNTU-K)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2020 – 2024   ·   CGPA: 8.62 / 10</w:t>
            </w:r>
          </w:p>
        </w:tc>
      </w:tr>
    </w:tbl>
    <w:p>
      <w:pPr>
        <w:spacing w:after="0" w:before="40"/>
      </w:pP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2026-06-05T03:52:41.266Z</dcterms:created>
  <dcterms:modified xsi:type="dcterms:W3CDTF">2026-06-05T03:52:41.266Z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