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C8CD" w14:textId="77777777" w:rsidR="00AF346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839568F" w14:textId="77777777" w:rsidR="00AF346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ABA8FFB" w14:textId="77777777" w:rsidR="00AF346A" w:rsidRDefault="00AF346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346A" w14:paraId="6260441F" w14:textId="77777777">
        <w:trPr>
          <w:jc w:val="center"/>
        </w:trPr>
        <w:tc>
          <w:tcPr>
            <w:tcW w:w="4508" w:type="dxa"/>
          </w:tcPr>
          <w:p w14:paraId="52325677" w14:textId="77777777" w:rsidR="00AF34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02BFB9A" w14:textId="7891E190" w:rsidR="00AF346A" w:rsidRDefault="00000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September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AF346A" w14:paraId="41B64DFA" w14:textId="77777777">
        <w:trPr>
          <w:jc w:val="center"/>
        </w:trPr>
        <w:tc>
          <w:tcPr>
            <w:tcW w:w="4508" w:type="dxa"/>
          </w:tcPr>
          <w:p w14:paraId="222238CC" w14:textId="77777777" w:rsidR="00AF34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5E9B44B" w14:textId="53968BF6" w:rsidR="00AF346A" w:rsidRDefault="00000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SWTID-2026-1068</w:t>
            </w:r>
          </w:p>
        </w:tc>
      </w:tr>
      <w:tr w:rsidR="00AF346A" w14:paraId="689438F6" w14:textId="77777777">
        <w:trPr>
          <w:jc w:val="center"/>
        </w:trPr>
        <w:tc>
          <w:tcPr>
            <w:tcW w:w="4508" w:type="dxa"/>
          </w:tcPr>
          <w:p w14:paraId="09DA5A86" w14:textId="77777777" w:rsidR="00AF34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8CF6CF9" w14:textId="58E752EE" w:rsidR="00AF346A" w:rsidRDefault="0000044B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BlogNestAPI</w:t>
            </w:r>
            <w:proofErr w:type="spellEnd"/>
          </w:p>
        </w:tc>
      </w:tr>
      <w:tr w:rsidR="00AF346A" w14:paraId="66491069" w14:textId="77777777">
        <w:trPr>
          <w:jc w:val="center"/>
        </w:trPr>
        <w:tc>
          <w:tcPr>
            <w:tcW w:w="4508" w:type="dxa"/>
          </w:tcPr>
          <w:p w14:paraId="195A3187" w14:textId="77777777" w:rsidR="00AF34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2ABAB2" w14:textId="77777777" w:rsidR="00AF34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4119FBB" w14:textId="77777777" w:rsidR="0000044B" w:rsidRDefault="0000044B" w:rsidP="0000044B">
      <w:pPr>
        <w:rPr>
          <w:rFonts w:ascii="Arial" w:eastAsia="Arial" w:hAnsi="Arial" w:cs="Arial"/>
          <w:bCs/>
        </w:rPr>
      </w:pPr>
    </w:p>
    <w:p w14:paraId="2ED4FD6C" w14:textId="77777777" w:rsidR="0000044B" w:rsidRDefault="0000044B" w:rsidP="0000044B">
      <w:pPr>
        <w:rPr>
          <w:rFonts w:ascii="Arial" w:eastAsia="Arial" w:hAnsi="Arial" w:cs="Arial"/>
          <w:bCs/>
        </w:rPr>
      </w:pPr>
    </w:p>
    <w:p w14:paraId="09F00059" w14:textId="77777777" w:rsidR="0000044B" w:rsidRDefault="0000044B" w:rsidP="0000044B">
      <w:pPr>
        <w:rPr>
          <w:rFonts w:ascii="Arial" w:eastAsia="Arial" w:hAnsi="Arial" w:cs="Arial"/>
          <w:bCs/>
        </w:rPr>
      </w:pPr>
    </w:p>
    <w:p w14:paraId="4D0B4B85" w14:textId="77777777" w:rsidR="0000044B" w:rsidRDefault="0000044B" w:rsidP="0000044B">
      <w:pPr>
        <w:rPr>
          <w:rFonts w:ascii="Arial" w:eastAsia="Arial" w:hAnsi="Arial" w:cs="Arial"/>
          <w:bCs/>
        </w:rPr>
      </w:pPr>
    </w:p>
    <w:p w14:paraId="3C586D27" w14:textId="574A00BE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>1. Data Flow Diagrams</w:t>
      </w:r>
    </w:p>
    <w:p w14:paraId="27603FFF" w14:textId="77777777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 xml:space="preserve">Data Flow Diagram (DFD): A Data Flow Diagram is a visual representation of how information moves through AI </w:t>
      </w:r>
      <w:proofErr w:type="spellStart"/>
      <w:r w:rsidRPr="0000044B">
        <w:rPr>
          <w:rFonts w:ascii="Arial" w:eastAsia="Arial" w:hAnsi="Arial" w:cs="Arial"/>
          <w:bCs/>
        </w:rPr>
        <w:t>BlogNestAPI</w:t>
      </w:r>
      <w:proofErr w:type="spellEnd"/>
      <w:r w:rsidRPr="0000044B">
        <w:rPr>
          <w:rFonts w:ascii="Arial" w:eastAsia="Arial" w:hAnsi="Arial" w:cs="Arial"/>
          <w:bCs/>
        </w:rPr>
        <w:t>. It shows how data enters and leaves the system, how the application processes information, and where information is stored.</w:t>
      </w:r>
    </w:p>
    <w:p w14:paraId="3283D069" w14:textId="77777777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>2. DFD Level 0 — Context Diagram</w:t>
      </w:r>
    </w:p>
    <w:p w14:paraId="05DF1D85" w14:textId="77777777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>External entities and major data flows:</w:t>
      </w:r>
    </w:p>
    <w:p w14:paraId="5B7C34D5" w14:textId="77777777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 xml:space="preserve">• User → AI </w:t>
      </w:r>
      <w:proofErr w:type="spellStart"/>
      <w:r w:rsidRPr="0000044B">
        <w:rPr>
          <w:rFonts w:ascii="Arial" w:eastAsia="Arial" w:hAnsi="Arial" w:cs="Arial"/>
          <w:bCs/>
        </w:rPr>
        <w:t>BlogNestAPI</w:t>
      </w:r>
      <w:proofErr w:type="spellEnd"/>
      <w:r w:rsidRPr="0000044B">
        <w:rPr>
          <w:rFonts w:ascii="Arial" w:eastAsia="Arial" w:hAnsi="Arial" w:cs="Arial"/>
          <w:bCs/>
        </w:rPr>
        <w:t>: registration, login credentials, blog data, comments, and AI content prompts.</w:t>
      </w:r>
    </w:p>
    <w:p w14:paraId="4703AE17" w14:textId="77777777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 xml:space="preserve">• AI </w:t>
      </w:r>
      <w:proofErr w:type="spellStart"/>
      <w:r w:rsidRPr="0000044B">
        <w:rPr>
          <w:rFonts w:ascii="Arial" w:eastAsia="Arial" w:hAnsi="Arial" w:cs="Arial"/>
          <w:bCs/>
        </w:rPr>
        <w:t>BlogNestAPI</w:t>
      </w:r>
      <w:proofErr w:type="spellEnd"/>
      <w:r w:rsidRPr="0000044B">
        <w:rPr>
          <w:rFonts w:ascii="Arial" w:eastAsia="Arial" w:hAnsi="Arial" w:cs="Arial"/>
          <w:bCs/>
        </w:rPr>
        <w:t xml:space="preserve"> → User: authentication response, blog data, comments, validation messages, and AI-generated content.</w:t>
      </w:r>
    </w:p>
    <w:p w14:paraId="733A729B" w14:textId="77777777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 xml:space="preserve">• AI </w:t>
      </w:r>
      <w:proofErr w:type="spellStart"/>
      <w:r w:rsidRPr="0000044B">
        <w:rPr>
          <w:rFonts w:ascii="Arial" w:eastAsia="Arial" w:hAnsi="Arial" w:cs="Arial"/>
          <w:bCs/>
        </w:rPr>
        <w:t>BlogNestAPI</w:t>
      </w:r>
      <w:proofErr w:type="spellEnd"/>
      <w:r w:rsidRPr="0000044B">
        <w:rPr>
          <w:rFonts w:ascii="Arial" w:eastAsia="Arial" w:hAnsi="Arial" w:cs="Arial"/>
          <w:bCs/>
        </w:rPr>
        <w:t xml:space="preserve"> ↔ Database: user records, authentication-related data, blog posts, and comments.</w:t>
      </w:r>
    </w:p>
    <w:p w14:paraId="244BA4BD" w14:textId="77777777" w:rsidR="0000044B" w:rsidRPr="0000044B" w:rsidRDefault="0000044B" w:rsidP="0000044B">
      <w:pPr>
        <w:rPr>
          <w:rFonts w:ascii="Arial" w:eastAsia="Arial" w:hAnsi="Arial" w:cs="Arial"/>
          <w:bCs/>
        </w:rPr>
      </w:pPr>
      <w:r w:rsidRPr="0000044B">
        <w:rPr>
          <w:rFonts w:ascii="Arial" w:eastAsia="Arial" w:hAnsi="Arial" w:cs="Arial"/>
          <w:bCs/>
        </w:rPr>
        <w:t xml:space="preserve">• AI </w:t>
      </w:r>
      <w:proofErr w:type="spellStart"/>
      <w:r w:rsidRPr="0000044B">
        <w:rPr>
          <w:rFonts w:ascii="Arial" w:eastAsia="Arial" w:hAnsi="Arial" w:cs="Arial"/>
          <w:bCs/>
        </w:rPr>
        <w:t>BlogNestAPI</w:t>
      </w:r>
      <w:proofErr w:type="spellEnd"/>
      <w:r w:rsidRPr="0000044B">
        <w:rPr>
          <w:rFonts w:ascii="Arial" w:eastAsia="Arial" w:hAnsi="Arial" w:cs="Arial"/>
          <w:bCs/>
        </w:rPr>
        <w:t xml:space="preserve"> ↔ AI Service: content-generation request and generated content response.</w:t>
      </w:r>
    </w:p>
    <w:p w14:paraId="27A25B2A" w14:textId="791B1B24" w:rsidR="00AF346A" w:rsidRDefault="0000044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1FED2752" wp14:editId="1512CE0C">
            <wp:extent cx="6880860" cy="4587240"/>
            <wp:effectExtent l="0" t="0" r="0" b="3810"/>
            <wp:docPr id="650626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26691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268A" w14:textId="167DCE1D" w:rsidR="00AF346A" w:rsidRDefault="00AF346A">
      <w:pPr>
        <w:rPr>
          <w:rFonts w:ascii="Arial" w:eastAsia="Arial" w:hAnsi="Arial" w:cs="Arial"/>
          <w:b/>
        </w:rPr>
      </w:pPr>
    </w:p>
    <w:p w14:paraId="27232C2A" w14:textId="75983915" w:rsidR="00AF346A" w:rsidRDefault="00AF346A">
      <w:pPr>
        <w:rPr>
          <w:rFonts w:ascii="Arial" w:eastAsia="Arial" w:hAnsi="Arial" w:cs="Arial"/>
          <w:b/>
          <w:noProof/>
        </w:rPr>
      </w:pPr>
    </w:p>
    <w:p w14:paraId="12197B07" w14:textId="77777777" w:rsidR="0000044B" w:rsidRDefault="0000044B">
      <w:pPr>
        <w:rPr>
          <w:rFonts w:ascii="Arial" w:eastAsia="Arial" w:hAnsi="Arial" w:cs="Arial"/>
          <w:b/>
          <w:noProof/>
        </w:rPr>
      </w:pPr>
    </w:p>
    <w:p w14:paraId="763A6BE8" w14:textId="77777777" w:rsidR="0000044B" w:rsidRDefault="0000044B">
      <w:pPr>
        <w:rPr>
          <w:rFonts w:ascii="Arial" w:eastAsia="Arial" w:hAnsi="Arial" w:cs="Arial"/>
          <w:b/>
          <w:noProof/>
        </w:rPr>
      </w:pPr>
    </w:p>
    <w:p w14:paraId="4B581363" w14:textId="77777777" w:rsidR="00AF34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0CECA053" w14:textId="77777777" w:rsidR="00AF34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1495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37"/>
        <w:gridCol w:w="2137"/>
        <w:gridCol w:w="2136"/>
        <w:gridCol w:w="2137"/>
        <w:gridCol w:w="2137"/>
        <w:gridCol w:w="2136"/>
        <w:gridCol w:w="2136"/>
      </w:tblGrid>
      <w:tr w:rsidR="00BC6650" w14:paraId="717238DA" w14:textId="77777777" w:rsidTr="00BC6650">
        <w:trPr>
          <w:jc w:val="center"/>
        </w:trPr>
        <w:tc>
          <w:tcPr>
            <w:tcW w:w="2137" w:type="dxa"/>
            <w:shd w:val="clear" w:color="auto" w:fill="E2F0D9"/>
            <w:vAlign w:val="center"/>
          </w:tcPr>
          <w:p w14:paraId="6CC8E50B" w14:textId="77777777" w:rsidR="00BC6650" w:rsidRDefault="00BC6650" w:rsidP="003C0B34">
            <w:pPr>
              <w:spacing w:after="0"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2137" w:type="dxa"/>
            <w:shd w:val="clear" w:color="auto" w:fill="E2F0D9"/>
            <w:vAlign w:val="center"/>
          </w:tcPr>
          <w:p w14:paraId="7207CECE" w14:textId="77777777" w:rsidR="00BC6650" w:rsidRDefault="00BC6650" w:rsidP="003C0B34">
            <w:pPr>
              <w:spacing w:after="0"/>
            </w:pPr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w="2136" w:type="dxa"/>
            <w:shd w:val="clear" w:color="auto" w:fill="E2F0D9"/>
            <w:vAlign w:val="center"/>
          </w:tcPr>
          <w:p w14:paraId="30959FC3" w14:textId="77777777" w:rsidR="00BC6650" w:rsidRDefault="00BC6650" w:rsidP="003C0B34">
            <w:pPr>
              <w:spacing w:after="0"/>
            </w:pPr>
            <w:r>
              <w:rPr>
                <w:b/>
                <w:sz w:val="14"/>
              </w:rPr>
              <w:t>User Story Number</w:t>
            </w:r>
          </w:p>
        </w:tc>
        <w:tc>
          <w:tcPr>
            <w:tcW w:w="2137" w:type="dxa"/>
            <w:shd w:val="clear" w:color="auto" w:fill="E2F0D9"/>
            <w:vAlign w:val="center"/>
          </w:tcPr>
          <w:p w14:paraId="771EB71B" w14:textId="77777777" w:rsidR="00BC6650" w:rsidRDefault="00BC6650" w:rsidP="003C0B34">
            <w:pPr>
              <w:spacing w:after="0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137" w:type="dxa"/>
            <w:shd w:val="clear" w:color="auto" w:fill="E2F0D9"/>
            <w:vAlign w:val="center"/>
          </w:tcPr>
          <w:p w14:paraId="70637AA5" w14:textId="77777777" w:rsidR="00BC6650" w:rsidRDefault="00BC6650" w:rsidP="003C0B34">
            <w:pPr>
              <w:spacing w:after="0"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2136" w:type="dxa"/>
            <w:shd w:val="clear" w:color="auto" w:fill="E2F0D9"/>
            <w:vAlign w:val="center"/>
          </w:tcPr>
          <w:p w14:paraId="33650540" w14:textId="77777777" w:rsidR="00BC6650" w:rsidRDefault="00BC6650" w:rsidP="003C0B34">
            <w:pPr>
              <w:spacing w:after="0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2136" w:type="dxa"/>
            <w:shd w:val="clear" w:color="auto" w:fill="E2F0D9"/>
            <w:vAlign w:val="center"/>
          </w:tcPr>
          <w:p w14:paraId="45874516" w14:textId="77777777" w:rsidR="00BC6650" w:rsidRDefault="00BC6650" w:rsidP="003C0B34">
            <w:pPr>
              <w:spacing w:after="0"/>
            </w:pPr>
            <w:r>
              <w:rPr>
                <w:b/>
                <w:sz w:val="14"/>
              </w:rPr>
              <w:t>Release</w:t>
            </w:r>
          </w:p>
        </w:tc>
      </w:tr>
      <w:tr w:rsidR="00BC6650" w14:paraId="0D10F515" w14:textId="77777777" w:rsidTr="00BC6650">
        <w:trPr>
          <w:jc w:val="center"/>
        </w:trPr>
        <w:tc>
          <w:tcPr>
            <w:tcW w:w="2137" w:type="dxa"/>
            <w:vAlign w:val="center"/>
          </w:tcPr>
          <w:p w14:paraId="45FBF78F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6E55063C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Registration</w:t>
            </w:r>
          </w:p>
        </w:tc>
        <w:tc>
          <w:tcPr>
            <w:tcW w:w="2136" w:type="dxa"/>
            <w:vAlign w:val="center"/>
          </w:tcPr>
          <w:p w14:paraId="4EDD0B1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USN-1</w:t>
            </w:r>
          </w:p>
        </w:tc>
        <w:tc>
          <w:tcPr>
            <w:tcW w:w="2137" w:type="dxa"/>
            <w:vAlign w:val="center"/>
          </w:tcPr>
          <w:p w14:paraId="10FFE673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 xml:space="preserve">As a user, I can register for AI </w:t>
            </w:r>
            <w:proofErr w:type="spellStart"/>
            <w:r>
              <w:rPr>
                <w:sz w:val="13"/>
              </w:rPr>
              <w:t>BlogNestAPI</w:t>
            </w:r>
            <w:proofErr w:type="spellEnd"/>
            <w:r>
              <w:rPr>
                <w:sz w:val="13"/>
              </w:rPr>
              <w:t xml:space="preserve"> by entering my email, password, and confirming my password.</w:t>
            </w:r>
          </w:p>
        </w:tc>
        <w:tc>
          <w:tcPr>
            <w:tcW w:w="2137" w:type="dxa"/>
            <w:vAlign w:val="center"/>
          </w:tcPr>
          <w:p w14:paraId="443882DF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Valid details create an account and return a successful response.</w:t>
            </w:r>
          </w:p>
        </w:tc>
        <w:tc>
          <w:tcPr>
            <w:tcW w:w="2136" w:type="dxa"/>
            <w:vAlign w:val="center"/>
          </w:tcPr>
          <w:p w14:paraId="47018E9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21C7E7B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BC6650" w14:paraId="3738438B" w14:textId="77777777" w:rsidTr="00BC6650">
        <w:trPr>
          <w:jc w:val="center"/>
        </w:trPr>
        <w:tc>
          <w:tcPr>
            <w:tcW w:w="2137" w:type="dxa"/>
            <w:vAlign w:val="center"/>
          </w:tcPr>
          <w:p w14:paraId="5E96D070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5AC7402A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Registration</w:t>
            </w:r>
          </w:p>
        </w:tc>
        <w:tc>
          <w:tcPr>
            <w:tcW w:w="2136" w:type="dxa"/>
            <w:vAlign w:val="center"/>
          </w:tcPr>
          <w:p w14:paraId="28F55F2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USN-2</w:t>
            </w:r>
          </w:p>
        </w:tc>
        <w:tc>
          <w:tcPr>
            <w:tcW w:w="2137" w:type="dxa"/>
            <w:vAlign w:val="center"/>
          </w:tcPr>
          <w:p w14:paraId="68512BF8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receive confirmation after successfully registering for the application.</w:t>
            </w:r>
          </w:p>
        </w:tc>
        <w:tc>
          <w:tcPr>
            <w:tcW w:w="2137" w:type="dxa"/>
            <w:vAlign w:val="center"/>
          </w:tcPr>
          <w:p w14:paraId="0D10B52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Registration is completed and confirmation/status is returned.</w:t>
            </w:r>
          </w:p>
        </w:tc>
        <w:tc>
          <w:tcPr>
            <w:tcW w:w="2136" w:type="dxa"/>
            <w:vAlign w:val="center"/>
          </w:tcPr>
          <w:p w14:paraId="5501FD12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485670F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BC6650" w14:paraId="3F4A1CFE" w14:textId="77777777" w:rsidTr="00BC6650">
        <w:trPr>
          <w:jc w:val="center"/>
        </w:trPr>
        <w:tc>
          <w:tcPr>
            <w:tcW w:w="2137" w:type="dxa"/>
            <w:vAlign w:val="center"/>
          </w:tcPr>
          <w:p w14:paraId="0483EB7D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53EDD288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Authentication</w:t>
            </w:r>
          </w:p>
        </w:tc>
        <w:tc>
          <w:tcPr>
            <w:tcW w:w="2136" w:type="dxa"/>
            <w:vAlign w:val="center"/>
          </w:tcPr>
          <w:p w14:paraId="65B2871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USN-3</w:t>
            </w:r>
          </w:p>
        </w:tc>
        <w:tc>
          <w:tcPr>
            <w:tcW w:w="2137" w:type="dxa"/>
            <w:vAlign w:val="center"/>
          </w:tcPr>
          <w:p w14:paraId="0CF67054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 xml:space="preserve">As a user, I can log into AI </w:t>
            </w:r>
            <w:proofErr w:type="spellStart"/>
            <w:r>
              <w:rPr>
                <w:sz w:val="13"/>
              </w:rPr>
              <w:t>BlogNestAPI</w:t>
            </w:r>
            <w:proofErr w:type="spellEnd"/>
            <w:r>
              <w:rPr>
                <w:sz w:val="13"/>
              </w:rPr>
              <w:t xml:space="preserve"> using my email and password.</w:t>
            </w:r>
          </w:p>
        </w:tc>
        <w:tc>
          <w:tcPr>
            <w:tcW w:w="2137" w:type="dxa"/>
            <w:vAlign w:val="center"/>
          </w:tcPr>
          <w:p w14:paraId="6540059A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Valid credentials authenticate the user successfully.</w:t>
            </w:r>
          </w:p>
        </w:tc>
        <w:tc>
          <w:tcPr>
            <w:tcW w:w="2136" w:type="dxa"/>
            <w:vAlign w:val="center"/>
          </w:tcPr>
          <w:p w14:paraId="6423E2E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4FC4785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BC6650" w14:paraId="226B023E" w14:textId="77777777" w:rsidTr="00BC6650">
        <w:trPr>
          <w:jc w:val="center"/>
        </w:trPr>
        <w:tc>
          <w:tcPr>
            <w:tcW w:w="2137" w:type="dxa"/>
            <w:vAlign w:val="center"/>
          </w:tcPr>
          <w:p w14:paraId="1946FF43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53BB6FA7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Authentication</w:t>
            </w:r>
          </w:p>
        </w:tc>
        <w:tc>
          <w:tcPr>
            <w:tcW w:w="2136" w:type="dxa"/>
            <w:vAlign w:val="center"/>
          </w:tcPr>
          <w:p w14:paraId="58B729FD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USN-4</w:t>
            </w:r>
          </w:p>
        </w:tc>
        <w:tc>
          <w:tcPr>
            <w:tcW w:w="2137" w:type="dxa"/>
            <w:vAlign w:val="center"/>
          </w:tcPr>
          <w:p w14:paraId="05D2C454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an authenticated user, I can access protected API resources.</w:t>
            </w:r>
          </w:p>
        </w:tc>
        <w:tc>
          <w:tcPr>
            <w:tcW w:w="2137" w:type="dxa"/>
            <w:vAlign w:val="center"/>
          </w:tcPr>
          <w:p w14:paraId="01C26FD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Valid authentication allows access; invalid authentication is rejected.</w:t>
            </w:r>
          </w:p>
        </w:tc>
        <w:tc>
          <w:tcPr>
            <w:tcW w:w="2136" w:type="dxa"/>
            <w:vAlign w:val="center"/>
          </w:tcPr>
          <w:p w14:paraId="1B490364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5B13D1F8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BC6650" w14:paraId="7E804E07" w14:textId="77777777" w:rsidTr="00BC6650">
        <w:trPr>
          <w:jc w:val="center"/>
        </w:trPr>
        <w:tc>
          <w:tcPr>
            <w:tcW w:w="2137" w:type="dxa"/>
            <w:vAlign w:val="center"/>
          </w:tcPr>
          <w:p w14:paraId="7E41D49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3E86B84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vAlign w:val="center"/>
          </w:tcPr>
          <w:p w14:paraId="5158071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USN-5</w:t>
            </w:r>
          </w:p>
        </w:tc>
        <w:tc>
          <w:tcPr>
            <w:tcW w:w="2137" w:type="dxa"/>
            <w:vAlign w:val="center"/>
          </w:tcPr>
          <w:p w14:paraId="3915810F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can create a blog post with a title and content.</w:t>
            </w:r>
          </w:p>
        </w:tc>
        <w:tc>
          <w:tcPr>
            <w:tcW w:w="2137" w:type="dxa"/>
            <w:vAlign w:val="center"/>
          </w:tcPr>
          <w:p w14:paraId="0904E5A8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 valid blog post is stored and returned successfully.</w:t>
            </w:r>
          </w:p>
        </w:tc>
        <w:tc>
          <w:tcPr>
            <w:tcW w:w="2136" w:type="dxa"/>
            <w:vAlign w:val="center"/>
          </w:tcPr>
          <w:p w14:paraId="1BEB2344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26B4BB40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BC6650" w14:paraId="6706D98C" w14:textId="77777777" w:rsidTr="00BC6650">
        <w:trPr>
          <w:jc w:val="center"/>
        </w:trPr>
        <w:tc>
          <w:tcPr>
            <w:tcW w:w="2137" w:type="dxa"/>
            <w:vAlign w:val="center"/>
          </w:tcPr>
          <w:p w14:paraId="1B3E6333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43704A5C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vAlign w:val="center"/>
          </w:tcPr>
          <w:p w14:paraId="45E1730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USN-6</w:t>
            </w:r>
          </w:p>
        </w:tc>
        <w:tc>
          <w:tcPr>
            <w:tcW w:w="2137" w:type="dxa"/>
            <w:vAlign w:val="center"/>
          </w:tcPr>
          <w:p w14:paraId="7507AC6F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can view available blog posts.</w:t>
            </w:r>
          </w:p>
        </w:tc>
        <w:tc>
          <w:tcPr>
            <w:tcW w:w="2137" w:type="dxa"/>
            <w:vAlign w:val="center"/>
          </w:tcPr>
          <w:p w14:paraId="426F220C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The API returns the requested blog post data.</w:t>
            </w:r>
          </w:p>
        </w:tc>
        <w:tc>
          <w:tcPr>
            <w:tcW w:w="2136" w:type="dxa"/>
            <w:vAlign w:val="center"/>
          </w:tcPr>
          <w:p w14:paraId="3C7A0CC9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31496079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BC6650" w14:paraId="45DB11A8" w14:textId="77777777" w:rsidTr="00BC6650">
        <w:trPr>
          <w:jc w:val="center"/>
        </w:trPr>
        <w:tc>
          <w:tcPr>
            <w:tcW w:w="2137" w:type="dxa"/>
            <w:vAlign w:val="center"/>
          </w:tcPr>
          <w:p w14:paraId="0CD4B6AA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57705353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vAlign w:val="center"/>
          </w:tcPr>
          <w:p w14:paraId="0B398081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USN-7</w:t>
            </w:r>
          </w:p>
        </w:tc>
        <w:tc>
          <w:tcPr>
            <w:tcW w:w="2137" w:type="dxa"/>
            <w:vAlign w:val="center"/>
          </w:tcPr>
          <w:p w14:paraId="3803972D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an authorized user, I can update my blog post.</w:t>
            </w:r>
          </w:p>
        </w:tc>
        <w:tc>
          <w:tcPr>
            <w:tcW w:w="2137" w:type="dxa"/>
            <w:vAlign w:val="center"/>
          </w:tcPr>
          <w:p w14:paraId="7CCB69A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The selected post is updated successfully.</w:t>
            </w:r>
          </w:p>
        </w:tc>
        <w:tc>
          <w:tcPr>
            <w:tcW w:w="2136" w:type="dxa"/>
            <w:vAlign w:val="center"/>
          </w:tcPr>
          <w:p w14:paraId="22A1BA89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317DE58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  <w:tr w:rsidR="00BC6650" w14:paraId="2D2E4552" w14:textId="77777777" w:rsidTr="00BC6650">
        <w:trPr>
          <w:jc w:val="center"/>
        </w:trPr>
        <w:tc>
          <w:tcPr>
            <w:tcW w:w="2137" w:type="dxa"/>
            <w:vAlign w:val="center"/>
          </w:tcPr>
          <w:p w14:paraId="00413AE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617DF78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vAlign w:val="center"/>
          </w:tcPr>
          <w:p w14:paraId="388DCBB0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USN-8</w:t>
            </w:r>
          </w:p>
        </w:tc>
        <w:tc>
          <w:tcPr>
            <w:tcW w:w="2137" w:type="dxa"/>
            <w:vAlign w:val="center"/>
          </w:tcPr>
          <w:p w14:paraId="32CBF867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an authorized user, I can delete my blog post.</w:t>
            </w:r>
          </w:p>
        </w:tc>
        <w:tc>
          <w:tcPr>
            <w:tcW w:w="2137" w:type="dxa"/>
            <w:vAlign w:val="center"/>
          </w:tcPr>
          <w:p w14:paraId="56055C9C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The selected post is deleted successfully.</w:t>
            </w:r>
          </w:p>
        </w:tc>
        <w:tc>
          <w:tcPr>
            <w:tcW w:w="2136" w:type="dxa"/>
            <w:vAlign w:val="center"/>
          </w:tcPr>
          <w:p w14:paraId="26BEBAA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7E0BFE78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  <w:tr w:rsidR="00BC6650" w14:paraId="02BFD012" w14:textId="77777777" w:rsidTr="00BC6650">
        <w:trPr>
          <w:jc w:val="center"/>
        </w:trPr>
        <w:tc>
          <w:tcPr>
            <w:tcW w:w="2137" w:type="dxa"/>
            <w:vAlign w:val="center"/>
          </w:tcPr>
          <w:p w14:paraId="63261ADA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47E102A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Comment Management</w:t>
            </w:r>
          </w:p>
        </w:tc>
        <w:tc>
          <w:tcPr>
            <w:tcW w:w="2136" w:type="dxa"/>
            <w:vAlign w:val="center"/>
          </w:tcPr>
          <w:p w14:paraId="1E2F71E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USN-9</w:t>
            </w:r>
          </w:p>
        </w:tc>
        <w:tc>
          <w:tcPr>
            <w:tcW w:w="2137" w:type="dxa"/>
            <w:vAlign w:val="center"/>
          </w:tcPr>
          <w:p w14:paraId="1D3144FF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can add a comment to a blog post.</w:t>
            </w:r>
          </w:p>
        </w:tc>
        <w:tc>
          <w:tcPr>
            <w:tcW w:w="2137" w:type="dxa"/>
            <w:vAlign w:val="center"/>
          </w:tcPr>
          <w:p w14:paraId="0630A63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 valid comment is stored against the selected post.</w:t>
            </w:r>
          </w:p>
        </w:tc>
        <w:tc>
          <w:tcPr>
            <w:tcW w:w="2136" w:type="dxa"/>
            <w:vAlign w:val="center"/>
          </w:tcPr>
          <w:p w14:paraId="1365023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vAlign w:val="center"/>
          </w:tcPr>
          <w:p w14:paraId="2513C6D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  <w:tr w:rsidR="00BC6650" w14:paraId="77EDDF5C" w14:textId="77777777" w:rsidTr="00BC6650">
        <w:trPr>
          <w:jc w:val="center"/>
        </w:trPr>
        <w:tc>
          <w:tcPr>
            <w:tcW w:w="2137" w:type="dxa"/>
            <w:vAlign w:val="center"/>
          </w:tcPr>
          <w:p w14:paraId="139DEB3A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2C55DBC0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Comment Management</w:t>
            </w:r>
          </w:p>
        </w:tc>
        <w:tc>
          <w:tcPr>
            <w:tcW w:w="2136" w:type="dxa"/>
            <w:vAlign w:val="center"/>
          </w:tcPr>
          <w:p w14:paraId="74DC30C2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USN-10</w:t>
            </w:r>
          </w:p>
        </w:tc>
        <w:tc>
          <w:tcPr>
            <w:tcW w:w="2137" w:type="dxa"/>
            <w:vAlign w:val="center"/>
          </w:tcPr>
          <w:p w14:paraId="3E4784C7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can view comments for a blog post.</w:t>
            </w:r>
          </w:p>
        </w:tc>
        <w:tc>
          <w:tcPr>
            <w:tcW w:w="2137" w:type="dxa"/>
            <w:vAlign w:val="center"/>
          </w:tcPr>
          <w:p w14:paraId="58BD9B5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Comments for the selected post are returned.</w:t>
            </w:r>
          </w:p>
        </w:tc>
        <w:tc>
          <w:tcPr>
            <w:tcW w:w="2136" w:type="dxa"/>
            <w:vAlign w:val="center"/>
          </w:tcPr>
          <w:p w14:paraId="7CFD124C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vAlign w:val="center"/>
          </w:tcPr>
          <w:p w14:paraId="13B3E892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  <w:tr w:rsidR="00BC6650" w14:paraId="0DA53CF7" w14:textId="77777777" w:rsidTr="00BC6650">
        <w:trPr>
          <w:jc w:val="center"/>
        </w:trPr>
        <w:tc>
          <w:tcPr>
            <w:tcW w:w="2137" w:type="dxa"/>
            <w:vAlign w:val="center"/>
          </w:tcPr>
          <w:p w14:paraId="7B9EC0B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1453DC5D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AI Content Assistance</w:t>
            </w:r>
          </w:p>
        </w:tc>
        <w:tc>
          <w:tcPr>
            <w:tcW w:w="2136" w:type="dxa"/>
            <w:vAlign w:val="center"/>
          </w:tcPr>
          <w:p w14:paraId="703991F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USN-11</w:t>
            </w:r>
          </w:p>
        </w:tc>
        <w:tc>
          <w:tcPr>
            <w:tcW w:w="2137" w:type="dxa"/>
            <w:vAlign w:val="center"/>
          </w:tcPr>
          <w:p w14:paraId="6BA14A5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can submit a prompt to generate AI-assisted blog content.</w:t>
            </w:r>
          </w:p>
        </w:tc>
        <w:tc>
          <w:tcPr>
            <w:tcW w:w="2137" w:type="dxa"/>
            <w:vAlign w:val="center"/>
          </w:tcPr>
          <w:p w14:paraId="25AE63B2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 valid prompt is accepted and processed by the AI service.</w:t>
            </w:r>
          </w:p>
        </w:tc>
        <w:tc>
          <w:tcPr>
            <w:tcW w:w="2136" w:type="dxa"/>
            <w:vAlign w:val="center"/>
          </w:tcPr>
          <w:p w14:paraId="2E336707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0504365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Sprint-3</w:t>
            </w:r>
          </w:p>
        </w:tc>
      </w:tr>
      <w:tr w:rsidR="00BC6650" w14:paraId="7B51C9C6" w14:textId="77777777" w:rsidTr="00BC6650">
        <w:trPr>
          <w:jc w:val="center"/>
        </w:trPr>
        <w:tc>
          <w:tcPr>
            <w:tcW w:w="2137" w:type="dxa"/>
            <w:vAlign w:val="center"/>
          </w:tcPr>
          <w:p w14:paraId="17207A4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54004951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AI Content Assistance</w:t>
            </w:r>
          </w:p>
        </w:tc>
        <w:tc>
          <w:tcPr>
            <w:tcW w:w="2136" w:type="dxa"/>
            <w:vAlign w:val="center"/>
          </w:tcPr>
          <w:p w14:paraId="2A097980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USN-12</w:t>
            </w:r>
          </w:p>
        </w:tc>
        <w:tc>
          <w:tcPr>
            <w:tcW w:w="2137" w:type="dxa"/>
            <w:vAlign w:val="center"/>
          </w:tcPr>
          <w:p w14:paraId="4886EB82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can receive AI-generated content from the API.</w:t>
            </w:r>
          </w:p>
        </w:tc>
        <w:tc>
          <w:tcPr>
            <w:tcW w:w="2137" w:type="dxa"/>
            <w:vAlign w:val="center"/>
          </w:tcPr>
          <w:p w14:paraId="7B05A30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Generated content is returned in the expected API response format.</w:t>
            </w:r>
          </w:p>
        </w:tc>
        <w:tc>
          <w:tcPr>
            <w:tcW w:w="2136" w:type="dxa"/>
            <w:vAlign w:val="center"/>
          </w:tcPr>
          <w:p w14:paraId="224D3F3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087E961F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Sprint-3</w:t>
            </w:r>
          </w:p>
        </w:tc>
      </w:tr>
      <w:tr w:rsidR="00BC6650" w14:paraId="18B4BE6C" w14:textId="77777777" w:rsidTr="00BC6650">
        <w:trPr>
          <w:jc w:val="center"/>
        </w:trPr>
        <w:tc>
          <w:tcPr>
            <w:tcW w:w="2137" w:type="dxa"/>
            <w:vAlign w:val="center"/>
          </w:tcPr>
          <w:p w14:paraId="0BB698B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vAlign w:val="center"/>
          </w:tcPr>
          <w:p w14:paraId="770D2141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Validation &amp; Error Handling</w:t>
            </w:r>
          </w:p>
        </w:tc>
        <w:tc>
          <w:tcPr>
            <w:tcW w:w="2136" w:type="dxa"/>
            <w:vAlign w:val="center"/>
          </w:tcPr>
          <w:p w14:paraId="4DC1C21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USN-13</w:t>
            </w:r>
          </w:p>
        </w:tc>
        <w:tc>
          <w:tcPr>
            <w:tcW w:w="2137" w:type="dxa"/>
            <w:vAlign w:val="center"/>
          </w:tcPr>
          <w:p w14:paraId="1D3F890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user, I receive clear errors when invalid or incomplete data is submitted.</w:t>
            </w:r>
          </w:p>
        </w:tc>
        <w:tc>
          <w:tcPr>
            <w:tcW w:w="2137" w:type="dxa"/>
            <w:vAlign w:val="center"/>
          </w:tcPr>
          <w:p w14:paraId="2979A75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The API returns an appropriate validation/error response.</w:t>
            </w:r>
          </w:p>
        </w:tc>
        <w:tc>
          <w:tcPr>
            <w:tcW w:w="2136" w:type="dxa"/>
            <w:vAlign w:val="center"/>
          </w:tcPr>
          <w:p w14:paraId="3B168D5A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vAlign w:val="center"/>
          </w:tcPr>
          <w:p w14:paraId="6B39851E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Sprint-3</w:t>
            </w:r>
          </w:p>
        </w:tc>
      </w:tr>
      <w:tr w:rsidR="00BC6650" w14:paraId="4A13D34D" w14:textId="77777777" w:rsidTr="00BC6650">
        <w:trPr>
          <w:jc w:val="center"/>
        </w:trPr>
        <w:tc>
          <w:tcPr>
            <w:tcW w:w="2137" w:type="dxa"/>
            <w:vAlign w:val="center"/>
          </w:tcPr>
          <w:p w14:paraId="68F9E5B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Administrator / Project Team</w:t>
            </w:r>
          </w:p>
        </w:tc>
        <w:tc>
          <w:tcPr>
            <w:tcW w:w="2137" w:type="dxa"/>
            <w:vAlign w:val="center"/>
          </w:tcPr>
          <w:p w14:paraId="55EE64F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Testing &amp; Integration</w:t>
            </w:r>
          </w:p>
        </w:tc>
        <w:tc>
          <w:tcPr>
            <w:tcW w:w="2136" w:type="dxa"/>
            <w:vAlign w:val="center"/>
          </w:tcPr>
          <w:p w14:paraId="35A4162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USN-14</w:t>
            </w:r>
          </w:p>
        </w:tc>
        <w:tc>
          <w:tcPr>
            <w:tcW w:w="2137" w:type="dxa"/>
            <w:vAlign w:val="center"/>
          </w:tcPr>
          <w:p w14:paraId="72F26F0B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project team, we can test all major API endpoints.</w:t>
            </w:r>
          </w:p>
        </w:tc>
        <w:tc>
          <w:tcPr>
            <w:tcW w:w="2137" w:type="dxa"/>
            <w:vAlign w:val="center"/>
          </w:tcPr>
          <w:p w14:paraId="599ADE8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Core endpoints pass planned positive and negative test scenarios.</w:t>
            </w:r>
          </w:p>
        </w:tc>
        <w:tc>
          <w:tcPr>
            <w:tcW w:w="2136" w:type="dxa"/>
            <w:vAlign w:val="center"/>
          </w:tcPr>
          <w:p w14:paraId="25579951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vAlign w:val="center"/>
          </w:tcPr>
          <w:p w14:paraId="2CA17BB7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Sprint-4</w:t>
            </w:r>
          </w:p>
        </w:tc>
      </w:tr>
      <w:tr w:rsidR="00BC6650" w14:paraId="26BDF7B0" w14:textId="77777777" w:rsidTr="00BC6650">
        <w:trPr>
          <w:jc w:val="center"/>
        </w:trPr>
        <w:tc>
          <w:tcPr>
            <w:tcW w:w="2137" w:type="dxa"/>
            <w:vAlign w:val="center"/>
          </w:tcPr>
          <w:p w14:paraId="759E172C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Administrator / Project Team</w:t>
            </w:r>
          </w:p>
        </w:tc>
        <w:tc>
          <w:tcPr>
            <w:tcW w:w="2137" w:type="dxa"/>
            <w:vAlign w:val="center"/>
          </w:tcPr>
          <w:p w14:paraId="4CEBE9E5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Documentation</w:t>
            </w:r>
          </w:p>
        </w:tc>
        <w:tc>
          <w:tcPr>
            <w:tcW w:w="2136" w:type="dxa"/>
            <w:vAlign w:val="center"/>
          </w:tcPr>
          <w:p w14:paraId="1178DA39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USN-15</w:t>
            </w:r>
          </w:p>
        </w:tc>
        <w:tc>
          <w:tcPr>
            <w:tcW w:w="2137" w:type="dxa"/>
            <w:vAlign w:val="center"/>
          </w:tcPr>
          <w:p w14:paraId="645882FD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As a project team, we can document the API and project workflow.</w:t>
            </w:r>
          </w:p>
        </w:tc>
        <w:tc>
          <w:tcPr>
            <w:tcW w:w="2137" w:type="dxa"/>
            <w:vAlign w:val="center"/>
          </w:tcPr>
          <w:p w14:paraId="32A60C49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 xml:space="preserve">API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 xml:space="preserve"> and project workflow are documented for users and reviewers.</w:t>
            </w:r>
          </w:p>
        </w:tc>
        <w:tc>
          <w:tcPr>
            <w:tcW w:w="2136" w:type="dxa"/>
            <w:vAlign w:val="center"/>
          </w:tcPr>
          <w:p w14:paraId="27322756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vAlign w:val="center"/>
          </w:tcPr>
          <w:p w14:paraId="4A1BC76A" w14:textId="77777777" w:rsidR="00BC6650" w:rsidRDefault="00BC6650" w:rsidP="003C0B34">
            <w:pPr>
              <w:spacing w:after="0"/>
            </w:pPr>
            <w:r>
              <w:rPr>
                <w:sz w:val="13"/>
              </w:rPr>
              <w:t>Sprint-4</w:t>
            </w:r>
          </w:p>
        </w:tc>
      </w:tr>
    </w:tbl>
    <w:p w14:paraId="3D8B6278" w14:textId="77777777" w:rsidR="00AF346A" w:rsidRDefault="00AF346A">
      <w:pPr>
        <w:rPr>
          <w:rFonts w:ascii="Arial" w:eastAsia="Arial" w:hAnsi="Arial" w:cs="Arial"/>
        </w:rPr>
      </w:pPr>
    </w:p>
    <w:sectPr w:rsidR="00AF346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46A"/>
    <w:rsid w:val="0000044B"/>
    <w:rsid w:val="004B67BA"/>
    <w:rsid w:val="00AF346A"/>
    <w:rsid w:val="00BC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D205"/>
  <w15:docId w15:val="{A4C140ED-7125-4A08-B9BB-73005E09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Madison 🐦‍🔥</cp:lastModifiedBy>
  <cp:revision>2</cp:revision>
  <dcterms:created xsi:type="dcterms:W3CDTF">2022-09-18T16:51:00Z</dcterms:created>
  <dcterms:modified xsi:type="dcterms:W3CDTF">2026-09-27T08:43:00Z</dcterms:modified>
</cp:coreProperties>
</file>