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before="0"/>
        <w:jc w:val="center"/>
      </w:pPr>
      <w:r>
        <w:rPr>
          <w:rFonts w:ascii="Times New Roman" w:hAnsi="Times New Roman" w:eastAsia="Times New Roman"/>
          <w:b/>
          <w:i w:val="0"/>
          <w:sz w:val="36"/>
        </w:rPr>
        <w:t>ServiceNow Development</w:t>
      </w:r>
    </w:p>
    <w:p>
      <w:pPr>
        <w:spacing w:after="160" w:before="0"/>
        <w:jc w:val="center"/>
      </w:pPr>
      <w:r>
        <w:rPr>
          <w:rFonts w:ascii="Times New Roman" w:hAnsi="Times New Roman" w:eastAsia="Times New Roman"/>
          <w:b/>
          <w:i w:val="0"/>
          <w:sz w:val="36"/>
        </w:rPr>
        <w:t>Project Documentation format</w:t>
      </w:r>
    </w:p>
    <w:tbl>
      <w:tblPr>
        <w:tblStyle w:val="TableGrid"/>
        <w:tblW w:type="auto" w:w="0"/>
        <w:jc w:val="center"/>
        <w:tblLook w:firstColumn="1" w:firstRow="1" w:lastColumn="0" w:lastRow="0" w:noHBand="0" w:noVBand="1" w:val="04A0"/>
      </w:tblPr>
      <w:tblGrid>
        <w:gridCol w:w="4680"/>
        <w:gridCol w:w="4680"/>
      </w:tblGrid>
      <w:tr>
        <w:tc>
          <w:tcPr>
            <w:tcW w:type="dxa" w:w="2304"/>
          </w:tcPr>
          <w:p>
            <w:r/>
            <w:r>
              <w:rPr>
                <w:rFonts w:ascii="Times New Roman" w:hAnsi="Times New Roman" w:eastAsia="Times New Roman"/>
                <w:b/>
                <w:sz w:val="22"/>
              </w:rPr>
              <w:t>Date</w:t>
            </w:r>
          </w:p>
        </w:tc>
        <w:tc>
          <w:tcPr>
            <w:tcW w:type="dxa" w:w="6192"/>
          </w:tcPr>
          <w:p>
            <w:r/>
            <w:r>
              <w:rPr>
                <w:rFonts w:ascii="Times New Roman" w:hAnsi="Times New Roman" w:eastAsia="Times New Roman"/>
                <w:b w:val="0"/>
                <w:sz w:val="22"/>
              </w:rPr>
              <w:t>1 October 2026</w:t>
            </w:r>
          </w:p>
        </w:tc>
      </w:tr>
      <w:tr>
        <w:tc>
          <w:tcPr>
            <w:tcW w:type="dxa" w:w="2304"/>
          </w:tcPr>
          <w:p>
            <w:r/>
            <w:r>
              <w:rPr>
                <w:rFonts w:ascii="Times New Roman" w:hAnsi="Times New Roman" w:eastAsia="Times New Roman"/>
                <w:b/>
                <w:sz w:val="22"/>
              </w:rPr>
              <w:t>Team ID</w:t>
            </w:r>
          </w:p>
        </w:tc>
        <w:tc>
          <w:tcPr>
            <w:tcW w:type="dxa" w:w="6192"/>
          </w:tcPr>
          <w:p>
            <w:r/>
            <w:r>
              <w:rPr>
                <w:rFonts w:ascii="Times New Roman" w:hAnsi="Times New Roman" w:eastAsia="Times New Roman"/>
                <w:b w:val="0"/>
                <w:sz w:val="22"/>
              </w:rPr>
              <w:t>SWTID-2026-5148</w:t>
            </w:r>
          </w:p>
        </w:tc>
      </w:tr>
      <w:tr>
        <w:tc>
          <w:tcPr>
            <w:tcW w:type="dxa" w:w="2304"/>
          </w:tcPr>
          <w:p>
            <w:r/>
            <w:r>
              <w:rPr>
                <w:rFonts w:ascii="Times New Roman" w:hAnsi="Times New Roman" w:eastAsia="Times New Roman"/>
                <w:b/>
                <w:sz w:val="22"/>
              </w:rPr>
              <w:t>Project Name</w:t>
            </w:r>
          </w:p>
        </w:tc>
        <w:tc>
          <w:tcPr>
            <w:tcW w:type="dxa" w:w="6192"/>
          </w:tcPr>
          <w:p>
            <w:r/>
            <w:r>
              <w:rPr>
                <w:rFonts w:ascii="Times New Roman" w:hAnsi="Times New Roman" w:eastAsia="Times New Roman"/>
                <w:b w:val="0"/>
                <w:sz w:val="22"/>
              </w:rPr>
              <w:t>Implement Client Script &amp; UI Policy (Incident)</w:t>
            </w:r>
          </w:p>
        </w:tc>
      </w:tr>
      <w:tr>
        <w:tc>
          <w:tcPr>
            <w:tcW w:type="dxa" w:w="2304"/>
          </w:tcPr>
          <w:p>
            <w:r/>
            <w:r>
              <w:rPr>
                <w:rFonts w:ascii="Times New Roman" w:hAnsi="Times New Roman" w:eastAsia="Times New Roman"/>
                <w:b/>
                <w:sz w:val="22"/>
              </w:rPr>
              <w:t>Team Size</w:t>
            </w:r>
          </w:p>
        </w:tc>
        <w:tc>
          <w:tcPr>
            <w:tcW w:type="dxa" w:w="6192"/>
          </w:tcPr>
          <w:p>
            <w:r/>
            <w:r>
              <w:rPr>
                <w:rFonts w:ascii="Times New Roman" w:hAnsi="Times New Roman" w:eastAsia="Times New Roman"/>
                <w:b w:val="0"/>
                <w:sz w:val="22"/>
              </w:rPr>
              <w:t>4</w:t>
            </w:r>
          </w:p>
        </w:tc>
      </w:tr>
    </w:tbl>
    <w:p>
      <w:pPr>
        <w:spacing w:after="40" w:before="0"/>
      </w:pPr>
    </w:p>
    <w:p>
      <w:pPr>
        <w:keepNext/>
        <w:spacing w:after="120" w:before="200"/>
      </w:pPr>
      <w:r>
        <w:rPr>
          <w:rFonts w:ascii="Times New Roman" w:hAnsi="Times New Roman" w:eastAsia="Times New Roman"/>
          <w:b/>
          <w:i w:val="0"/>
          <w:sz w:val="28"/>
        </w:rPr>
        <w:t>1. Introduction</w:t>
      </w:r>
    </w:p>
    <w:p>
      <w:pPr>
        <w:spacing w:after="80"/>
        <w:ind w:left="648" w:hanging="288"/>
      </w:pPr>
      <w:r>
        <w:rPr>
          <w:rFonts w:ascii="Times New Roman" w:hAnsi="Times New Roman" w:eastAsia="Times New Roman"/>
          <w:sz w:val="23"/>
        </w:rPr>
        <w:t xml:space="preserve">• </w:t>
      </w:r>
      <w:r>
        <w:rPr>
          <w:rFonts w:ascii="Times New Roman" w:hAnsi="Times New Roman" w:eastAsia="Times New Roman"/>
          <w:b/>
          <w:sz w:val="23"/>
        </w:rPr>
        <w:t xml:space="preserve">Project Title: </w:t>
      </w:r>
      <w:r>
        <w:rPr>
          <w:rFonts w:ascii="Times New Roman" w:hAnsi="Times New Roman" w:eastAsia="Times New Roman"/>
          <w:sz w:val="23"/>
        </w:rPr>
        <w:t>Implement Client Script &amp; UI Policy (Incident)</w:t>
      </w:r>
    </w:p>
    <w:p>
      <w:pPr>
        <w:spacing w:after="80"/>
        <w:ind w:left="648" w:hanging="288"/>
      </w:pPr>
      <w:r>
        <w:rPr>
          <w:rFonts w:ascii="Times New Roman" w:hAnsi="Times New Roman" w:eastAsia="Times New Roman"/>
          <w:sz w:val="23"/>
        </w:rPr>
        <w:t xml:space="preserve">• </w:t>
      </w:r>
      <w:r>
        <w:rPr>
          <w:rFonts w:ascii="Times New Roman" w:hAnsi="Times New Roman" w:eastAsia="Times New Roman"/>
          <w:b/>
          <w:sz w:val="23"/>
        </w:rPr>
        <w:t xml:space="preserve">Team Members: </w:t>
      </w:r>
      <w:r>
        <w:rPr>
          <w:rFonts w:ascii="Times New Roman" w:hAnsi="Times New Roman" w:eastAsia="Times New Roman"/>
          <w:sz w:val="23"/>
        </w:rPr>
      </w:r>
    </w:p>
    <w:p>
      <w:pPr>
        <w:spacing w:after="80"/>
        <w:ind w:left="1080" w:hanging="288"/>
      </w:pPr>
      <w:r>
        <w:rPr>
          <w:rFonts w:ascii="Times New Roman" w:hAnsi="Times New Roman" w:eastAsia="Times New Roman"/>
          <w:sz w:val="23"/>
        </w:rPr>
        <w:t xml:space="preserve">o </w:t>
      </w:r>
      <w:r>
        <w:rPr>
          <w:rFonts w:ascii="Times New Roman" w:hAnsi="Times New Roman" w:eastAsia="Times New Roman"/>
          <w:sz w:val="23"/>
        </w:rPr>
        <w:t>Mathangi S – Team Leader – coordination, UI Policy configuration (High Impact Control) and review</w:t>
      </w:r>
    </w:p>
    <w:p>
      <w:pPr>
        <w:spacing w:after="80"/>
        <w:ind w:left="1080" w:hanging="288"/>
      </w:pPr>
      <w:r>
        <w:rPr>
          <w:rFonts w:ascii="Times New Roman" w:hAnsi="Times New Roman" w:eastAsia="Times New Roman"/>
          <w:sz w:val="23"/>
        </w:rPr>
        <w:t xml:space="preserve">o </w:t>
      </w:r>
      <w:r>
        <w:rPr>
          <w:rFonts w:ascii="Times New Roman" w:hAnsi="Times New Roman" w:eastAsia="Times New Roman"/>
          <w:sz w:val="23"/>
        </w:rPr>
        <w:t>Meena Varshini T P – Team Member – Urgency read-only action, reverse behaviour and caller scenario</w:t>
      </w:r>
    </w:p>
    <w:p>
      <w:pPr>
        <w:spacing w:after="80"/>
        <w:ind w:left="1080" w:hanging="288"/>
      </w:pPr>
      <w:r>
        <w:rPr>
          <w:rFonts w:ascii="Times New Roman" w:hAnsi="Times New Roman" w:eastAsia="Times New Roman"/>
          <w:sz w:val="23"/>
        </w:rPr>
        <w:t xml:space="preserve">o </w:t>
      </w:r>
      <w:r>
        <w:rPr>
          <w:rFonts w:ascii="Times New Roman" w:hAnsi="Times New Roman" w:eastAsia="Times New Roman"/>
          <w:sz w:val="23"/>
        </w:rPr>
        <w:t>Mirthika R – Team Member – Client Scripts (onChange, onSubmit, onCellEdit)</w:t>
      </w:r>
    </w:p>
    <w:p>
      <w:pPr>
        <w:spacing w:after="80"/>
        <w:ind w:left="1080" w:hanging="288"/>
      </w:pPr>
      <w:r>
        <w:rPr>
          <w:rFonts w:ascii="Times New Roman" w:hAnsi="Times New Roman" w:eastAsia="Times New Roman"/>
          <w:sz w:val="23"/>
        </w:rPr>
        <w:t xml:space="preserve">o </w:t>
      </w:r>
      <w:r>
        <w:rPr>
          <w:rFonts w:ascii="Times New Roman" w:hAnsi="Times New Roman" w:eastAsia="Times New Roman"/>
          <w:sz w:val="23"/>
        </w:rPr>
        <w:t>Muthu Priya U – Team Member – testing, State update and test documentation</w:t>
      </w:r>
    </w:p>
    <w:p>
      <w:pPr>
        <w:keepNext/>
        <w:spacing w:after="120" w:before="200"/>
      </w:pPr>
      <w:r>
        <w:rPr>
          <w:rFonts w:ascii="Times New Roman" w:hAnsi="Times New Roman" w:eastAsia="Times New Roman"/>
          <w:b/>
          <w:i w:val="0"/>
          <w:sz w:val="28"/>
        </w:rPr>
        <w:t>2. Project Overview</w:t>
      </w:r>
    </w:p>
    <w:p>
      <w:pPr>
        <w:spacing w:after="80"/>
        <w:ind w:left="648" w:hanging="288"/>
      </w:pPr>
      <w:r>
        <w:rPr>
          <w:rFonts w:ascii="Times New Roman" w:hAnsi="Times New Roman" w:eastAsia="Times New Roman"/>
          <w:sz w:val="23"/>
        </w:rPr>
        <w:t xml:space="preserve">• </w:t>
      </w:r>
      <w:r>
        <w:rPr>
          <w:rFonts w:ascii="Times New Roman" w:hAnsi="Times New Roman" w:eastAsia="Times New Roman"/>
          <w:b/>
          <w:sz w:val="23"/>
        </w:rPr>
        <w:t xml:space="preserve">Purpose: </w:t>
      </w:r>
      <w:r>
        <w:rPr>
          <w:rFonts w:ascii="Times New Roman" w:hAnsi="Times New Roman" w:eastAsia="Times New Roman"/>
          <w:sz w:val="23"/>
        </w:rPr>
        <w:t>To demonstrate how ServiceNow client-side controls (UI Policies and Client Scripts) can enforce data integrity on Incident records, so that incidents are created with complete and valid information, improving data quality, SLA compliance and service quality.</w:t>
      </w:r>
    </w:p>
    <w:p>
      <w:pPr>
        <w:spacing w:after="80"/>
        <w:ind w:left="648" w:hanging="288"/>
      </w:pPr>
      <w:r>
        <w:rPr>
          <w:rFonts w:ascii="Times New Roman" w:hAnsi="Times New Roman" w:eastAsia="Times New Roman"/>
          <w:sz w:val="23"/>
        </w:rPr>
        <w:t xml:space="preserve">• </w:t>
      </w:r>
      <w:r>
        <w:rPr>
          <w:rFonts w:ascii="Times New Roman" w:hAnsi="Times New Roman" w:eastAsia="Times New Roman"/>
          <w:b/>
          <w:sz w:val="23"/>
        </w:rPr>
        <w:t xml:space="preserve">Features: </w:t>
      </w:r>
      <w:r>
        <w:rPr>
          <w:rFonts w:ascii="Times New Roman" w:hAnsi="Times New Roman" w:eastAsia="Times New Roman"/>
          <w:sz w:val="23"/>
        </w:rPr>
      </w:r>
    </w:p>
    <w:p>
      <w:pPr>
        <w:spacing w:after="80"/>
        <w:ind w:left="1080" w:hanging="288"/>
      </w:pPr>
      <w:r>
        <w:rPr>
          <w:rFonts w:ascii="Times New Roman" w:hAnsi="Times New Roman" w:eastAsia="Times New Roman"/>
          <w:sz w:val="23"/>
        </w:rPr>
        <w:t xml:space="preserve">o </w:t>
      </w:r>
      <w:r>
        <w:rPr>
          <w:rFonts w:ascii="Times New Roman" w:hAnsi="Times New Roman" w:eastAsia="Times New Roman"/>
          <w:sz w:val="23"/>
        </w:rPr>
        <w:t>UI Policy "High Impact Control": when Impact = 1 – High, Assignment group becomes mandatory (Reverse if false enabled).</w:t>
      </w:r>
    </w:p>
    <w:p>
      <w:pPr>
        <w:spacing w:after="80"/>
        <w:ind w:left="1080" w:hanging="288"/>
      </w:pPr>
      <w:r>
        <w:rPr>
          <w:rFonts w:ascii="Times New Roman" w:hAnsi="Times New Roman" w:eastAsia="Times New Roman"/>
          <w:sz w:val="23"/>
        </w:rPr>
        <w:t xml:space="preserve">o </w:t>
      </w:r>
      <w:r>
        <w:rPr>
          <w:rFonts w:ascii="Times New Roman" w:hAnsi="Times New Roman" w:eastAsia="Times New Roman"/>
          <w:sz w:val="23"/>
        </w:rPr>
        <w:t>UI Policy Action: Urgency becomes read-only when Impact is High.</w:t>
      </w:r>
    </w:p>
    <w:p>
      <w:pPr>
        <w:spacing w:after="80"/>
        <w:ind w:left="1080" w:hanging="288"/>
      </w:pPr>
      <w:r>
        <w:rPr>
          <w:rFonts w:ascii="Times New Roman" w:hAnsi="Times New Roman" w:eastAsia="Times New Roman"/>
          <w:sz w:val="23"/>
        </w:rPr>
        <w:t xml:space="preserve">o </w:t>
      </w:r>
      <w:r>
        <w:rPr>
          <w:rFonts w:ascii="Times New Roman" w:hAnsi="Times New Roman" w:eastAsia="Times New Roman"/>
          <w:sz w:val="23"/>
        </w:rPr>
        <w:t>onChange Client Script: automatically sets Urgency to High and shows an information message when Impact is changed to High.</w:t>
      </w:r>
    </w:p>
    <w:p>
      <w:pPr>
        <w:spacing w:after="80"/>
        <w:ind w:left="1080" w:hanging="288"/>
      </w:pPr>
      <w:r>
        <w:rPr>
          <w:rFonts w:ascii="Times New Roman" w:hAnsi="Times New Roman" w:eastAsia="Times New Roman"/>
          <w:sz w:val="23"/>
        </w:rPr>
        <w:t xml:space="preserve">o </w:t>
      </w:r>
      <w:r>
        <w:rPr>
          <w:rFonts w:ascii="Times New Roman" w:hAnsi="Times New Roman" w:eastAsia="Times New Roman"/>
          <w:sz w:val="23"/>
        </w:rPr>
        <w:t>onSubmit Client Script: blocks saving a High-impact Incident when Assigned To is empty and shows an error on the field.</w:t>
      </w:r>
    </w:p>
    <w:p>
      <w:pPr>
        <w:spacing w:after="80"/>
        <w:ind w:left="1080" w:hanging="288"/>
      </w:pPr>
      <w:r>
        <w:rPr>
          <w:rFonts w:ascii="Times New Roman" w:hAnsi="Times New Roman" w:eastAsia="Times New Roman"/>
          <w:sz w:val="23"/>
        </w:rPr>
        <w:t xml:space="preserve">o </w:t>
      </w:r>
      <w:r>
        <w:rPr>
          <w:rFonts w:ascii="Times New Roman" w:hAnsi="Times New Roman" w:eastAsia="Times New Roman"/>
          <w:sz w:val="23"/>
        </w:rPr>
        <w:t>onCellEdit Client Script: blocks changes to the State field made directly from the list view.</w:t>
      </w:r>
    </w:p>
    <w:p>
      <w:pPr>
        <w:keepNext/>
        <w:spacing w:after="120" w:before="200"/>
      </w:pPr>
      <w:r>
        <w:rPr>
          <w:rFonts w:ascii="Times New Roman" w:hAnsi="Times New Roman" w:eastAsia="Times New Roman"/>
          <w:b/>
          <w:i w:val="0"/>
          <w:sz w:val="28"/>
        </w:rPr>
        <w:t>3. Architecture</w:t>
      </w:r>
    </w:p>
    <w:p>
      <w:pPr>
        <w:spacing w:after="80"/>
        <w:ind w:left="648" w:hanging="288"/>
      </w:pPr>
      <w:r>
        <w:rPr>
          <w:rFonts w:ascii="Times New Roman" w:hAnsi="Times New Roman" w:eastAsia="Times New Roman"/>
          <w:sz w:val="23"/>
        </w:rPr>
        <w:t xml:space="preserve">• </w:t>
      </w:r>
      <w:r>
        <w:rPr>
          <w:rFonts w:ascii="Times New Roman" w:hAnsi="Times New Roman" w:eastAsia="Times New Roman"/>
          <w:b/>
          <w:sz w:val="23"/>
        </w:rPr>
        <w:t xml:space="preserve">Frontend: </w:t>
      </w:r>
      <w:r>
        <w:rPr>
          <w:rFonts w:ascii="Times New Roman" w:hAnsi="Times New Roman" w:eastAsia="Times New Roman"/>
          <w:sz w:val="23"/>
        </w:rPr>
        <w:t>The ServiceNow Incident form and list view displayed in the browser. The UI Policy and the three Client Scripts run in the browser (client tier) using the GlideForm (g_form) API; no separate frontend framework is used.</w:t>
      </w:r>
    </w:p>
    <w:p>
      <w:pPr>
        <w:spacing w:after="80"/>
        <w:ind w:left="648" w:hanging="288"/>
      </w:pPr>
      <w:r>
        <w:rPr>
          <w:rFonts w:ascii="Times New Roman" w:hAnsi="Times New Roman" w:eastAsia="Times New Roman"/>
          <w:sz w:val="23"/>
        </w:rPr>
        <w:t xml:space="preserve">• </w:t>
      </w:r>
      <w:r>
        <w:rPr>
          <w:rFonts w:ascii="Times New Roman" w:hAnsi="Times New Roman" w:eastAsia="Times New Roman"/>
          <w:b/>
          <w:sz w:val="23"/>
        </w:rPr>
        <w:t xml:space="preserve">Backend: </w:t>
      </w:r>
      <w:r>
        <w:rPr>
          <w:rFonts w:ascii="Times New Roman" w:hAnsi="Times New Roman" w:eastAsia="Times New Roman"/>
          <w:sz w:val="23"/>
        </w:rPr>
        <w:t>The ServiceNow platform (application server) delivers the form and saves records. No custom server-side code, Node.js or Express.js is used in this project.</w:t>
      </w:r>
    </w:p>
    <w:p>
      <w:pPr>
        <w:spacing w:after="80"/>
        <w:ind w:left="648" w:hanging="288"/>
      </w:pPr>
      <w:r>
        <w:rPr>
          <w:rFonts w:ascii="Times New Roman" w:hAnsi="Times New Roman" w:eastAsia="Times New Roman"/>
          <w:sz w:val="23"/>
        </w:rPr>
        <w:t xml:space="preserve">• </w:t>
      </w:r>
      <w:r>
        <w:rPr>
          <w:rFonts w:ascii="Times New Roman" w:hAnsi="Times New Roman" w:eastAsia="Times New Roman"/>
          <w:b/>
          <w:sz w:val="23"/>
        </w:rPr>
        <w:t xml:space="preserve">Database: </w:t>
      </w:r>
      <w:r>
        <w:rPr>
          <w:rFonts w:ascii="Times New Roman" w:hAnsi="Times New Roman" w:eastAsia="Times New Roman"/>
          <w:sz w:val="23"/>
        </w:rPr>
        <w:t>The platform's Incident table (incident). Fields used: Impact, Urgency, Assignment group, Assigned To and State. Valid records are saved to the table after the client-side checks pass.</w:t>
      </w:r>
    </w:p>
    <w:p>
      <w:pPr>
        <w:spacing w:after="40"/>
        <w:jc w:val="center"/>
      </w:pPr>
      <w:r>
        <w:drawing>
          <wp:inline xmlns:a="http://schemas.openxmlformats.org/drawingml/2006/main" xmlns:pic="http://schemas.openxmlformats.org/drawingml/2006/picture">
            <wp:extent cx="5852160" cy="2616688"/>
            <wp:docPr id="1" name="Picture 1"/>
            <wp:cNvGraphicFramePr>
              <a:graphicFrameLocks noChangeAspect="1"/>
            </wp:cNvGraphicFramePr>
            <a:graphic>
              <a:graphicData uri="http://schemas.openxmlformats.org/drawingml/2006/picture">
                <pic:pic>
                  <pic:nvPicPr>
                    <pic:cNvPr id="0" name="arch_sol.jpg"/>
                    <pic:cNvPicPr/>
                  </pic:nvPicPr>
                  <pic:blipFill>
                    <a:blip r:embed="rId9"/>
                    <a:stretch>
                      <a:fillRect/>
                    </a:stretch>
                  </pic:blipFill>
                  <pic:spPr>
                    <a:xfrm>
                      <a:off x="0" y="0"/>
                      <a:ext cx="5852160" cy="2616688"/>
                    </a:xfrm>
                    <a:prstGeom prst="rect"/>
                  </pic:spPr>
                </pic:pic>
              </a:graphicData>
            </a:graphic>
          </wp:inline>
        </w:drawing>
      </w:r>
    </w:p>
    <w:p>
      <w:pPr>
        <w:spacing w:after="160"/>
        <w:jc w:val="center"/>
      </w:pPr>
      <w:r>
        <w:rPr>
          <w:rFonts w:ascii="Calibri" w:hAnsi="Calibri" w:eastAsia="Calibri"/>
          <w:b/>
          <w:i/>
          <w:sz w:val="19"/>
        </w:rPr>
        <w:t>Figure 1: Solution architecture</w:t>
      </w:r>
    </w:p>
    <w:p>
      <w:pPr>
        <w:keepNext/>
        <w:spacing w:after="120" w:before="200"/>
      </w:pPr>
      <w:r>
        <w:rPr>
          <w:rFonts w:ascii="Times New Roman" w:hAnsi="Times New Roman" w:eastAsia="Times New Roman"/>
          <w:b/>
          <w:i w:val="0"/>
          <w:sz w:val="28"/>
        </w:rPr>
        <w:t>4. Setup Instructions</w:t>
      </w:r>
    </w:p>
    <w:p>
      <w:pPr>
        <w:spacing w:after="80"/>
        <w:ind w:left="648" w:hanging="288"/>
      </w:pPr>
      <w:r>
        <w:rPr>
          <w:rFonts w:ascii="Times New Roman" w:hAnsi="Times New Roman" w:eastAsia="Times New Roman"/>
          <w:sz w:val="23"/>
        </w:rPr>
        <w:t xml:space="preserve">• </w:t>
      </w:r>
      <w:r>
        <w:rPr>
          <w:rFonts w:ascii="Times New Roman" w:hAnsi="Times New Roman" w:eastAsia="Times New Roman"/>
          <w:b/>
          <w:sz w:val="23"/>
        </w:rPr>
        <w:t xml:space="preserve">Prerequisites: </w:t>
      </w:r>
      <w:r>
        <w:rPr>
          <w:rFonts w:ascii="Times New Roman" w:hAnsi="Times New Roman" w:eastAsia="Times New Roman"/>
          <w:sz w:val="23"/>
        </w:rPr>
        <w:t>A ServiceNow Personal Developer Instance (or any ServiceNow instance) and a user with administrative / configuration access; a web browser such as Google Chrome.</w:t>
      </w:r>
    </w:p>
    <w:p>
      <w:pPr>
        <w:spacing w:after="80"/>
        <w:ind w:left="648" w:hanging="288"/>
      </w:pPr>
      <w:r>
        <w:rPr>
          <w:rFonts w:ascii="Times New Roman" w:hAnsi="Times New Roman" w:eastAsia="Times New Roman"/>
          <w:sz w:val="23"/>
        </w:rPr>
        <w:t xml:space="preserve">• </w:t>
      </w:r>
      <w:r>
        <w:rPr>
          <w:rFonts w:ascii="Times New Roman" w:hAnsi="Times New Roman" w:eastAsia="Times New Roman"/>
          <w:b/>
          <w:sz w:val="23"/>
        </w:rPr>
        <w:t xml:space="preserve">Installation: </w:t>
      </w:r>
      <w:r>
        <w:rPr>
          <w:rFonts w:ascii="Times New Roman" w:hAnsi="Times New Roman" w:eastAsia="Times New Roman"/>
          <w:sz w:val="23"/>
        </w:rPr>
        <w:t>No software installation or cloning is needed. Set up the configuration as follows:</w:t>
      </w:r>
    </w:p>
    <w:p>
      <w:pPr>
        <w:spacing w:after="80"/>
        <w:ind w:left="1080" w:hanging="288"/>
      </w:pPr>
      <w:r>
        <w:rPr>
          <w:rFonts w:ascii="Times New Roman" w:hAnsi="Times New Roman" w:eastAsia="Times New Roman"/>
          <w:sz w:val="23"/>
        </w:rPr>
        <w:t xml:space="preserve">o </w:t>
      </w:r>
      <w:r>
        <w:rPr>
          <w:rFonts w:ascii="Times New Roman" w:hAnsi="Times New Roman" w:eastAsia="Times New Roman"/>
          <w:sz w:val="23"/>
        </w:rPr>
        <w:t>Step 1: Log in to the ServiceNow instance with administrative access.</w:t>
      </w:r>
    </w:p>
    <w:p>
      <w:pPr>
        <w:spacing w:after="80"/>
        <w:ind w:left="1080" w:hanging="288"/>
      </w:pPr>
      <w:r>
        <w:rPr>
          <w:rFonts w:ascii="Times New Roman" w:hAnsi="Times New Roman" w:eastAsia="Times New Roman"/>
          <w:sz w:val="23"/>
        </w:rPr>
        <w:t xml:space="preserve">o </w:t>
      </w:r>
      <w:r>
        <w:rPr>
          <w:rFonts w:ascii="Times New Roman" w:hAnsi="Times New Roman" w:eastAsia="Times New Roman"/>
          <w:sz w:val="23"/>
        </w:rPr>
        <w:t>Step 2: Go to System UI → UI Policies → New. Create "High Impact Control" on the Incident table (Active = true, condition Impact is 1 – High, Reverse if false = true) and submit.</w:t>
      </w:r>
    </w:p>
    <w:p>
      <w:pPr>
        <w:spacing w:after="80"/>
        <w:ind w:left="1080" w:hanging="288"/>
      </w:pPr>
      <w:r>
        <w:rPr>
          <w:rFonts w:ascii="Times New Roman" w:hAnsi="Times New Roman" w:eastAsia="Times New Roman"/>
          <w:sz w:val="23"/>
        </w:rPr>
        <w:t xml:space="preserve">o </w:t>
      </w:r>
      <w:r>
        <w:rPr>
          <w:rFonts w:ascii="Times New Roman" w:hAnsi="Times New Roman" w:eastAsia="Times New Roman"/>
          <w:sz w:val="23"/>
        </w:rPr>
        <w:t>Step 3: In the UI Policy Actions related list, make Assignment group mandatory and create an action for Urgency with Read-only = true.</w:t>
      </w:r>
    </w:p>
    <w:p>
      <w:pPr>
        <w:spacing w:after="80"/>
        <w:ind w:left="1080" w:hanging="288"/>
      </w:pPr>
      <w:r>
        <w:rPr>
          <w:rFonts w:ascii="Times New Roman" w:hAnsi="Times New Roman" w:eastAsia="Times New Roman"/>
          <w:sz w:val="23"/>
        </w:rPr>
        <w:t xml:space="preserve">o </w:t>
      </w:r>
      <w:r>
        <w:rPr>
          <w:rFonts w:ascii="Times New Roman" w:hAnsi="Times New Roman" w:eastAsia="Times New Roman"/>
          <w:sz w:val="23"/>
        </w:rPr>
        <w:t>Step 4: Go to System UI → Client Scripts → New. Create the onChange script "Auto set urgency for high impact" (Table: Incident, Field name: Impact).</w:t>
      </w:r>
    </w:p>
    <w:p>
      <w:pPr>
        <w:spacing w:after="80"/>
        <w:ind w:left="1080" w:hanging="288"/>
      </w:pPr>
      <w:r>
        <w:rPr>
          <w:rFonts w:ascii="Times New Roman" w:hAnsi="Times New Roman" w:eastAsia="Times New Roman"/>
          <w:sz w:val="23"/>
        </w:rPr>
        <w:t xml:space="preserve">o </w:t>
      </w:r>
      <w:r>
        <w:rPr>
          <w:rFonts w:ascii="Times New Roman" w:hAnsi="Times New Roman" w:eastAsia="Times New Roman"/>
          <w:sz w:val="23"/>
        </w:rPr>
        <w:t>Step 5: Create the onSubmit script "Prevent save if Assigned To missing" (Table: Incident).</w:t>
      </w:r>
    </w:p>
    <w:p>
      <w:pPr>
        <w:spacing w:after="80"/>
        <w:ind w:left="1080" w:hanging="288"/>
      </w:pPr>
      <w:r>
        <w:rPr>
          <w:rFonts w:ascii="Times New Roman" w:hAnsi="Times New Roman" w:eastAsia="Times New Roman"/>
          <w:sz w:val="23"/>
        </w:rPr>
        <w:t xml:space="preserve">o </w:t>
      </w:r>
      <w:r>
        <w:rPr>
          <w:rFonts w:ascii="Times New Roman" w:hAnsi="Times New Roman" w:eastAsia="Times New Roman"/>
          <w:sz w:val="23"/>
        </w:rPr>
        <w:t>Step 6: Create the onCellEdit script "Prevent state change via list edit" (Table: Incident, Field name: State).</w:t>
      </w:r>
    </w:p>
    <w:p>
      <w:pPr>
        <w:keepNext/>
        <w:spacing w:after="120" w:before="200"/>
      </w:pPr>
      <w:r>
        <w:rPr>
          <w:rFonts w:ascii="Times New Roman" w:hAnsi="Times New Roman" w:eastAsia="Times New Roman"/>
          <w:b/>
          <w:i w:val="0"/>
          <w:sz w:val="28"/>
        </w:rPr>
        <w:t>5. Folder Structure</w:t>
      </w:r>
    </w:p>
    <w:p>
      <w:pPr>
        <w:spacing w:after="80"/>
        <w:ind w:left="648" w:hanging="288"/>
      </w:pPr>
      <w:r>
        <w:rPr>
          <w:rFonts w:ascii="Times New Roman" w:hAnsi="Times New Roman" w:eastAsia="Times New Roman"/>
          <w:sz w:val="23"/>
        </w:rPr>
        <w:t xml:space="preserve">• </w:t>
      </w:r>
      <w:r>
        <w:rPr>
          <w:rFonts w:ascii="Times New Roman" w:hAnsi="Times New Roman" w:eastAsia="Times New Roman"/>
          <w:b/>
          <w:sz w:val="23"/>
        </w:rPr>
        <w:t xml:space="preserve">Client: </w:t>
      </w:r>
      <w:r>
        <w:rPr>
          <w:rFonts w:ascii="Times New Roman" w:hAnsi="Times New Roman" w:eastAsia="Times New Roman"/>
          <w:sz w:val="23"/>
        </w:rPr>
        <w:t>Client-side configuration records in the instance: System UI → UI Policies → "High Impact Control" (with UI Policy Actions), and System UI → Client Scripts → "Auto set urgency for high impact" (onChange), "Prevent save if Assigned To missing" (onSubmit) and "Prevent state change via list edit" (onCellEdit).</w:t>
      </w:r>
    </w:p>
    <w:p>
      <w:pPr>
        <w:spacing w:after="80"/>
        <w:ind w:left="648" w:hanging="288"/>
      </w:pPr>
      <w:r>
        <w:rPr>
          <w:rFonts w:ascii="Times New Roman" w:hAnsi="Times New Roman" w:eastAsia="Times New Roman"/>
          <w:sz w:val="23"/>
        </w:rPr>
        <w:t xml:space="preserve">• </w:t>
      </w:r>
      <w:r>
        <w:rPr>
          <w:rFonts w:ascii="Times New Roman" w:hAnsi="Times New Roman" w:eastAsia="Times New Roman"/>
          <w:b/>
          <w:sz w:val="23"/>
        </w:rPr>
        <w:t xml:space="preserve">Server: </w:t>
      </w:r>
      <w:r>
        <w:rPr>
          <w:rFonts w:ascii="Times New Roman" w:hAnsi="Times New Roman" w:eastAsia="Times New Roman"/>
          <w:sz w:val="23"/>
        </w:rPr>
        <w:t>No custom server-side scripts. The Incident table and application server are provided by the ServiceNow platform.</w:t>
      </w:r>
    </w:p>
    <w:p>
      <w:pPr>
        <w:spacing w:after="0" w:before="0"/>
        <w:jc w:val="center"/>
      </w:pPr>
      <w:r>
        <w:drawing>
          <wp:inline xmlns:a="http://schemas.openxmlformats.org/drawingml/2006/main" xmlns:pic="http://schemas.openxmlformats.org/drawingml/2006/picture">
            <wp:extent cx="5486400" cy="3086100"/>
            <wp:docPr id="2" name="Picture 2"/>
            <wp:cNvGraphicFramePr>
              <a:graphicFrameLocks noChangeAspect="1"/>
            </wp:cNvGraphicFramePr>
            <a:graphic>
              <a:graphicData uri="http://schemas.openxmlformats.org/drawingml/2006/picture">
                <pic:pic>
                  <pic:nvPicPr>
                    <pic:cNvPr id="0" name="img1.jpg"/>
                    <pic:cNvPicPr/>
                  </pic:nvPicPr>
                  <pic:blipFill>
                    <a:blip r:embed="rId11"/>
                    <a:stretch>
                      <a:fillRect/>
                    </a:stretch>
                  </pic:blipFill>
                  <pic:spPr>
                    <a:xfrm>
                      <a:off x="0" y="0"/>
                      <a:ext cx="5486400" cy="3086100"/>
                    </a:xfrm>
                    <a:prstGeom prst="rect"/>
                  </pic:spPr>
                </pic:pic>
              </a:graphicData>
            </a:graphic>
          </wp:inline>
        </w:drawing>
      </w:r>
    </w:p>
    <w:p>
      <w:pPr>
        <w:spacing w:before="80" w:after="200"/>
        <w:jc w:val="center"/>
      </w:pPr>
      <w:r>
        <w:rPr>
          <w:rFonts w:ascii="Times New Roman" w:hAnsi="Times New Roman" w:eastAsia="Times New Roman"/>
          <w:b/>
          <w:i/>
          <w:sz w:val="19"/>
        </w:rPr>
        <w:t>Figure 2: UI Policies list in the instance (System UI → UI Policies)</w:t>
      </w:r>
    </w:p>
    <w:p>
      <w:pPr>
        <w:spacing w:after="0" w:before="0"/>
        <w:jc w:val="center"/>
      </w:pPr>
      <w:r>
        <w:drawing>
          <wp:inline xmlns:a="http://schemas.openxmlformats.org/drawingml/2006/main" xmlns:pic="http://schemas.openxmlformats.org/drawingml/2006/picture">
            <wp:extent cx="5486400" cy="2684907"/>
            <wp:docPr id="3" name="Picture 3"/>
            <wp:cNvGraphicFramePr>
              <a:graphicFrameLocks noChangeAspect="1"/>
            </wp:cNvGraphicFramePr>
            <a:graphic>
              <a:graphicData uri="http://schemas.openxmlformats.org/drawingml/2006/picture">
                <pic:pic>
                  <pic:nvPicPr>
                    <pic:cNvPr id="0" name="img7.jpg"/>
                    <pic:cNvPicPr/>
                  </pic:nvPicPr>
                  <pic:blipFill>
                    <a:blip r:embed="rId12"/>
                    <a:stretch>
                      <a:fillRect/>
                    </a:stretch>
                  </pic:blipFill>
                  <pic:spPr>
                    <a:xfrm>
                      <a:off x="0" y="0"/>
                      <a:ext cx="5486400" cy="2684907"/>
                    </a:xfrm>
                    <a:prstGeom prst="rect"/>
                  </pic:spPr>
                </pic:pic>
              </a:graphicData>
            </a:graphic>
          </wp:inline>
        </w:drawing>
      </w:r>
    </w:p>
    <w:p>
      <w:pPr>
        <w:spacing w:before="80" w:after="200"/>
        <w:jc w:val="center"/>
      </w:pPr>
      <w:r>
        <w:rPr>
          <w:rFonts w:ascii="Times New Roman" w:hAnsi="Times New Roman" w:eastAsia="Times New Roman"/>
          <w:b/>
          <w:i/>
          <w:sz w:val="19"/>
        </w:rPr>
        <w:t>Figure 2a: UI Policy "High Impact Control" – condition Impact is 1 – High, Reverse if false</w:t>
      </w:r>
    </w:p>
    <w:p>
      <w:pPr>
        <w:spacing w:after="0" w:before="0"/>
        <w:jc w:val="center"/>
      </w:pPr>
      <w:r>
        <w:drawing>
          <wp:inline xmlns:a="http://schemas.openxmlformats.org/drawingml/2006/main" xmlns:pic="http://schemas.openxmlformats.org/drawingml/2006/picture">
            <wp:extent cx="5486400" cy="3086100"/>
            <wp:docPr id="4" name="Picture 4"/>
            <wp:cNvGraphicFramePr>
              <a:graphicFrameLocks noChangeAspect="1"/>
            </wp:cNvGraphicFramePr>
            <a:graphic>
              <a:graphicData uri="http://schemas.openxmlformats.org/drawingml/2006/picture">
                <pic:pic>
                  <pic:nvPicPr>
                    <pic:cNvPr id="0" name="img2.jpg"/>
                    <pic:cNvPicPr/>
                  </pic:nvPicPr>
                  <pic:blipFill>
                    <a:blip r:embed="rId13"/>
                    <a:stretch>
                      <a:fillRect/>
                    </a:stretch>
                  </pic:blipFill>
                  <pic:spPr>
                    <a:xfrm>
                      <a:off x="0" y="0"/>
                      <a:ext cx="5486400" cy="3086100"/>
                    </a:xfrm>
                    <a:prstGeom prst="rect"/>
                  </pic:spPr>
                </pic:pic>
              </a:graphicData>
            </a:graphic>
          </wp:inline>
        </w:drawing>
      </w:r>
    </w:p>
    <w:p>
      <w:pPr>
        <w:spacing w:before="80" w:after="200"/>
        <w:jc w:val="center"/>
      </w:pPr>
      <w:r>
        <w:rPr>
          <w:rFonts w:ascii="Times New Roman" w:hAnsi="Times New Roman" w:eastAsia="Times New Roman"/>
          <w:b/>
          <w:i/>
          <w:sz w:val="19"/>
        </w:rPr>
        <w:t>Figure 2b: UI Policy Action – Assignment group mandatory</w:t>
      </w:r>
    </w:p>
    <w:p>
      <w:pPr>
        <w:spacing w:after="0" w:before="0"/>
        <w:jc w:val="center"/>
      </w:pPr>
      <w:r>
        <w:drawing>
          <wp:inline xmlns:a="http://schemas.openxmlformats.org/drawingml/2006/main" xmlns:pic="http://schemas.openxmlformats.org/drawingml/2006/picture">
            <wp:extent cx="5486400" cy="1450467"/>
            <wp:docPr id="5" name="Picture 5"/>
            <wp:cNvGraphicFramePr>
              <a:graphicFrameLocks noChangeAspect="1"/>
            </wp:cNvGraphicFramePr>
            <a:graphic>
              <a:graphicData uri="http://schemas.openxmlformats.org/drawingml/2006/picture">
                <pic:pic>
                  <pic:nvPicPr>
                    <pic:cNvPr id="0" name="img8.jpg"/>
                    <pic:cNvPicPr/>
                  </pic:nvPicPr>
                  <pic:blipFill>
                    <a:blip r:embed="rId14"/>
                    <a:stretch>
                      <a:fillRect/>
                    </a:stretch>
                  </pic:blipFill>
                  <pic:spPr>
                    <a:xfrm>
                      <a:off x="0" y="0"/>
                      <a:ext cx="5486400" cy="1450467"/>
                    </a:xfrm>
                    <a:prstGeom prst="rect"/>
                  </pic:spPr>
                </pic:pic>
              </a:graphicData>
            </a:graphic>
          </wp:inline>
        </w:drawing>
      </w:r>
    </w:p>
    <w:p>
      <w:pPr>
        <w:spacing w:before="80" w:after="200"/>
        <w:jc w:val="center"/>
      </w:pPr>
      <w:r>
        <w:rPr>
          <w:rFonts w:ascii="Times New Roman" w:hAnsi="Times New Roman" w:eastAsia="Times New Roman"/>
          <w:b/>
          <w:i/>
          <w:sz w:val="19"/>
        </w:rPr>
        <w:t>Figure 2c: UI Policy Action – Urgency read-only</w:t>
      </w:r>
    </w:p>
    <w:p>
      <w:pPr>
        <w:spacing w:after="0" w:before="0"/>
        <w:jc w:val="center"/>
      </w:pPr>
      <w:r>
        <w:drawing>
          <wp:inline xmlns:a="http://schemas.openxmlformats.org/drawingml/2006/main" xmlns:pic="http://schemas.openxmlformats.org/drawingml/2006/picture">
            <wp:extent cx="5486400" cy="2595753"/>
            <wp:docPr id="6" name="Picture 6"/>
            <wp:cNvGraphicFramePr>
              <a:graphicFrameLocks noChangeAspect="1"/>
            </wp:cNvGraphicFramePr>
            <a:graphic>
              <a:graphicData uri="http://schemas.openxmlformats.org/drawingml/2006/picture">
                <pic:pic>
                  <pic:nvPicPr>
                    <pic:cNvPr id="0" name="img4.jpg"/>
                    <pic:cNvPicPr/>
                  </pic:nvPicPr>
                  <pic:blipFill>
                    <a:blip r:embed="rId15"/>
                    <a:stretch>
                      <a:fillRect/>
                    </a:stretch>
                  </pic:blipFill>
                  <pic:spPr>
                    <a:xfrm>
                      <a:off x="0" y="0"/>
                      <a:ext cx="5486400" cy="2595753"/>
                    </a:xfrm>
                    <a:prstGeom prst="rect"/>
                  </pic:spPr>
                </pic:pic>
              </a:graphicData>
            </a:graphic>
          </wp:inline>
        </w:drawing>
      </w:r>
    </w:p>
    <w:p>
      <w:pPr>
        <w:spacing w:before="80" w:after="200"/>
        <w:jc w:val="center"/>
      </w:pPr>
      <w:r>
        <w:rPr>
          <w:rFonts w:ascii="Times New Roman" w:hAnsi="Times New Roman" w:eastAsia="Times New Roman"/>
          <w:b/>
          <w:i/>
          <w:sz w:val="19"/>
        </w:rPr>
        <w:t>Figure 2d: onChange Client Script – Auto set urgency for high impact</w:t>
      </w:r>
    </w:p>
    <w:p>
      <w:pPr>
        <w:spacing w:after="0" w:before="0"/>
        <w:jc w:val="center"/>
      </w:pPr>
      <w:r>
        <w:drawing>
          <wp:inline xmlns:a="http://schemas.openxmlformats.org/drawingml/2006/main" xmlns:pic="http://schemas.openxmlformats.org/drawingml/2006/picture">
            <wp:extent cx="5486400" cy="2719197"/>
            <wp:docPr id="7" name="Picture 7"/>
            <wp:cNvGraphicFramePr>
              <a:graphicFrameLocks noChangeAspect="1"/>
            </wp:cNvGraphicFramePr>
            <a:graphic>
              <a:graphicData uri="http://schemas.openxmlformats.org/drawingml/2006/picture">
                <pic:pic>
                  <pic:nvPicPr>
                    <pic:cNvPr id="0" name="img3.jpg"/>
                    <pic:cNvPicPr/>
                  </pic:nvPicPr>
                  <pic:blipFill>
                    <a:blip r:embed="rId16"/>
                    <a:stretch>
                      <a:fillRect/>
                    </a:stretch>
                  </pic:blipFill>
                  <pic:spPr>
                    <a:xfrm>
                      <a:off x="0" y="0"/>
                      <a:ext cx="5486400" cy="2719197"/>
                    </a:xfrm>
                    <a:prstGeom prst="rect"/>
                  </pic:spPr>
                </pic:pic>
              </a:graphicData>
            </a:graphic>
          </wp:inline>
        </w:drawing>
      </w:r>
    </w:p>
    <w:p>
      <w:pPr>
        <w:spacing w:before="80" w:after="200"/>
        <w:jc w:val="center"/>
      </w:pPr>
      <w:r>
        <w:rPr>
          <w:rFonts w:ascii="Times New Roman" w:hAnsi="Times New Roman" w:eastAsia="Times New Roman"/>
          <w:b/>
          <w:i/>
          <w:sz w:val="19"/>
        </w:rPr>
        <w:t>Figure 2e: onSubmit Client Script – Prevent save if Assigned To missing</w:t>
      </w:r>
    </w:p>
    <w:p>
      <w:pPr>
        <w:spacing w:after="0" w:before="0"/>
        <w:jc w:val="center"/>
      </w:pPr>
      <w:r>
        <w:drawing>
          <wp:inline xmlns:a="http://schemas.openxmlformats.org/drawingml/2006/main" xmlns:pic="http://schemas.openxmlformats.org/drawingml/2006/picture">
            <wp:extent cx="5486400" cy="2551176"/>
            <wp:docPr id="8" name="Picture 8"/>
            <wp:cNvGraphicFramePr>
              <a:graphicFrameLocks noChangeAspect="1"/>
            </wp:cNvGraphicFramePr>
            <a:graphic>
              <a:graphicData uri="http://schemas.openxmlformats.org/drawingml/2006/picture">
                <pic:pic>
                  <pic:nvPicPr>
                    <pic:cNvPr id="0" name="img5.jpg"/>
                    <pic:cNvPicPr/>
                  </pic:nvPicPr>
                  <pic:blipFill>
                    <a:blip r:embed="rId17"/>
                    <a:stretch>
                      <a:fillRect/>
                    </a:stretch>
                  </pic:blipFill>
                  <pic:spPr>
                    <a:xfrm>
                      <a:off x="0" y="0"/>
                      <a:ext cx="5486400" cy="2551176"/>
                    </a:xfrm>
                    <a:prstGeom prst="rect"/>
                  </pic:spPr>
                </pic:pic>
              </a:graphicData>
            </a:graphic>
          </wp:inline>
        </w:drawing>
      </w:r>
    </w:p>
    <w:p>
      <w:pPr>
        <w:spacing w:before="80" w:after="200"/>
        <w:jc w:val="center"/>
      </w:pPr>
      <w:r>
        <w:rPr>
          <w:rFonts w:ascii="Times New Roman" w:hAnsi="Times New Roman" w:eastAsia="Times New Roman"/>
          <w:b/>
          <w:i/>
          <w:sz w:val="19"/>
        </w:rPr>
        <w:t>Figure 2f: onCellEdit Client Script – Prevent state change via list edit</w:t>
      </w:r>
    </w:p>
    <w:p>
      <w:pPr>
        <w:keepNext/>
        <w:spacing w:after="120" w:before="200"/>
      </w:pPr>
      <w:r>
        <w:rPr>
          <w:rFonts w:ascii="Times New Roman" w:hAnsi="Times New Roman" w:eastAsia="Times New Roman"/>
          <w:b/>
          <w:i w:val="0"/>
          <w:sz w:val="28"/>
        </w:rPr>
        <w:t>6. Running the Application</w:t>
      </w:r>
    </w:p>
    <w:p>
      <w:pPr>
        <w:spacing w:after="80"/>
        <w:ind w:left="648" w:hanging="288"/>
      </w:pPr>
      <w:r>
        <w:rPr>
          <w:rFonts w:ascii="Times New Roman" w:hAnsi="Times New Roman" w:eastAsia="Times New Roman"/>
          <w:sz w:val="23"/>
        </w:rPr>
        <w:t xml:space="preserve">• </w:t>
      </w:r>
      <w:r>
        <w:rPr>
          <w:rFonts w:ascii="Times New Roman" w:hAnsi="Times New Roman" w:eastAsia="Times New Roman"/>
          <w:sz w:val="23"/>
        </w:rPr>
        <w:t>Provide commands to start the frontend and backend servers locally. No npm commands are required; the application runs inside the ServiceNow instance.</w:t>
      </w:r>
    </w:p>
    <w:p>
      <w:pPr>
        <w:spacing w:after="80"/>
        <w:ind w:left="1080" w:hanging="288"/>
      </w:pPr>
      <w:r>
        <w:rPr>
          <w:rFonts w:ascii="Times New Roman" w:hAnsi="Times New Roman" w:eastAsia="Times New Roman"/>
          <w:sz w:val="23"/>
        </w:rPr>
        <w:t xml:space="preserve">o </w:t>
      </w:r>
      <w:r>
        <w:rPr>
          <w:rFonts w:ascii="Times New Roman" w:hAnsi="Times New Roman" w:eastAsia="Times New Roman"/>
          <w:sz w:val="23"/>
        </w:rPr>
        <w:t>Frontend: log in to the instance and open Incident → Create New (form) or Incident → All (list view).</w:t>
      </w:r>
    </w:p>
    <w:p>
      <w:pPr>
        <w:spacing w:after="80"/>
        <w:ind w:left="1080" w:hanging="288"/>
      </w:pPr>
      <w:r>
        <w:rPr>
          <w:rFonts w:ascii="Times New Roman" w:hAnsi="Times New Roman" w:eastAsia="Times New Roman"/>
          <w:sz w:val="23"/>
        </w:rPr>
        <w:t xml:space="preserve">o </w:t>
      </w:r>
      <w:r>
        <w:rPr>
          <w:rFonts w:ascii="Times New Roman" w:hAnsi="Times New Roman" w:eastAsia="Times New Roman"/>
          <w:sz w:val="23"/>
        </w:rPr>
        <w:t>Backend: nothing to start; the ServiceNow platform runs the instance and saves the records.</w:t>
      </w:r>
    </w:p>
    <w:p>
      <w:pPr>
        <w:keepNext/>
        <w:spacing w:after="120" w:before="200"/>
      </w:pPr>
      <w:r>
        <w:rPr>
          <w:rFonts w:ascii="Times New Roman" w:hAnsi="Times New Roman" w:eastAsia="Times New Roman"/>
          <w:b/>
          <w:i w:val="0"/>
          <w:sz w:val="28"/>
        </w:rPr>
        <w:t>7. API Documentation</w:t>
      </w:r>
    </w:p>
    <w:p>
      <w:pPr>
        <w:spacing w:after="80"/>
        <w:ind w:left="648" w:hanging="288"/>
      </w:pPr>
      <w:r>
        <w:rPr>
          <w:rFonts w:ascii="Times New Roman" w:hAnsi="Times New Roman" w:eastAsia="Times New Roman"/>
          <w:sz w:val="23"/>
        </w:rPr>
        <w:t xml:space="preserve">• </w:t>
      </w:r>
      <w:r>
        <w:rPr>
          <w:rFonts w:ascii="Times New Roman" w:hAnsi="Times New Roman" w:eastAsia="Times New Roman"/>
          <w:sz w:val="23"/>
        </w:rPr>
        <w:t>No custom REST endpoints are exposed. The solution uses the client-side GlideForm API available in Client Scripts:</w:t>
      </w:r>
    </w:p>
    <w:tbl>
      <w:tblPr>
        <w:tblStyle w:val="TableGrid"/>
        <w:tblW w:type="auto" w:w="0"/>
        <w:jc w:val="center"/>
        <w:tblLayout w:type="fixed"/>
        <w:tblLook w:firstColumn="1" w:firstRow="1" w:lastColumn="0" w:lastRow="0" w:noHBand="0" w:noVBand="1" w:val="04A0"/>
      </w:tblPr>
      <w:tblGrid>
        <w:gridCol w:w="2736"/>
        <w:gridCol w:w="1728"/>
        <w:gridCol w:w="1296"/>
        <w:gridCol w:w="3312"/>
      </w:tblGrid>
      <w:tr>
        <w:trPr>
          <w:tblHeader w:val="true"/>
        </w:trPr>
        <w:tc>
          <w:tcPr>
            <w:tcW w:type="dxa" w:w="2736"/>
            <w:shd w:val="clear" w:color="auto" w:fill="D9E2F3"/>
          </w:tcPr>
          <w:p>
            <w:r/>
            <w:r>
              <w:rPr>
                <w:rFonts w:ascii="Times New Roman" w:hAnsi="Times New Roman" w:eastAsia="Times New Roman"/>
                <w:b/>
                <w:sz w:val="18"/>
              </w:rPr>
              <w:t>API / Method</w:t>
            </w:r>
          </w:p>
        </w:tc>
        <w:tc>
          <w:tcPr>
            <w:tcW w:type="dxa" w:w="1728"/>
            <w:shd w:val="clear" w:color="auto" w:fill="D9E2F3"/>
          </w:tcPr>
          <w:p>
            <w:r/>
            <w:r>
              <w:rPr>
                <w:rFonts w:ascii="Times New Roman" w:hAnsi="Times New Roman" w:eastAsia="Times New Roman"/>
                <w:b/>
                <w:sz w:val="18"/>
              </w:rPr>
              <w:t>Parameters</w:t>
            </w:r>
          </w:p>
        </w:tc>
        <w:tc>
          <w:tcPr>
            <w:tcW w:type="dxa" w:w="1296"/>
            <w:shd w:val="clear" w:color="auto" w:fill="D9E2F3"/>
          </w:tcPr>
          <w:p>
            <w:r/>
            <w:r>
              <w:rPr>
                <w:rFonts w:ascii="Times New Roman" w:hAnsi="Times New Roman" w:eastAsia="Times New Roman"/>
                <w:b/>
                <w:sz w:val="18"/>
              </w:rPr>
              <w:t>Used in</w:t>
            </w:r>
          </w:p>
        </w:tc>
        <w:tc>
          <w:tcPr>
            <w:tcW w:type="dxa" w:w="3312"/>
            <w:shd w:val="clear" w:color="auto" w:fill="D9E2F3"/>
          </w:tcPr>
          <w:p>
            <w:r/>
            <w:r>
              <w:rPr>
                <w:rFonts w:ascii="Times New Roman" w:hAnsi="Times New Roman" w:eastAsia="Times New Roman"/>
                <w:b/>
                <w:sz w:val="18"/>
              </w:rPr>
              <w:t>Example</w:t>
            </w:r>
          </w:p>
        </w:tc>
      </w:tr>
      <w:tr>
        <w:tc>
          <w:tcPr>
            <w:tcW w:type="dxa" w:w="2736"/>
          </w:tcPr>
          <w:p>
            <w:r/>
            <w:r>
              <w:rPr>
                <w:rFonts w:ascii="Times New Roman" w:hAnsi="Times New Roman" w:eastAsia="Times New Roman"/>
                <w:sz w:val="18"/>
              </w:rPr>
              <w:t>g_form.getValue(fieldName)</w:t>
            </w:r>
          </w:p>
        </w:tc>
        <w:tc>
          <w:tcPr>
            <w:tcW w:type="dxa" w:w="1728"/>
          </w:tcPr>
          <w:p>
            <w:r/>
            <w:r>
              <w:rPr>
                <w:rFonts w:ascii="Times New Roman" w:hAnsi="Times New Roman" w:eastAsia="Times New Roman"/>
                <w:sz w:val="18"/>
              </w:rPr>
              <w:t>field name</w:t>
            </w:r>
          </w:p>
        </w:tc>
        <w:tc>
          <w:tcPr>
            <w:tcW w:type="dxa" w:w="1296"/>
          </w:tcPr>
          <w:p>
            <w:r/>
            <w:r>
              <w:rPr>
                <w:rFonts w:ascii="Times New Roman" w:hAnsi="Times New Roman" w:eastAsia="Times New Roman"/>
                <w:sz w:val="18"/>
              </w:rPr>
              <w:t>onSubmit</w:t>
            </w:r>
          </w:p>
        </w:tc>
        <w:tc>
          <w:tcPr>
            <w:tcW w:type="dxa" w:w="3312"/>
          </w:tcPr>
          <w:p>
            <w:r/>
            <w:r>
              <w:rPr>
                <w:rFonts w:ascii="Times New Roman" w:hAnsi="Times New Roman" w:eastAsia="Times New Roman"/>
                <w:sz w:val="18"/>
              </w:rPr>
              <w:t>g_form.getValue('impact') returns '1' for High</w:t>
            </w:r>
          </w:p>
        </w:tc>
      </w:tr>
      <w:tr>
        <w:tc>
          <w:tcPr>
            <w:tcW w:type="dxa" w:w="2736"/>
          </w:tcPr>
          <w:p>
            <w:r/>
            <w:r>
              <w:rPr>
                <w:rFonts w:ascii="Times New Roman" w:hAnsi="Times New Roman" w:eastAsia="Times New Roman"/>
                <w:sz w:val="18"/>
              </w:rPr>
              <w:t>g_form.setValue(fieldName, value)</w:t>
            </w:r>
          </w:p>
        </w:tc>
        <w:tc>
          <w:tcPr>
            <w:tcW w:type="dxa" w:w="1728"/>
          </w:tcPr>
          <w:p>
            <w:r/>
            <w:r>
              <w:rPr>
                <w:rFonts w:ascii="Times New Roman" w:hAnsi="Times New Roman" w:eastAsia="Times New Roman"/>
                <w:sz w:val="18"/>
              </w:rPr>
              <w:t>field name, value</w:t>
            </w:r>
          </w:p>
        </w:tc>
        <w:tc>
          <w:tcPr>
            <w:tcW w:type="dxa" w:w="1296"/>
          </w:tcPr>
          <w:p>
            <w:r/>
            <w:r>
              <w:rPr>
                <w:rFonts w:ascii="Times New Roman" w:hAnsi="Times New Roman" w:eastAsia="Times New Roman"/>
                <w:sz w:val="18"/>
              </w:rPr>
              <w:t>onChange</w:t>
            </w:r>
          </w:p>
        </w:tc>
        <w:tc>
          <w:tcPr>
            <w:tcW w:type="dxa" w:w="3312"/>
          </w:tcPr>
          <w:p>
            <w:r/>
            <w:r>
              <w:rPr>
                <w:rFonts w:ascii="Times New Roman" w:hAnsi="Times New Roman" w:eastAsia="Times New Roman"/>
                <w:sz w:val="18"/>
              </w:rPr>
              <w:t>g_form.setValue('urgency', '1')</w:t>
            </w:r>
          </w:p>
        </w:tc>
      </w:tr>
      <w:tr>
        <w:tc>
          <w:tcPr>
            <w:tcW w:type="dxa" w:w="2736"/>
          </w:tcPr>
          <w:p>
            <w:r/>
            <w:r>
              <w:rPr>
                <w:rFonts w:ascii="Times New Roman" w:hAnsi="Times New Roman" w:eastAsia="Times New Roman"/>
                <w:sz w:val="18"/>
              </w:rPr>
              <w:t>g_form.addInfoMessage(message)</w:t>
            </w:r>
          </w:p>
        </w:tc>
        <w:tc>
          <w:tcPr>
            <w:tcW w:type="dxa" w:w="1728"/>
          </w:tcPr>
          <w:p>
            <w:r/>
            <w:r>
              <w:rPr>
                <w:rFonts w:ascii="Times New Roman" w:hAnsi="Times New Roman" w:eastAsia="Times New Roman"/>
                <w:sz w:val="18"/>
              </w:rPr>
              <w:t>message text</w:t>
            </w:r>
          </w:p>
        </w:tc>
        <w:tc>
          <w:tcPr>
            <w:tcW w:type="dxa" w:w="1296"/>
          </w:tcPr>
          <w:p>
            <w:r/>
            <w:r>
              <w:rPr>
                <w:rFonts w:ascii="Times New Roman" w:hAnsi="Times New Roman" w:eastAsia="Times New Roman"/>
                <w:sz w:val="18"/>
              </w:rPr>
              <w:t>onChange</w:t>
            </w:r>
          </w:p>
        </w:tc>
        <w:tc>
          <w:tcPr>
            <w:tcW w:type="dxa" w:w="3312"/>
          </w:tcPr>
          <w:p>
            <w:r/>
            <w:r>
              <w:rPr>
                <w:rFonts w:ascii="Times New Roman" w:hAnsi="Times New Roman" w:eastAsia="Times New Roman"/>
                <w:sz w:val="18"/>
              </w:rPr>
              <w:t>Shows "Urgency set to High for High impact incident."</w:t>
            </w:r>
          </w:p>
        </w:tc>
      </w:tr>
      <w:tr>
        <w:tc>
          <w:tcPr>
            <w:tcW w:type="dxa" w:w="2736"/>
          </w:tcPr>
          <w:p>
            <w:r/>
            <w:r>
              <w:rPr>
                <w:rFonts w:ascii="Times New Roman" w:hAnsi="Times New Roman" w:eastAsia="Times New Roman"/>
                <w:sz w:val="18"/>
              </w:rPr>
              <w:t>g_form.showErrorBox(fieldName, message)</w:t>
            </w:r>
          </w:p>
        </w:tc>
        <w:tc>
          <w:tcPr>
            <w:tcW w:type="dxa" w:w="1728"/>
          </w:tcPr>
          <w:p>
            <w:r/>
            <w:r>
              <w:rPr>
                <w:rFonts w:ascii="Times New Roman" w:hAnsi="Times New Roman" w:eastAsia="Times New Roman"/>
                <w:sz w:val="18"/>
              </w:rPr>
              <w:t>field name, message</w:t>
            </w:r>
          </w:p>
        </w:tc>
        <w:tc>
          <w:tcPr>
            <w:tcW w:type="dxa" w:w="1296"/>
          </w:tcPr>
          <w:p>
            <w:r/>
            <w:r>
              <w:rPr>
                <w:rFonts w:ascii="Times New Roman" w:hAnsi="Times New Roman" w:eastAsia="Times New Roman"/>
                <w:sz w:val="18"/>
              </w:rPr>
              <w:t>onSubmit</w:t>
            </w:r>
          </w:p>
        </w:tc>
        <w:tc>
          <w:tcPr>
            <w:tcW w:type="dxa" w:w="3312"/>
          </w:tcPr>
          <w:p>
            <w:r/>
            <w:r>
              <w:rPr>
                <w:rFonts w:ascii="Times New Roman" w:hAnsi="Times New Roman" w:eastAsia="Times New Roman"/>
                <w:sz w:val="18"/>
              </w:rPr>
              <w:t>Shows "Assigned To is mandatory for High impact incidents."</w:t>
            </w:r>
          </w:p>
        </w:tc>
      </w:tr>
      <w:tr>
        <w:tc>
          <w:tcPr>
            <w:tcW w:type="dxa" w:w="2736"/>
          </w:tcPr>
          <w:p>
            <w:r/>
            <w:r>
              <w:rPr>
                <w:rFonts w:ascii="Times New Roman" w:hAnsi="Times New Roman" w:eastAsia="Times New Roman"/>
                <w:sz w:val="18"/>
              </w:rPr>
              <w:t>callback(false)</w:t>
            </w:r>
          </w:p>
        </w:tc>
        <w:tc>
          <w:tcPr>
            <w:tcW w:type="dxa" w:w="1728"/>
          </w:tcPr>
          <w:p>
            <w:r/>
            <w:r>
              <w:rPr>
                <w:rFonts w:ascii="Times New Roman" w:hAnsi="Times New Roman" w:eastAsia="Times New Roman"/>
                <w:sz w:val="18"/>
              </w:rPr>
              <w:t>boolean</w:t>
            </w:r>
          </w:p>
        </w:tc>
        <w:tc>
          <w:tcPr>
            <w:tcW w:type="dxa" w:w="1296"/>
          </w:tcPr>
          <w:p>
            <w:r/>
            <w:r>
              <w:rPr>
                <w:rFonts w:ascii="Times New Roman" w:hAnsi="Times New Roman" w:eastAsia="Times New Roman"/>
                <w:sz w:val="18"/>
              </w:rPr>
              <w:t>onCellEdit</w:t>
            </w:r>
          </w:p>
        </w:tc>
        <w:tc>
          <w:tcPr>
            <w:tcW w:type="dxa" w:w="3312"/>
          </w:tcPr>
          <w:p>
            <w:r/>
            <w:r>
              <w:rPr>
                <w:rFonts w:ascii="Times New Roman" w:hAnsi="Times New Roman" w:eastAsia="Times New Roman"/>
                <w:sz w:val="18"/>
              </w:rPr>
              <w:t>Cancels the list edit of State</w:t>
            </w:r>
          </w:p>
        </w:tc>
      </w:tr>
    </w:tbl>
    <w:p>
      <w:pPr>
        <w:spacing w:after="40"/>
      </w:pPr>
    </w:p>
    <w:p>
      <w:pPr>
        <w:keepNext/>
        <w:spacing w:after="120" w:before="200"/>
      </w:pPr>
      <w:r>
        <w:rPr>
          <w:rFonts w:ascii="Times New Roman" w:hAnsi="Times New Roman" w:eastAsia="Times New Roman"/>
          <w:b/>
          <w:i w:val="0"/>
          <w:sz w:val="28"/>
        </w:rPr>
        <w:t>8. Authentication</w:t>
      </w:r>
    </w:p>
    <w:p>
      <w:pPr>
        <w:spacing w:after="80"/>
        <w:ind w:left="648" w:hanging="288"/>
      </w:pPr>
      <w:r>
        <w:rPr>
          <w:rFonts w:ascii="Times New Roman" w:hAnsi="Times New Roman" w:eastAsia="Times New Roman"/>
          <w:sz w:val="23"/>
        </w:rPr>
        <w:t xml:space="preserve">• </w:t>
      </w:r>
      <w:r>
        <w:rPr>
          <w:rFonts w:ascii="Times New Roman" w:hAnsi="Times New Roman" w:eastAsia="Times New Roman"/>
          <w:sz w:val="23"/>
        </w:rPr>
        <w:t>Authentication and authorization are handled by the ServiceNow platform. Users log in with their instance credentials and a platform session is maintained by ServiceNow; no custom tokens are implemented in this project.</w:t>
      </w:r>
    </w:p>
    <w:p>
      <w:pPr>
        <w:spacing w:after="80"/>
        <w:ind w:left="648" w:hanging="288"/>
      </w:pPr>
      <w:r>
        <w:rPr>
          <w:rFonts w:ascii="Times New Roman" w:hAnsi="Times New Roman" w:eastAsia="Times New Roman"/>
          <w:sz w:val="23"/>
        </w:rPr>
        <w:t xml:space="preserve">• </w:t>
      </w:r>
      <w:r>
        <w:rPr>
          <w:rFonts w:ascii="Times New Roman" w:hAnsi="Times New Roman" w:eastAsia="Times New Roman"/>
          <w:sz w:val="23"/>
        </w:rPr>
        <w:t>Role-based access applies: configuring UI Policies and Client Scripts requires administrative access, while incident users (for example ITIL users) create and update Incidents and are subject to the rules.</w:t>
      </w:r>
    </w:p>
    <w:p>
      <w:pPr>
        <w:keepNext/>
        <w:spacing w:after="120" w:before="200"/>
      </w:pPr>
      <w:r>
        <w:rPr>
          <w:rFonts w:ascii="Times New Roman" w:hAnsi="Times New Roman" w:eastAsia="Times New Roman"/>
          <w:b/>
          <w:i w:val="0"/>
          <w:sz w:val="28"/>
        </w:rPr>
        <w:t>9. User Interface</w:t>
      </w:r>
    </w:p>
    <w:p>
      <w:pPr>
        <w:spacing w:after="80"/>
        <w:ind w:left="648" w:hanging="288"/>
      </w:pPr>
      <w:r>
        <w:rPr>
          <w:rFonts w:ascii="Times New Roman" w:hAnsi="Times New Roman" w:eastAsia="Times New Roman"/>
          <w:sz w:val="23"/>
        </w:rPr>
        <w:t xml:space="preserve">• </w:t>
      </w:r>
      <w:r>
        <w:rPr>
          <w:rFonts w:ascii="Times New Roman" w:hAnsi="Times New Roman" w:eastAsia="Times New Roman"/>
          <w:sz w:val="23"/>
        </w:rPr>
        <w:t>Provide screenshots or GIFs showcasing different UI features.</w:t>
      </w:r>
    </w:p>
    <w:tbl>
      <w:tblPr>
        <w:tblW w:type="auto" w:w="0"/>
        <w:jc w:val="center"/>
        <w:tblLook w:firstColumn="1" w:firstRow="1" w:lastColumn="0" w:lastRow="0" w:noHBand="0" w:noVBand="1" w:val="04A0"/>
      </w:tblPr>
      <w:tblGrid>
        <w:gridCol w:w="9360"/>
      </w:tblGrid>
      <w:tr>
        <w:trPr>
          <w:trHeight w:val="3456" w:hRule="atLeast"/>
        </w:trPr>
        <w:tc>
          <w:tcPr>
            <w:tcW w:type="dxa" w:w="9072"/>
            <w:tcBorders>
              <w:top w:val="dashed" w:sz="8" w:color="888888"/>
              <w:left w:val="dashed" w:sz="8" w:color="888888"/>
              <w:bottom w:val="dashed" w:sz="8" w:color="888888"/>
              <w:right w:val="dashed" w:sz="8" w:color="888888"/>
            </w:tcBorders>
            <w:vAlign w:val="center"/>
          </w:tcPr>
          <w:p>
            <w:pPr>
              <w:jc w:val="center"/>
            </w:pPr>
            <w:r>
              <w:rPr>
                <w:rFonts w:ascii="Times New Roman" w:hAnsi="Times New Roman" w:eastAsia="Times New Roman"/>
                <w:b/>
                <w:color w:val="888888"/>
                <w:sz w:val="22"/>
              </w:rPr>
              <w:t>[ Attach screenshot here ]</w:t>
            </w:r>
          </w:p>
          <w:p>
            <w:pPr>
              <w:jc w:val="center"/>
            </w:pPr>
            <w:r>
              <w:rPr>
                <w:rFonts w:ascii="Times New Roman" w:hAnsi="Times New Roman" w:eastAsia="Times New Roman"/>
                <w:i/>
                <w:color w:val="888888"/>
                <w:sz w:val="18"/>
              </w:rPr>
              <w:t>Incident form after selecting Impact = 1 – High</w:t>
            </w:r>
          </w:p>
        </w:tc>
      </w:tr>
    </w:tbl>
    <w:p>
      <w:pPr>
        <w:spacing w:before="80" w:after="200"/>
        <w:jc w:val="center"/>
      </w:pPr>
      <w:r>
        <w:rPr>
          <w:rFonts w:ascii="Times New Roman" w:hAnsi="Times New Roman" w:eastAsia="Times New Roman"/>
          <w:b/>
          <w:i/>
          <w:sz w:val="19"/>
        </w:rPr>
        <w:t>Figure 3: Impact = High – Assignment group shown as mandatory and Urgency read-only</w:t>
      </w:r>
    </w:p>
    <w:tbl>
      <w:tblPr>
        <w:tblW w:type="auto" w:w="0"/>
        <w:jc w:val="center"/>
        <w:tblLook w:firstColumn="1" w:firstRow="1" w:lastColumn="0" w:lastRow="0" w:noHBand="0" w:noVBand="1" w:val="04A0"/>
      </w:tblPr>
      <w:tblGrid>
        <w:gridCol w:w="9360"/>
      </w:tblGrid>
      <w:tr>
        <w:trPr>
          <w:trHeight w:val="3456" w:hRule="atLeast"/>
        </w:trPr>
        <w:tc>
          <w:tcPr>
            <w:tcW w:type="dxa" w:w="9072"/>
            <w:tcBorders>
              <w:top w:val="dashed" w:sz="8" w:color="888888"/>
              <w:left w:val="dashed" w:sz="8" w:color="888888"/>
              <w:bottom w:val="dashed" w:sz="8" w:color="888888"/>
              <w:right w:val="dashed" w:sz="8" w:color="888888"/>
            </w:tcBorders>
            <w:vAlign w:val="center"/>
          </w:tcPr>
          <w:p>
            <w:pPr>
              <w:jc w:val="center"/>
            </w:pPr>
            <w:r>
              <w:rPr>
                <w:rFonts w:ascii="Times New Roman" w:hAnsi="Times New Roman" w:eastAsia="Times New Roman"/>
                <w:b/>
                <w:color w:val="888888"/>
                <w:sz w:val="22"/>
              </w:rPr>
              <w:t>[ Attach screenshot here ]</w:t>
            </w:r>
          </w:p>
          <w:p>
            <w:pPr>
              <w:jc w:val="center"/>
            </w:pPr>
            <w:r>
              <w:rPr>
                <w:rFonts w:ascii="Times New Roman" w:hAnsi="Times New Roman" w:eastAsia="Times New Roman"/>
                <w:i/>
                <w:color w:val="888888"/>
                <w:sz w:val="18"/>
              </w:rPr>
              <w:t>Message "Urgency set to High for High impact incident."</w:t>
            </w:r>
          </w:p>
        </w:tc>
      </w:tr>
    </w:tbl>
    <w:p>
      <w:pPr>
        <w:spacing w:before="80" w:after="200"/>
        <w:jc w:val="center"/>
      </w:pPr>
      <w:r>
        <w:rPr>
          <w:rFonts w:ascii="Times New Roman" w:hAnsi="Times New Roman" w:eastAsia="Times New Roman"/>
          <w:b/>
          <w:i/>
          <w:sz w:val="19"/>
        </w:rPr>
        <w:t>Figure 4: Urgency set automatically with information message</w:t>
      </w:r>
    </w:p>
    <w:tbl>
      <w:tblPr>
        <w:tblW w:type="auto" w:w="0"/>
        <w:jc w:val="center"/>
        <w:tblLook w:firstColumn="1" w:firstRow="1" w:lastColumn="0" w:lastRow="0" w:noHBand="0" w:noVBand="1" w:val="04A0"/>
      </w:tblPr>
      <w:tblGrid>
        <w:gridCol w:w="9360"/>
      </w:tblGrid>
      <w:tr>
        <w:trPr>
          <w:trHeight w:val="3456" w:hRule="atLeast"/>
        </w:trPr>
        <w:tc>
          <w:tcPr>
            <w:tcW w:type="dxa" w:w="9072"/>
            <w:tcBorders>
              <w:top w:val="dashed" w:sz="8" w:color="888888"/>
              <w:left w:val="dashed" w:sz="8" w:color="888888"/>
              <w:bottom w:val="dashed" w:sz="8" w:color="888888"/>
              <w:right w:val="dashed" w:sz="8" w:color="888888"/>
            </w:tcBorders>
            <w:vAlign w:val="center"/>
          </w:tcPr>
          <w:p>
            <w:pPr>
              <w:jc w:val="center"/>
            </w:pPr>
            <w:r>
              <w:rPr>
                <w:rFonts w:ascii="Times New Roman" w:hAnsi="Times New Roman" w:eastAsia="Times New Roman"/>
                <w:b/>
                <w:color w:val="888888"/>
                <w:sz w:val="22"/>
              </w:rPr>
              <w:t>[ Attach screenshot here ]</w:t>
            </w:r>
          </w:p>
          <w:p>
            <w:pPr>
              <w:jc w:val="center"/>
            </w:pPr>
            <w:r>
              <w:rPr>
                <w:rFonts w:ascii="Times New Roman" w:hAnsi="Times New Roman" w:eastAsia="Times New Roman"/>
                <w:i/>
                <w:color w:val="888888"/>
                <w:sz w:val="18"/>
              </w:rPr>
              <w:t>Error "Assigned To is mandatory for High impact incidents."</w:t>
            </w:r>
          </w:p>
        </w:tc>
      </w:tr>
    </w:tbl>
    <w:p>
      <w:pPr>
        <w:spacing w:before="80" w:after="200"/>
        <w:jc w:val="center"/>
      </w:pPr>
      <w:r>
        <w:rPr>
          <w:rFonts w:ascii="Times New Roman" w:hAnsi="Times New Roman" w:eastAsia="Times New Roman"/>
          <w:b/>
          <w:i/>
          <w:sz w:val="19"/>
        </w:rPr>
        <w:t>Figure 5: Save blocked – error on Assigned To</w:t>
      </w:r>
    </w:p>
    <w:p>
      <w:pPr>
        <w:spacing w:after="0" w:before="0"/>
        <w:jc w:val="center"/>
      </w:pPr>
      <w:r>
        <w:drawing>
          <wp:inline xmlns:a="http://schemas.openxmlformats.org/drawingml/2006/main" xmlns:pic="http://schemas.openxmlformats.org/drawingml/2006/picture">
            <wp:extent cx="5486400" cy="2863215"/>
            <wp:docPr id="9" name="Picture 9"/>
            <wp:cNvGraphicFramePr>
              <a:graphicFrameLocks noChangeAspect="1"/>
            </wp:cNvGraphicFramePr>
            <a:graphic>
              <a:graphicData uri="http://schemas.openxmlformats.org/drawingml/2006/picture">
                <pic:pic>
                  <pic:nvPicPr>
                    <pic:cNvPr id="0" name="img6.jpg"/>
                    <pic:cNvPicPr/>
                  </pic:nvPicPr>
                  <pic:blipFill>
                    <a:blip r:embed="rId18"/>
                    <a:stretch>
                      <a:fillRect/>
                    </a:stretch>
                  </pic:blipFill>
                  <pic:spPr>
                    <a:xfrm>
                      <a:off x="0" y="0"/>
                      <a:ext cx="5486400" cy="2863215"/>
                    </a:xfrm>
                    <a:prstGeom prst="rect"/>
                  </pic:spPr>
                </pic:pic>
              </a:graphicData>
            </a:graphic>
          </wp:inline>
        </w:drawing>
      </w:r>
    </w:p>
    <w:p>
      <w:pPr>
        <w:spacing w:before="80" w:after="200"/>
        <w:jc w:val="center"/>
      </w:pPr>
      <w:r>
        <w:rPr>
          <w:rFonts w:ascii="Times New Roman" w:hAnsi="Times New Roman" w:eastAsia="Times New Roman"/>
          <w:b/>
          <w:i/>
          <w:sz w:val="19"/>
        </w:rPr>
        <w:t>Figure 6: List-view edit of State blocked</w:t>
      </w:r>
    </w:p>
    <w:p>
      <w:pPr>
        <w:keepNext/>
        <w:spacing w:after="120" w:before="200"/>
      </w:pPr>
      <w:r>
        <w:rPr>
          <w:rFonts w:ascii="Times New Roman" w:hAnsi="Times New Roman" w:eastAsia="Times New Roman"/>
          <w:b/>
          <w:i w:val="0"/>
          <w:sz w:val="28"/>
        </w:rPr>
        <w:t>10. Testing</w:t>
      </w:r>
    </w:p>
    <w:p>
      <w:pPr>
        <w:spacing w:after="80"/>
        <w:ind w:left="648" w:hanging="288"/>
      </w:pPr>
      <w:r>
        <w:rPr>
          <w:rFonts w:ascii="Times New Roman" w:hAnsi="Times New Roman" w:eastAsia="Times New Roman"/>
          <w:sz w:val="23"/>
        </w:rPr>
        <w:t xml:space="preserve">• </w:t>
      </w:r>
      <w:r>
        <w:rPr>
          <w:rFonts w:ascii="Times New Roman" w:hAnsi="Times New Roman" w:eastAsia="Times New Roman"/>
          <w:sz w:val="23"/>
        </w:rPr>
        <w:t>Describe the testing strategy and tools used.</w:t>
      </w:r>
    </w:p>
    <w:p>
      <w:pPr>
        <w:spacing w:after="80"/>
        <w:ind w:left="1080" w:hanging="288"/>
      </w:pPr>
      <w:r>
        <w:rPr>
          <w:rFonts w:ascii="Times New Roman" w:hAnsi="Times New Roman" w:eastAsia="Times New Roman"/>
          <w:sz w:val="23"/>
        </w:rPr>
        <w:t xml:space="preserve">o </w:t>
      </w:r>
      <w:r>
        <w:rPr>
          <w:rFonts w:ascii="Times New Roman" w:hAnsi="Times New Roman" w:eastAsia="Times New Roman"/>
          <w:sz w:val="23"/>
        </w:rPr>
        <w:t>Functional testing: nine test cases (FT-01 to FT-09) covering the UI Policy, the three Client Scripts, the reverse condition and form-based State updates.</w:t>
      </w:r>
    </w:p>
    <w:p>
      <w:pPr>
        <w:spacing w:after="80"/>
        <w:ind w:left="1080" w:hanging="288"/>
      </w:pPr>
      <w:r>
        <w:rPr>
          <w:rFonts w:ascii="Times New Roman" w:hAnsi="Times New Roman" w:eastAsia="Times New Roman"/>
          <w:sz w:val="23"/>
        </w:rPr>
        <w:t xml:space="preserve">o </w:t>
      </w:r>
      <w:r>
        <w:rPr>
          <w:rFonts w:ascii="Times New Roman" w:hAnsi="Times New Roman" w:eastAsia="Times New Roman"/>
          <w:sz w:val="23"/>
        </w:rPr>
        <w:t>Performance testing: five test cases (PT-01 to PT-05) on client-side response time, save-validation time, form load time, list view with many records and multi-user use.</w:t>
      </w:r>
    </w:p>
    <w:p>
      <w:pPr>
        <w:spacing w:after="80"/>
        <w:ind w:left="1080" w:hanging="288"/>
      </w:pPr>
      <w:r>
        <w:rPr>
          <w:rFonts w:ascii="Times New Roman" w:hAnsi="Times New Roman" w:eastAsia="Times New Roman"/>
          <w:sz w:val="23"/>
        </w:rPr>
        <w:t xml:space="preserve">o </w:t>
      </w:r>
      <w:r>
        <w:rPr>
          <w:rFonts w:ascii="Times New Roman" w:hAnsi="Times New Roman" w:eastAsia="Times New Roman"/>
          <w:sz w:val="23"/>
        </w:rPr>
        <w:t>User acceptance testing: twelve test cases (TC-001 to TC-012) including negative scenarios.</w:t>
      </w:r>
    </w:p>
    <w:p>
      <w:pPr>
        <w:spacing w:after="80"/>
        <w:ind w:left="1080" w:hanging="288"/>
      </w:pPr>
      <w:r>
        <w:rPr>
          <w:rFonts w:ascii="Times New Roman" w:hAnsi="Times New Roman" w:eastAsia="Times New Roman"/>
          <w:sz w:val="23"/>
        </w:rPr>
        <w:t xml:space="preserve">o </w:t>
      </w:r>
      <w:r>
        <w:rPr>
          <w:rFonts w:ascii="Times New Roman" w:hAnsi="Times New Roman" w:eastAsia="Times New Roman"/>
          <w:sz w:val="23"/>
        </w:rPr>
        <w:t>Tools: ServiceNow instance with Incident form and list, and the browser developer tools for timing.</w:t>
      </w:r>
    </w:p>
    <w:tbl>
      <w:tblPr>
        <w:tblW w:type="auto" w:w="0"/>
        <w:jc w:val="center"/>
        <w:tblLook w:firstColumn="1" w:firstRow="1" w:lastColumn="0" w:lastRow="0" w:noHBand="0" w:noVBand="1" w:val="04A0"/>
      </w:tblPr>
      <w:tblGrid>
        <w:gridCol w:w="9360"/>
      </w:tblGrid>
      <w:tr>
        <w:trPr>
          <w:trHeight w:val="3311" w:hRule="atLeast"/>
        </w:trPr>
        <w:tc>
          <w:tcPr>
            <w:tcW w:type="dxa" w:w="9072"/>
            <w:tcBorders>
              <w:top w:val="dashed" w:sz="8" w:color="888888"/>
              <w:left w:val="dashed" w:sz="8" w:color="888888"/>
              <w:bottom w:val="dashed" w:sz="8" w:color="888888"/>
              <w:right w:val="dashed" w:sz="8" w:color="888888"/>
            </w:tcBorders>
            <w:vAlign w:val="center"/>
          </w:tcPr>
          <w:p>
            <w:pPr>
              <w:jc w:val="center"/>
            </w:pPr>
            <w:r>
              <w:rPr>
                <w:rFonts w:ascii="Times New Roman" w:hAnsi="Times New Roman" w:eastAsia="Times New Roman"/>
                <w:b/>
                <w:color w:val="888888"/>
                <w:sz w:val="22"/>
              </w:rPr>
              <w:t>[ Attach screenshot here ]</w:t>
            </w:r>
          </w:p>
          <w:p>
            <w:pPr>
              <w:jc w:val="center"/>
            </w:pPr>
            <w:r>
              <w:rPr>
                <w:rFonts w:ascii="Times New Roman" w:hAnsi="Times New Roman" w:eastAsia="Times New Roman"/>
                <w:i/>
                <w:color w:val="888888"/>
                <w:sz w:val="18"/>
              </w:rPr>
              <w:t>Screenshots of executed test cases / results</w:t>
            </w:r>
          </w:p>
        </w:tc>
      </w:tr>
    </w:tbl>
    <w:p>
      <w:pPr>
        <w:spacing w:before="80" w:after="200"/>
        <w:jc w:val="center"/>
      </w:pPr>
      <w:r>
        <w:rPr>
          <w:rFonts w:ascii="Times New Roman" w:hAnsi="Times New Roman" w:eastAsia="Times New Roman"/>
          <w:b/>
          <w:i/>
          <w:sz w:val="19"/>
        </w:rPr>
        <w:t>Figure 7: Test execution evidence</w:t>
      </w:r>
    </w:p>
    <w:p>
      <w:pPr>
        <w:keepNext/>
        <w:spacing w:after="120" w:before="200"/>
      </w:pPr>
      <w:r>
        <w:rPr>
          <w:rFonts w:ascii="Times New Roman" w:hAnsi="Times New Roman" w:eastAsia="Times New Roman"/>
          <w:b/>
          <w:i w:val="0"/>
          <w:sz w:val="28"/>
        </w:rPr>
        <w:t>11. Screenshots or Demo</w:t>
      </w:r>
    </w:p>
    <w:p>
      <w:pPr>
        <w:spacing w:after="80"/>
        <w:ind w:left="648" w:hanging="288"/>
      </w:pPr>
      <w:r>
        <w:rPr>
          <w:rFonts w:ascii="Times New Roman" w:hAnsi="Times New Roman" w:eastAsia="Times New Roman"/>
          <w:sz w:val="23"/>
        </w:rPr>
        <w:t xml:space="preserve">• </w:t>
      </w:r>
      <w:r>
        <w:rPr>
          <w:rFonts w:ascii="Times New Roman" w:hAnsi="Times New Roman" w:eastAsia="Times New Roman"/>
          <w:sz w:val="23"/>
        </w:rPr>
        <w:t>Provide screenshots or a link to a demo to showcase the application.</w:t>
      </w:r>
    </w:p>
    <w:tbl>
      <w:tblPr>
        <w:tblW w:type="auto" w:w="0"/>
        <w:jc w:val="center"/>
        <w:tblLook w:firstColumn="1" w:firstRow="1" w:lastColumn="0" w:lastRow="0" w:noHBand="0" w:noVBand="1" w:val="04A0"/>
      </w:tblPr>
      <w:tblGrid>
        <w:gridCol w:w="9360"/>
      </w:tblGrid>
      <w:tr>
        <w:trPr>
          <w:trHeight w:val="3456" w:hRule="atLeast"/>
        </w:trPr>
        <w:tc>
          <w:tcPr>
            <w:tcW w:type="dxa" w:w="9072"/>
            <w:tcBorders>
              <w:top w:val="dashed" w:sz="8" w:color="888888"/>
              <w:left w:val="dashed" w:sz="8" w:color="888888"/>
              <w:bottom w:val="dashed" w:sz="8" w:color="888888"/>
              <w:right w:val="dashed" w:sz="8" w:color="888888"/>
            </w:tcBorders>
            <w:vAlign w:val="center"/>
          </w:tcPr>
          <w:p>
            <w:pPr>
              <w:jc w:val="center"/>
            </w:pPr>
            <w:r>
              <w:rPr>
                <w:rFonts w:ascii="Times New Roman" w:hAnsi="Times New Roman" w:eastAsia="Times New Roman"/>
                <w:b/>
                <w:color w:val="888888"/>
                <w:sz w:val="22"/>
              </w:rPr>
              <w:t>[ Attach screenshot here ]</w:t>
            </w:r>
          </w:p>
          <w:p>
            <w:pPr>
              <w:jc w:val="center"/>
            </w:pPr>
            <w:r>
              <w:rPr>
                <w:rFonts w:ascii="Times New Roman" w:hAnsi="Times New Roman" w:eastAsia="Times New Roman"/>
                <w:i/>
                <w:color w:val="888888"/>
                <w:sz w:val="18"/>
              </w:rPr>
              <w:t>Incident saved after Assigned To and Assignment group are filled</w:t>
            </w:r>
          </w:p>
        </w:tc>
      </w:tr>
    </w:tbl>
    <w:p>
      <w:pPr>
        <w:spacing w:before="80" w:after="200"/>
        <w:jc w:val="center"/>
      </w:pPr>
      <w:r>
        <w:rPr>
          <w:rFonts w:ascii="Times New Roman" w:hAnsi="Times New Roman" w:eastAsia="Times New Roman"/>
          <w:b/>
          <w:i/>
          <w:sz w:val="19"/>
        </w:rPr>
        <w:t>Figure 8: Final output – successful save of a valid High-impact Incident</w:t>
      </w:r>
    </w:p>
    <w:tbl>
      <w:tblPr>
        <w:tblW w:type="auto" w:w="0"/>
        <w:jc w:val="center"/>
        <w:tblLook w:firstColumn="1" w:firstRow="1" w:lastColumn="0" w:lastRow="0" w:noHBand="0" w:noVBand="1" w:val="04A0"/>
      </w:tblPr>
      <w:tblGrid>
        <w:gridCol w:w="9360"/>
      </w:tblGrid>
      <w:tr>
        <w:trPr>
          <w:trHeight w:val="3456" w:hRule="atLeast"/>
        </w:trPr>
        <w:tc>
          <w:tcPr>
            <w:tcW w:type="dxa" w:w="9072"/>
            <w:tcBorders>
              <w:top w:val="dashed" w:sz="8" w:color="888888"/>
              <w:left w:val="dashed" w:sz="8" w:color="888888"/>
              <w:bottom w:val="dashed" w:sz="8" w:color="888888"/>
              <w:right w:val="dashed" w:sz="8" w:color="888888"/>
            </w:tcBorders>
            <w:vAlign w:val="center"/>
          </w:tcPr>
          <w:p>
            <w:pPr>
              <w:jc w:val="center"/>
            </w:pPr>
            <w:r>
              <w:rPr>
                <w:rFonts w:ascii="Times New Roman" w:hAnsi="Times New Roman" w:eastAsia="Times New Roman"/>
                <w:b/>
                <w:color w:val="888888"/>
                <w:sz w:val="22"/>
              </w:rPr>
              <w:t>[ Attach screenshot here ]</w:t>
            </w:r>
          </w:p>
          <w:p>
            <w:pPr>
              <w:jc w:val="center"/>
            </w:pPr>
            <w:r>
              <w:rPr>
                <w:rFonts w:ascii="Times New Roman" w:hAnsi="Times New Roman" w:eastAsia="Times New Roman"/>
                <w:i/>
                <w:color w:val="888888"/>
                <w:sz w:val="18"/>
              </w:rPr>
              <w:t>Fields editable again and record saved</w:t>
            </w:r>
          </w:p>
        </w:tc>
      </w:tr>
    </w:tbl>
    <w:p>
      <w:pPr>
        <w:spacing w:before="80" w:after="200"/>
        <w:jc w:val="center"/>
      </w:pPr>
      <w:r>
        <w:rPr>
          <w:rFonts w:ascii="Times New Roman" w:hAnsi="Times New Roman" w:eastAsia="Times New Roman"/>
          <w:b/>
          <w:i/>
          <w:sz w:val="19"/>
        </w:rPr>
        <w:t>Figure 9: Reverse condition – Impact changed from High to Medium</w:t>
      </w:r>
    </w:p>
    <w:p>
      <w:pPr>
        <w:spacing w:after="80"/>
        <w:ind w:left="648" w:hanging="288"/>
      </w:pPr>
      <w:r>
        <w:rPr>
          <w:rFonts w:ascii="Times New Roman" w:hAnsi="Times New Roman" w:eastAsia="Times New Roman"/>
          <w:sz w:val="23"/>
        </w:rPr>
        <w:t xml:space="preserve">• </w:t>
      </w:r>
      <w:r>
        <w:rPr>
          <w:rFonts w:ascii="Times New Roman" w:hAnsi="Times New Roman" w:eastAsia="Times New Roman"/>
          <w:sz w:val="23"/>
        </w:rPr>
        <w:t>Demo link: [add your demo link here]</w:t>
      </w:r>
    </w:p>
    <w:p>
      <w:pPr>
        <w:keepNext/>
        <w:spacing w:after="120" w:before="200"/>
      </w:pPr>
      <w:r>
        <w:rPr>
          <w:rFonts w:ascii="Times New Roman" w:hAnsi="Times New Roman" w:eastAsia="Times New Roman"/>
          <w:b/>
          <w:i w:val="0"/>
          <w:sz w:val="28"/>
        </w:rPr>
        <w:t>12. Known Issues</w:t>
      </w:r>
    </w:p>
    <w:p>
      <w:pPr>
        <w:spacing w:after="80"/>
        <w:ind w:left="648" w:hanging="288"/>
      </w:pPr>
      <w:r>
        <w:rPr>
          <w:rFonts w:ascii="Times New Roman" w:hAnsi="Times New Roman" w:eastAsia="Times New Roman"/>
          <w:sz w:val="23"/>
        </w:rPr>
        <w:t xml:space="preserve">• </w:t>
      </w:r>
      <w:r>
        <w:rPr>
          <w:rFonts w:ascii="Times New Roman" w:hAnsi="Times New Roman" w:eastAsia="Times New Roman"/>
          <w:sz w:val="23"/>
        </w:rPr>
        <w:t>Document any known bugs or issues that users or developers should be aware of.</w:t>
      </w:r>
    </w:p>
    <w:p>
      <w:pPr>
        <w:spacing w:after="80"/>
        <w:ind w:left="1080" w:hanging="288"/>
      </w:pPr>
      <w:r>
        <w:rPr>
          <w:rFonts w:ascii="Times New Roman" w:hAnsi="Times New Roman" w:eastAsia="Times New Roman"/>
          <w:sz w:val="23"/>
        </w:rPr>
        <w:t xml:space="preserve">o </w:t>
      </w:r>
      <w:r>
        <w:rPr>
          <w:rFonts w:ascii="Times New Roman" w:hAnsi="Times New Roman" w:eastAsia="Times New Roman"/>
          <w:sz w:val="23"/>
        </w:rPr>
        <w:t>Urgency stays at High after Impact is changed from High to Medium because the onChange script only handles Impact = High.</w:t>
      </w:r>
    </w:p>
    <w:p>
      <w:pPr>
        <w:spacing w:after="80"/>
        <w:ind w:left="1080" w:hanging="288"/>
      </w:pPr>
      <w:r>
        <w:rPr>
          <w:rFonts w:ascii="Times New Roman" w:hAnsi="Times New Roman" w:eastAsia="Times New Roman"/>
          <w:sz w:val="23"/>
        </w:rPr>
        <w:t xml:space="preserve">o </w:t>
      </w:r>
      <w:r>
        <w:rPr>
          <w:rFonts w:ascii="Times New Roman" w:hAnsi="Times New Roman" w:eastAsia="Times New Roman"/>
          <w:sz w:val="23"/>
        </w:rPr>
        <w:t>The UI Policy makes Assignment group mandatory, while the onSubmit script checks Assigned To, so users see two different rules.</w:t>
      </w:r>
    </w:p>
    <w:p>
      <w:pPr>
        <w:spacing w:after="80"/>
        <w:ind w:left="1080" w:hanging="288"/>
      </w:pPr>
      <w:r>
        <w:rPr>
          <w:rFonts w:ascii="Times New Roman" w:hAnsi="Times New Roman" w:eastAsia="Times New Roman"/>
          <w:sz w:val="23"/>
        </w:rPr>
        <w:t xml:space="preserve">o </w:t>
      </w:r>
      <w:r>
        <w:rPr>
          <w:rFonts w:ascii="Times New Roman" w:hAnsi="Times New Roman" w:eastAsia="Times New Roman"/>
          <w:sz w:val="23"/>
        </w:rPr>
        <w:t>The onCellEdit script uses a browser alert() pop-up instead of an on-form message.</w:t>
      </w:r>
    </w:p>
    <w:p>
      <w:pPr>
        <w:spacing w:after="80"/>
        <w:ind w:left="1080" w:hanging="288"/>
      </w:pPr>
      <w:r>
        <w:rPr>
          <w:rFonts w:ascii="Times New Roman" w:hAnsi="Times New Roman" w:eastAsia="Times New Roman"/>
          <w:sz w:val="23"/>
        </w:rPr>
        <w:t xml:space="preserve">o </w:t>
      </w:r>
      <w:r>
        <w:rPr>
          <w:rFonts w:ascii="Times New Roman" w:hAnsi="Times New Roman" w:eastAsia="Times New Roman"/>
          <w:sz w:val="23"/>
        </w:rPr>
        <w:t>Client-side checks do not replace server-side enforcement (for example imports or API updates are not covered).</w:t>
      </w:r>
    </w:p>
    <w:p>
      <w:pPr>
        <w:keepNext/>
        <w:spacing w:after="120" w:before="200"/>
      </w:pPr>
      <w:r>
        <w:rPr>
          <w:rFonts w:ascii="Times New Roman" w:hAnsi="Times New Roman" w:eastAsia="Times New Roman"/>
          <w:b/>
          <w:i w:val="0"/>
          <w:sz w:val="28"/>
        </w:rPr>
        <w:t>13. Future Enhancements</w:t>
      </w:r>
    </w:p>
    <w:p>
      <w:pPr>
        <w:spacing w:after="80"/>
        <w:ind w:left="648" w:hanging="288"/>
      </w:pPr>
      <w:r>
        <w:rPr>
          <w:rFonts w:ascii="Times New Roman" w:hAnsi="Times New Roman" w:eastAsia="Times New Roman"/>
          <w:sz w:val="23"/>
        </w:rPr>
        <w:t xml:space="preserve">• </w:t>
      </w:r>
      <w:r>
        <w:rPr>
          <w:rFonts w:ascii="Times New Roman" w:hAnsi="Times New Roman" w:eastAsia="Times New Roman"/>
          <w:sz w:val="23"/>
        </w:rPr>
        <w:t>Outline potential future features or improvements that could be made to the project.</w:t>
      </w:r>
    </w:p>
    <w:p>
      <w:pPr>
        <w:spacing w:after="80"/>
        <w:ind w:left="1080" w:hanging="288"/>
      </w:pPr>
      <w:r>
        <w:rPr>
          <w:rFonts w:ascii="Times New Roman" w:hAnsi="Times New Roman" w:eastAsia="Times New Roman"/>
          <w:sz w:val="23"/>
        </w:rPr>
        <w:t xml:space="preserve">o </w:t>
      </w:r>
      <w:r>
        <w:rPr>
          <w:rFonts w:ascii="Times New Roman" w:hAnsi="Times New Roman" w:eastAsia="Times New Roman"/>
          <w:sz w:val="23"/>
        </w:rPr>
        <w:t>Add a server-side Data Policy or Business Rule as a backup to the client-side checks.</w:t>
      </w:r>
    </w:p>
    <w:p>
      <w:pPr>
        <w:spacing w:after="80"/>
        <w:ind w:left="1080" w:hanging="288"/>
      </w:pPr>
      <w:r>
        <w:rPr>
          <w:rFonts w:ascii="Times New Roman" w:hAnsi="Times New Roman" w:eastAsia="Times New Roman"/>
          <w:sz w:val="23"/>
        </w:rPr>
        <w:t xml:space="preserve">o </w:t>
      </w:r>
      <w:r>
        <w:rPr>
          <w:rFonts w:ascii="Times New Roman" w:hAnsi="Times New Roman" w:eastAsia="Times New Roman"/>
          <w:sz w:val="23"/>
        </w:rPr>
        <w:t>Reset Urgency when Impact is lowered, and show all missing-field errors in one message.</w:t>
      </w:r>
    </w:p>
    <w:p>
      <w:pPr>
        <w:spacing w:after="80"/>
        <w:ind w:left="1080" w:hanging="288"/>
      </w:pPr>
      <w:r>
        <w:rPr>
          <w:rFonts w:ascii="Times New Roman" w:hAnsi="Times New Roman" w:eastAsia="Times New Roman"/>
          <w:sz w:val="23"/>
        </w:rPr>
        <w:t xml:space="preserve">o </w:t>
      </w:r>
      <w:r>
        <w:rPr>
          <w:rFonts w:ascii="Times New Roman" w:hAnsi="Times New Roman" w:eastAsia="Times New Roman"/>
          <w:sz w:val="23"/>
        </w:rPr>
        <w:t>Replace the alert() pop-up with an on-form message.</w:t>
      </w:r>
    </w:p>
    <w:p>
      <w:pPr>
        <w:spacing w:after="80"/>
        <w:ind w:left="1080" w:hanging="288"/>
      </w:pPr>
      <w:r>
        <w:rPr>
          <w:rFonts w:ascii="Times New Roman" w:hAnsi="Times New Roman" w:eastAsia="Times New Roman"/>
          <w:sz w:val="23"/>
        </w:rPr>
        <w:t xml:space="preserve">o </w:t>
      </w:r>
      <w:r>
        <w:rPr>
          <w:rFonts w:ascii="Times New Roman" w:hAnsi="Times New Roman" w:eastAsia="Times New Roman"/>
          <w:sz w:val="23"/>
        </w:rPr>
        <w:t>Add an ACL or bulk-update guard on the State field and a manager notification for High-impact incidents.</w:t>
      </w:r>
    </w:p>
    <w:p>
      <w:pPr>
        <w:spacing w:after="80"/>
        <w:ind w:left="1080" w:hanging="288"/>
      </w:pPr>
      <w:r>
        <w:rPr>
          <w:rFonts w:ascii="Times New Roman" w:hAnsi="Times New Roman" w:eastAsia="Times New Roman"/>
          <w:sz w:val="23"/>
        </w:rPr>
        <w:t xml:space="preserve">o </w:t>
      </w:r>
      <w:r>
        <w:rPr>
          <w:rFonts w:ascii="Times New Roman" w:hAnsi="Times New Roman" w:eastAsia="Times New Roman"/>
          <w:sz w:val="23"/>
        </w:rPr>
        <w:t>Extend the same pattern to other tables such as Problem and Change, and add a dashboard for High-impact data quality.</w:t>
      </w:r>
    </w:p>
    <w:sectPr w:rsidR="00FC693F" w:rsidRPr="0006063C" w:rsidSect="00034616">
      <w:footerReference w:type="default" r:id="rId10"/>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olor w:val="666666"/>
        <w:sz w:val="18"/>
      </w:rPr>
      <w:t xml:space="preserve">SWTID-2026-5148   |   Page </w:t>
    </w:r>
    <w:r>
      <w:rPr>
        <w:rFonts w:ascii="Times New Roman" w:hAnsi="Times New Roman" w:eastAsia="Times New Roman"/>
        <w:color w:val="666666"/>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footer" Target="footer1.xml"/><Relationship Id="rId11" Type="http://schemas.openxmlformats.org/officeDocument/2006/relationships/image" Target="media/image2.jpg"/><Relationship Id="rId12" Type="http://schemas.openxmlformats.org/officeDocument/2006/relationships/image" Target="media/image3.jpg"/><Relationship Id="rId13" Type="http://schemas.openxmlformats.org/officeDocument/2006/relationships/image" Target="media/image4.jpg"/><Relationship Id="rId14" Type="http://schemas.openxmlformats.org/officeDocument/2006/relationships/image" Target="media/image5.jpg"/><Relationship Id="rId15" Type="http://schemas.openxmlformats.org/officeDocument/2006/relationships/image" Target="media/image6.jpg"/><Relationship Id="rId16" Type="http://schemas.openxmlformats.org/officeDocument/2006/relationships/image" Target="media/image7.jpg"/><Relationship Id="rId17" Type="http://schemas.openxmlformats.org/officeDocument/2006/relationships/image" Target="media/image8.jpg"/><Relationship Id="rId18" Type="http://schemas.openxmlformats.org/officeDocument/2006/relationships/image" Target="media/image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