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b/>
          <w:color w:val="003366"/>
          <w:sz w:val="48"/>
        </w:rPr>
        <w:t>Spreader PLC I/O Reallocation</w:t>
        <w:br/>
        <w:t>&amp; Verification Test Procedure</w:t>
      </w:r>
    </w:p>
    <w:tbl>
      <w:tblPr>
        <w:tblW w:type="auto" w:w="0"/>
        <w:jc w:val="center"/>
        <w:tblLook w:firstColumn="1" w:firstRow="1" w:lastColumn="0" w:lastRow="0" w:noHBand="0" w:noVBand="1" w:val="04A0"/>
      </w:tblPr>
      <w:tblGrid>
        <w:gridCol w:w="4680"/>
        <w:gridCol w:w="4680"/>
      </w:tblGrid>
      <w:tr>
        <w:tc>
          <w:tcPr>
            <w:tcW w:type="dxa" w:w="4680"/>
            <w:shd w:fill="F2F5F8"/>
            <w:tcMar>
              <w:top w:w="60" w:type="dxa"/>
              <w:bottom w:w="60" w:type="dxa"/>
              <w:left w:w="100" w:type="dxa"/>
              <w:right w:w="100" w:type="dxa"/>
            </w:tcMar>
          </w:tcPr>
          <w:p>
            <w:r>
              <w:rPr>
                <w:b/>
              </w:rPr>
              <w:t>Document Ref:</w:t>
            </w:r>
          </w:p>
        </w:tc>
        <w:tc>
          <w:tcPr>
            <w:tcW w:type="dxa" w:w="4680"/>
            <w:shd w:fill="F2F5F8"/>
            <w:tcMar>
              <w:top w:w="60" w:type="dxa"/>
              <w:bottom w:w="60" w:type="dxa"/>
              <w:left w:w="100" w:type="dxa"/>
              <w:right w:w="100" w:type="dxa"/>
            </w:tcMar>
          </w:tcPr>
          <w:p>
            <w:r>
              <w:t>TS-PLC-IO-SWAP-01</w:t>
            </w:r>
          </w:p>
        </w:tc>
      </w:tr>
      <w:tr>
        <w:tc>
          <w:tcPr>
            <w:tcW w:type="dxa" w:w="4680"/>
            <w:shd w:fill="FFFFFF"/>
            <w:tcMar>
              <w:top w:w="60" w:type="dxa"/>
              <w:bottom w:w="60" w:type="dxa"/>
              <w:left w:w="100" w:type="dxa"/>
              <w:right w:w="100" w:type="dxa"/>
            </w:tcMar>
          </w:tcPr>
          <w:p>
            <w:r>
              <w:rPr>
                <w:b/>
              </w:rPr>
              <w:t>Date / Version:</w:t>
            </w:r>
          </w:p>
        </w:tc>
        <w:tc>
          <w:tcPr>
            <w:tcW w:type="dxa" w:w="4680"/>
            <w:shd w:fill="FFFFFF"/>
            <w:tcMar>
              <w:top w:w="60" w:type="dxa"/>
              <w:bottom w:w="60" w:type="dxa"/>
              <w:left w:w="100" w:type="dxa"/>
              <w:right w:w="100" w:type="dxa"/>
            </w:tcMar>
          </w:tcPr>
          <w:p>
            <w:r>
              <w:t>2026-07-03 / v3.0 (Final)</w:t>
            </w:r>
          </w:p>
        </w:tc>
      </w:tr>
      <w:tr>
        <w:tc>
          <w:tcPr>
            <w:tcW w:type="dxa" w:w="4680"/>
            <w:shd w:fill="F2F5F8"/>
            <w:tcMar>
              <w:top w:w="60" w:type="dxa"/>
              <w:bottom w:w="60" w:type="dxa"/>
              <w:left w:w="100" w:type="dxa"/>
              <w:right w:w="100" w:type="dxa"/>
            </w:tcMar>
          </w:tcPr>
          <w:p>
            <w:r>
              <w:rPr>
                <w:b/>
              </w:rPr>
              <w:t>System Type:</w:t>
            </w:r>
          </w:p>
        </w:tc>
        <w:tc>
          <w:tcPr>
            <w:tcW w:type="dxa" w:w="4680"/>
            <w:shd w:fill="F2F5F8"/>
            <w:tcMar>
              <w:top w:w="60" w:type="dxa"/>
              <w:bottom w:w="60" w:type="dxa"/>
              <w:left w:w="100" w:type="dxa"/>
              <w:right w:w="100" w:type="dxa"/>
            </w:tcMar>
          </w:tcPr>
          <w:p>
            <w:r>
              <w:t>Main PLC &amp; Spreader PLC (ifm CR0401)</w:t>
            </w:r>
          </w:p>
        </w:tc>
      </w:tr>
      <w:tr>
        <w:tc>
          <w:tcPr>
            <w:tcW w:type="dxa" w:w="4680"/>
            <w:shd w:fill="FFFFFF"/>
            <w:tcMar>
              <w:top w:w="60" w:type="dxa"/>
              <w:bottom w:w="60" w:type="dxa"/>
              <w:left w:w="100" w:type="dxa"/>
              <w:right w:w="100" w:type="dxa"/>
            </w:tcMar>
          </w:tcPr>
          <w:p>
            <w:r>
              <w:rPr>
                <w:b/>
              </w:rPr>
              <w:t>Subject:</w:t>
            </w:r>
          </w:p>
        </w:tc>
        <w:tc>
          <w:tcPr>
            <w:tcW w:type="dxa" w:w="4680"/>
            <w:shd w:fill="FFFFFF"/>
            <w:tcMar>
              <w:top w:w="60" w:type="dxa"/>
              <w:bottom w:w="60" w:type="dxa"/>
              <w:left w:w="100" w:type="dxa"/>
              <w:right w:w="100" w:type="dxa"/>
            </w:tcMar>
          </w:tcPr>
          <w:p>
            <w:r>
              <w:t>Brake Solenoid and Telescoping Extend Output Reallocation</w:t>
            </w:r>
          </w:p>
        </w:tc>
      </w:tr>
    </w:tbl>
    <w:p>
      <w:pPr>
        <w:spacing w:after="240"/>
      </w:pPr>
    </w:p>
    <w:p>
      <w:pPr>
        <w:keepNext/>
        <w:spacing w:before="240" w:after="120"/>
      </w:pPr>
      <w:r>
        <w:rPr>
          <w:rFonts w:ascii="Arial" w:hAnsi="Arial"/>
          <w:b/>
          <w:color w:val="003366"/>
          <w:sz w:val="36"/>
        </w:rPr>
        <w:t>1. Executive Summary</w:t>
      </w:r>
    </w:p>
    <w:p>
      <w:r>
        <w:t>This document outlines the software configuration modifications and the formal factory/field testing procedure for swapping the physical digital output channel for the Brake Valve with the Telescopic Extend function on the Spreader PLC (ifm CR0401, running CODESYS 2.3).</w:t>
      </w:r>
    </w:p>
    <w:p>
      <w:r>
        <w:t>Due to hardware wiring requirements, the physical digital output Output 02 (previously mapped as _gOutputTelescopingExtend) is now dedicated to driving the physical Brake Valve. The Telescopic Extend command has been shifted from the physical pin to the CANopen communication bus (Node 46h). This change has been completely implemented in SPREADER_V3.EXP.</w:t>
      </w:r>
    </w:p>
    <w:p>
      <w:pPr>
        <w:keepNext/>
        <w:spacing w:before="240" w:after="120"/>
      </w:pPr>
      <w:r>
        <w:rPr>
          <w:rFonts w:ascii="Arial" w:hAnsi="Arial"/>
          <w:b/>
          <w:color w:val="003366"/>
          <w:sz w:val="36"/>
        </w:rPr>
        <w:t>2. Functional Logic Verification</w:t>
      </w:r>
    </w:p>
    <w:p>
      <w:r>
        <w:rPr>
          <w:b/>
          <w:color w:val="003366"/>
        </w:rPr>
        <w:t xml:space="preserve">IMPORTANT NOTE ON SYSTEM LOGIC: </w:t>
      </w:r>
      <w:r>
        <w:t>The internal operational logic for Telescopic Extend remains identical to the original version. The conditions under which the extend command is triggered (operational state checks, safety locking interlocks, operator joystick commands, and automatic control limits) are completely untouched. Only the output path (routing from software execution to hardware transmission) has been modified:</w:t>
      </w:r>
    </w:p>
    <w:p>
      <w:pPr>
        <w:pStyle w:val="ListBullet"/>
      </w:pPr>
      <w:r>
        <w:rPr>
          <w:b/>
        </w:rPr>
        <w:t xml:space="preserve">Brake Output Path: </w:t>
      </w:r>
      <w:r>
        <w:t>Redirected to the physical pin Output 02 (_gOutputBrake). The feedback check (lCheck) is disabled since there is no physical feedback sensor wired to the PLC for this valve.</w:t>
      </w:r>
    </w:p>
    <w:p>
      <w:pPr>
        <w:pStyle w:val="ListBullet"/>
      </w:pPr>
      <w:r>
        <w:rPr>
          <w:b/>
        </w:rPr>
        <w:t xml:space="preserve">Telescopic Extend Output Path: </w:t>
      </w:r>
      <w:r>
        <w:t>Redirected to CANopen (gPumpPrimaryControl Bit 2) transmitted via PDO to Node 46h. The feedback check is active (lCheckEnable := TRUE) reading Node 46h status (gPumpStatus Bit 1) with a timeout of 500ms.</w:t>
      </w:r>
    </w:p>
    <w:p>
      <w:pPr>
        <w:keepNext/>
        <w:spacing w:before="240" w:after="120"/>
      </w:pPr>
      <w:r>
        <w:rPr>
          <w:rFonts w:ascii="Arial" w:hAnsi="Arial"/>
          <w:b/>
          <w:color w:val="003366"/>
          <w:sz w:val="36"/>
        </w:rPr>
        <w:t>3. Detailed Software Modifications</w:t>
      </w:r>
    </w:p>
    <w:p>
      <w:r>
        <w:t>The modifications made in SPREADER_V3.EXP compared to SPREADER-old.EXP are summarized in the table below:</w:t>
      </w:r>
    </w:p>
    <w:tbl>
      <w:tblPr>
        <w:tblW w:type="auto" w:w="0"/>
        <w:tblLook w:firstColumn="1" w:firstRow="1" w:lastColumn="0" w:lastRow="0" w:noHBand="0" w:noVBand="1" w:val="04A0"/>
      </w:tblPr>
      <w:tblGrid>
        <w:gridCol w:w="3120"/>
        <w:gridCol w:w="3120"/>
        <w:gridCol w:w="3120"/>
      </w:tblGrid>
      <w:tr>
        <w:tc>
          <w:tcPr>
            <w:tcW w:type="dxa" w:w="3120"/>
            <w:shd w:fill="003366"/>
            <w:tcMar>
              <w:top w:w="100" w:type="dxa"/>
              <w:bottom w:w="100" w:type="dxa"/>
              <w:left w:w="150" w:type="dxa"/>
              <w:right w:w="150" w:type="dxa"/>
            </w:tcMar>
          </w:tcPr>
          <w:p>
            <w:r>
              <w:rPr>
                <w:b/>
                <w:color w:val="FFFFFF"/>
              </w:rPr>
              <w:t>Software Section</w:t>
            </w:r>
          </w:p>
        </w:tc>
        <w:tc>
          <w:tcPr>
            <w:tcW w:type="dxa" w:w="3120"/>
            <w:shd w:fill="003366"/>
            <w:tcMar>
              <w:top w:w="100" w:type="dxa"/>
              <w:bottom w:w="100" w:type="dxa"/>
              <w:left w:w="150" w:type="dxa"/>
              <w:right w:w="150" w:type="dxa"/>
            </w:tcMar>
          </w:tcPr>
          <w:p>
            <w:r>
              <w:rPr>
                <w:b/>
                <w:color w:val="FFFFFF"/>
              </w:rPr>
              <w:t>Original Configuration (V1/Old)</w:t>
            </w:r>
          </w:p>
        </w:tc>
        <w:tc>
          <w:tcPr>
            <w:tcW w:type="dxa" w:w="3120"/>
            <w:shd w:fill="003366"/>
            <w:tcMar>
              <w:top w:w="100" w:type="dxa"/>
              <w:bottom w:w="100" w:type="dxa"/>
              <w:left w:w="150" w:type="dxa"/>
              <w:right w:w="150" w:type="dxa"/>
            </w:tcMar>
          </w:tcPr>
          <w:p>
            <w:r>
              <w:rPr>
                <w:b/>
                <w:color w:val="FFFFFF"/>
              </w:rPr>
              <w:t>Modified Configuration (V3)</w:t>
            </w:r>
          </w:p>
        </w:tc>
      </w:tr>
      <w:tr>
        <w:tc>
          <w:tcPr>
            <w:tcW w:type="dxa" w:w="3120"/>
            <w:shd w:fill="F2F5F8"/>
            <w:tcMar>
              <w:top w:w="100" w:type="dxa"/>
              <w:bottom w:w="100" w:type="dxa"/>
              <w:left w:w="150" w:type="dxa"/>
              <w:right w:w="150" w:type="dxa"/>
            </w:tcMar>
          </w:tcPr>
          <w:p>
            <w:r>
              <w:t>PLC Configuration</w:t>
            </w:r>
          </w:p>
        </w:tc>
        <w:tc>
          <w:tcPr>
            <w:tcW w:type="dxa" w:w="3120"/>
            <w:shd w:fill="F2F5F8"/>
            <w:tcMar>
              <w:top w:w="100" w:type="dxa"/>
              <w:bottom w:w="100" w:type="dxa"/>
              <w:left w:w="150" w:type="dxa"/>
              <w:right w:w="150" w:type="dxa"/>
            </w:tcMar>
          </w:tcPr>
          <w:p>
            <w:r>
              <w:t>Output 02 name: _gOutputTelescopingExtend</w:t>
              <w:br/>
              <w:t>Output 03 name: _gOutputTelescopingRetract</w:t>
            </w:r>
          </w:p>
        </w:tc>
        <w:tc>
          <w:tcPr>
            <w:tcW w:type="dxa" w:w="3120"/>
            <w:shd w:fill="F2F5F8"/>
            <w:tcMar>
              <w:top w:w="100" w:type="dxa"/>
              <w:bottom w:w="100" w:type="dxa"/>
              <w:left w:w="150" w:type="dxa"/>
              <w:right w:w="150" w:type="dxa"/>
            </w:tcMar>
          </w:tcPr>
          <w:p>
            <w:r>
              <w:t>Output 02 renamed to: _gOutputBrake</w:t>
              <w:br/>
              <w:t>Output 03 (Retract/Cameras) logic restored</w:t>
            </w:r>
          </w:p>
        </w:tc>
      </w:tr>
      <w:tr>
        <w:tc>
          <w:tcPr>
            <w:tcW w:type="dxa" w:w="3120"/>
            <w:shd w:fill="FFFFFF"/>
            <w:tcMar>
              <w:top w:w="100" w:type="dxa"/>
              <w:bottom w:w="100" w:type="dxa"/>
              <w:left w:w="150" w:type="dxa"/>
              <w:right w:w="150" w:type="dxa"/>
            </w:tcMar>
          </w:tcPr>
          <w:p>
            <w:r>
              <w:t>IOConfigSpreader</w:t>
            </w:r>
          </w:p>
        </w:tc>
        <w:tc>
          <w:tcPr>
            <w:tcW w:type="dxa" w:w="3120"/>
            <w:shd w:fill="FFFFFF"/>
            <w:tcMar>
              <w:top w:w="100" w:type="dxa"/>
              <w:bottom w:w="100" w:type="dxa"/>
              <w:left w:w="150" w:type="dxa"/>
              <w:right w:w="150" w:type="dxa"/>
            </w:tcMar>
          </w:tcPr>
          <w:p>
            <w:r>
              <w:t>_gOutputTelescopingExtend := gOutputBrakeValve2A (if odEnableBrakeValve2A = 1)</w:t>
              <w:br/>
              <w:t>_gOutputTelescopingExtend := gOutputTelescopingExtend (if = 0)</w:t>
            </w:r>
          </w:p>
        </w:tc>
        <w:tc>
          <w:tcPr>
            <w:tcW w:type="dxa" w:w="3120"/>
            <w:shd w:fill="FFFFFF"/>
            <w:tcMar>
              <w:top w:w="100" w:type="dxa"/>
              <w:bottom w:w="100" w:type="dxa"/>
              <w:left w:w="150" w:type="dxa"/>
              <w:right w:w="150" w:type="dxa"/>
            </w:tcMar>
          </w:tcPr>
          <w:p>
            <w:r>
              <w:t>_gOutputBrake := gOutputBrake;</w:t>
              <w:br/>
              <w:t>(Bypasses odEnableBrakeValve2A entirely; hardcoded mapping)</w:t>
            </w:r>
          </w:p>
        </w:tc>
      </w:tr>
      <w:tr>
        <w:tc>
          <w:tcPr>
            <w:tcW w:type="dxa" w:w="3120"/>
            <w:shd w:fill="F2F5F8"/>
            <w:tcMar>
              <w:top w:w="100" w:type="dxa"/>
              <w:bottom w:w="100" w:type="dxa"/>
              <w:left w:w="150" w:type="dxa"/>
              <w:right w:w="150" w:type="dxa"/>
            </w:tcMar>
          </w:tcPr>
          <w:p>
            <w:r>
              <w:t>BrakeAutomatic.constructor</w:t>
            </w:r>
          </w:p>
        </w:tc>
        <w:tc>
          <w:tcPr>
            <w:tcW w:type="dxa" w:w="3120"/>
            <w:shd w:fill="F2F5F8"/>
            <w:tcMar>
              <w:top w:w="100" w:type="dxa"/>
              <w:bottom w:w="100" w:type="dxa"/>
              <w:left w:w="150" w:type="dxa"/>
              <w:right w:w="150" w:type="dxa"/>
            </w:tcMar>
          </w:tcPr>
          <w:p>
            <w:r>
              <w:t>Conditional block checking odEnableBrakeValve2A.</w:t>
              <w:br/>
              <w:t>If FALSE, uses CANopen (gPumpPrimaryControl Bit 2).</w:t>
            </w:r>
          </w:p>
        </w:tc>
        <w:tc>
          <w:tcPr>
            <w:tcW w:type="dxa" w:w="3120"/>
            <w:shd w:fill="F2F5F8"/>
            <w:tcMar>
              <w:top w:w="100" w:type="dxa"/>
              <w:bottom w:w="100" w:type="dxa"/>
              <w:left w:w="150" w:type="dxa"/>
              <w:right w:w="150" w:type="dxa"/>
            </w:tcMar>
          </w:tcPr>
          <w:p>
            <w:r>
              <w:t>Bypassed odEnableBrakeValve2A.</w:t>
              <w:br/>
              <w:t>Force mapped to physical output: lBrake.lPtr := ADR(gOutputBrake);</w:t>
              <w:br/>
              <w:t>Feedback check disabled: lBrake.lCheckEnable := FALSE;</w:t>
            </w:r>
          </w:p>
        </w:tc>
      </w:tr>
      <w:tr>
        <w:tc>
          <w:tcPr>
            <w:tcW w:type="dxa" w:w="3120"/>
            <w:shd w:fill="FFFFFF"/>
            <w:tcMar>
              <w:top w:w="100" w:type="dxa"/>
              <w:bottom w:w="100" w:type="dxa"/>
              <w:left w:w="150" w:type="dxa"/>
              <w:right w:w="150" w:type="dxa"/>
            </w:tcMar>
          </w:tcPr>
          <w:p>
            <w:r>
              <w:t>Telescoping.constructor</w:t>
            </w:r>
          </w:p>
        </w:tc>
        <w:tc>
          <w:tcPr>
            <w:tcW w:type="dxa" w:w="3120"/>
            <w:shd w:fill="FFFFFF"/>
            <w:tcMar>
              <w:top w:w="100" w:type="dxa"/>
              <w:bottom w:w="100" w:type="dxa"/>
              <w:left w:w="150" w:type="dxa"/>
              <w:right w:w="150" w:type="dxa"/>
            </w:tcMar>
          </w:tcPr>
          <w:p>
            <w:r>
              <w:t>Extend control mapped to physical pin:</w:t>
              <w:br/>
              <w:t>lExtendControl.lPtr := ADR(gOutputTelescopingExtend);</w:t>
              <w:br/>
              <w:t>Type of lExtendControl: GVOutputBool (no check).</w:t>
            </w:r>
          </w:p>
        </w:tc>
        <w:tc>
          <w:tcPr>
            <w:tcW w:type="dxa" w:w="3120"/>
            <w:shd w:fill="FFFFFF"/>
            <w:tcMar>
              <w:top w:w="100" w:type="dxa"/>
              <w:bottom w:w="100" w:type="dxa"/>
              <w:left w:w="150" w:type="dxa"/>
              <w:right w:w="150" w:type="dxa"/>
            </w:tcMar>
          </w:tcPr>
          <w:p>
            <w:r>
              <w:t>Upgraded type to GVOutputCheckBool.</w:t>
              <w:br/>
              <w:t>Mapped to CANopen:</w:t>
              <w:br/>
              <w:t>lExtendControl.lPtr := 0;</w:t>
              <w:br/>
              <w:t>lExtendControl.lBit16Ptr := ADR(gPumpPrimaryControl);</w:t>
              <w:br/>
              <w:t>lExtendControl.lBit := cACE0ControlExtendTelescopingBit (Bit 2);</w:t>
              <w:br/>
              <w:t>lExtendControl.lCheck.lBit16Ptr := ADR(gPumpStatus);</w:t>
              <w:br/>
              <w:t>lExtendControl.lCheck.lBit := cACE0StatusExtendTelescopingBit (Bit 1);</w:t>
              <w:br/>
              <w:t>lExtendControl.lCheckEnable := TRUE;</w:t>
              <w:br/>
              <w:t>lExtendControl.lTimer.lPeriod := cExtendControlTimeout;</w:t>
            </w:r>
          </w:p>
        </w:tc>
      </w:tr>
      <w:tr>
        <w:tc>
          <w:tcPr>
            <w:tcW w:type="dxa" w:w="3120"/>
            <w:shd w:fill="F2F5F8"/>
            <w:tcMar>
              <w:top w:w="100" w:type="dxa"/>
              <w:bottom w:w="100" w:type="dxa"/>
              <w:left w:w="150" w:type="dxa"/>
              <w:right w:w="150" w:type="dxa"/>
            </w:tcMar>
          </w:tcPr>
          <w:p>
            <w:r>
              <w:t>Global_Variables_Spreader</w:t>
            </w:r>
          </w:p>
        </w:tc>
        <w:tc>
          <w:tcPr>
            <w:tcW w:type="dxa" w:w="3120"/>
            <w:shd w:fill="F2F5F8"/>
            <w:tcMar>
              <w:top w:w="100" w:type="dxa"/>
              <w:bottom w:w="100" w:type="dxa"/>
              <w:left w:w="150" w:type="dxa"/>
              <w:right w:w="150" w:type="dxa"/>
            </w:tcMar>
          </w:tcPr>
          <w:p>
            <w:r>
              <w:t>No specific timeout for extend control.</w:t>
            </w:r>
          </w:p>
        </w:tc>
        <w:tc>
          <w:tcPr>
            <w:tcW w:type="dxa" w:w="3120"/>
            <w:shd w:fill="F2F5F8"/>
            <w:tcMar>
              <w:top w:w="100" w:type="dxa"/>
              <w:bottom w:w="100" w:type="dxa"/>
              <w:left w:w="150" w:type="dxa"/>
              <w:right w:w="150" w:type="dxa"/>
            </w:tcMar>
          </w:tcPr>
          <w:p>
            <w:r>
              <w:t>Added constant timeout:</w:t>
              <w:br/>
              <w:t>cExtendControlTimeout: t_ms_time := T#500ms;</w:t>
            </w:r>
          </w:p>
        </w:tc>
      </w:tr>
    </w:tbl>
    <w:p>
      <w:pPr>
        <w:spacing w:after="240"/>
      </w:pPr>
    </w:p>
    <w:p>
      <w:pPr>
        <w:keepNext/>
        <w:spacing w:before="240" w:after="120"/>
      </w:pPr>
      <w:r>
        <w:rPr>
          <w:rFonts w:ascii="Arial" w:hAnsi="Arial"/>
          <w:b/>
          <w:color w:val="003366"/>
          <w:sz w:val="36"/>
        </w:rPr>
        <w:t>4. Step-by-Step Test Procedure</w:t>
      </w:r>
    </w:p>
    <w:p>
      <w:r>
        <w:t>This test procedure must be performed to verify the correctness of the physical Brake Output and the CANopen Telescopic Extend Output.</w:t>
      </w:r>
    </w:p>
    <w:p>
      <w:pPr>
        <w:spacing w:before="160"/>
      </w:pPr>
      <w:r>
        <w:rPr>
          <w:b/>
          <w:color w:val="4682B4"/>
          <w:sz w:val="26"/>
        </w:rPr>
        <w:t>Test Case 1: Physical Brake Output Verification</w:t>
      </w:r>
    </w:p>
    <w:p>
      <w:pPr>
        <w:spacing w:after="240"/>
        <w:ind w:left="360"/>
      </w:pPr>
      <w:r>
        <w:t>Purpose: Verify the physical output 02 (_gOutputBrake) is energized when the Brake Disengage command is issued.</w:t>
        <w:br/>
        <w:t>Prerequisites: Spreader PLC powered, CODESYS online, Main PLC connected.</w:t>
        <w:br/>
        <w:t>Instructions:</w:t>
        <w:br/>
        <w:t xml:space="preserve">  1. In CODESYS, locate and monitor the variable gOutputBrake.</w:t>
        <w:br/>
        <w:t xml:space="preserve">  2. Force gBrakeDisengageCommand to TRUE (or trigger it from the cabin/Main PLC).</w:t>
        <w:br/>
        <w:t xml:space="preserve">  3. Observe that gOutputBrake becomes TRUE.</w:t>
        <w:br/>
        <w:t xml:space="preserve">  4. Measure the voltage on PLC Output 02 terminal. It must read 24V.</w:t>
        <w:br/>
        <w:t xml:space="preserve">  5. Observe the physical Brake Solenoid Valve. It must energize (LED indicator ON).</w:t>
        <w:br/>
        <w:t xml:space="preserve">  6. Remove the force. Observe that gOutputBrake becomes FALSE, Output 02 terminal goes to 0V, and the valve de-energizes.</w:t>
      </w:r>
    </w:p>
    <w:p>
      <w:pPr>
        <w:spacing w:before="160"/>
      </w:pPr>
      <w:r>
        <w:rPr>
          <w:b/>
          <w:color w:val="4682B4"/>
          <w:sz w:val="26"/>
        </w:rPr>
        <w:t>Test Case 2: Telescopic Extend (CANopen) Verification</w:t>
      </w:r>
    </w:p>
    <w:p>
      <w:pPr>
        <w:spacing w:after="240"/>
        <w:ind w:left="360"/>
      </w:pPr>
      <w:r>
        <w:t>Purpose: Verify the Telescopic Extend command is transmitted via CANopen to Node 46h.</w:t>
        <w:br/>
        <w:t>Prerequisites: Spreader PLC powered, CAN bus active, PCAN-View running on CAN bus (Baudrate 500k).</w:t>
        <w:br/>
        <w:t>Instructions:</w:t>
        <w:br/>
        <w:t xml:space="preserve">  1. In PCAN-View, locate CAN Message ID 246h (RPDO1 to Node 46h).</w:t>
        <w:br/>
        <w:t xml:space="preserve">  2. In the cabin (or via Main PLC), trigger the Telescopic Extend joystick/command.</w:t>
        <w:br/>
        <w:t xml:space="preserve">  3. Monitor Byte 2 (index 2) of CAN Message 246h. It must change value, specifically setting Bit 2 to 1 (e.g., value changes from 03h to 07h, indicating Bit 2 has been set).</w:t>
        <w:br/>
        <w:t xml:space="preserve">  4. Monitor Node 46h. It must receive this command and actuate the physical Extend valve.</w:t>
        <w:br/>
        <w:t xml:space="preserve">  5. Release the Extend joystick. Monitor Byte 2 of CAN Message 246h. Bit 2 must return to 0 (value changes back to 03h).</w:t>
      </w:r>
    </w:p>
    <w:p>
      <w:pPr>
        <w:spacing w:before="160"/>
      </w:pPr>
      <w:r>
        <w:rPr>
          <w:b/>
          <w:color w:val="4682B4"/>
          <w:sz w:val="26"/>
        </w:rPr>
        <w:t>Test Case 3: Extend Feedback and Safety Timeout Verification</w:t>
      </w:r>
    </w:p>
    <w:p>
      <w:pPr>
        <w:spacing w:after="240"/>
        <w:ind w:left="360"/>
      </w:pPr>
      <w:r>
        <w:t>Purpose: Verify the safety timeout and fault reporting when the controller does not respond.</w:t>
        <w:br/>
        <w:t>Prerequisites: Spreader PLC powered, CODESYS online.</w:t>
        <w:br/>
        <w:t>Instructions:</w:t>
        <w:br/>
        <w:t xml:space="preserve">  1. Disconnect the CAN bus connector from Node 46h (to simulate a feedback failure).</w:t>
        <w:br/>
        <w:t xml:space="preserve">  2. In the cabin, trigger the Telescopic Extend command.</w:t>
        <w:br/>
        <w:t xml:space="preserve">  3. Monitor the variable lExtendControl.lError in CODESYS.</w:t>
        <w:br/>
        <w:t xml:space="preserve">  4. Trigger the Extend joystick. After exactly 500ms, observe that lExtendControl.lError changes from FALSE to TRUE.</w:t>
        <w:br/>
        <w:t xml:space="preserve">  5. Confirm that the Spreader PLC reports this fault to the Main PLC and disables further motion.</w:t>
        <w:br/>
        <w:t xml:space="preserve">  6. Reconnect the CAN bus. Perform a reset command. Observe that the error clears.</w:t>
      </w:r>
    </w:p>
    <w:p>
      <w:r>
        <w:t>DOCUMENT APPROVED BY: _____________________  DATE: 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