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LADEN TRAVEL MOTOR &amp; CONTROLLER REPLACEMENT VERIFICATION REPORT</w:t>
        <w:br/>
        <w:t>(LADEN TRY 6)</w:t>
      </w:r>
    </w:p>
    <w:p>
      <w:pPr>
        <w:spacing w:after="120" w:line="276" w:lineRule="auto"/>
      </w:pPr>
      <w:r>
        <w:rPr>
          <w:rFonts w:ascii="Calibri" w:hAnsi="Calibri"/>
          <w:sz w:val="21"/>
        </w:rPr>
        <w:t>Document Reference: BMS-VALIDATION-TRAVEL-LADEN-06</w:t>
        <w:br/>
        <w:t>Test Date: July 14, 2026</w:t>
        <w:br/>
        <w:t>Crane Model: Isoloader MJ35 Gantry Crane</w:t>
        <w:br/>
        <w:t>Action: Travel Drive C Laden Verification post Motor &amp; Controller Replacement</w:t>
      </w:r>
    </w:p>
    <w:p>
      <w:pPr>
        <w:pStyle w:val="Heading1"/>
        <w:spacing w:before="240" w:after="120"/>
      </w:pPr>
      <w:r>
        <w:rPr>
          <w:rFonts w:ascii="Calibri" w:hAnsi="Calibri"/>
          <w:b/>
          <w:color w:val="1B365D"/>
          <w:sz w:val="26"/>
        </w:rPr>
        <w:t>1. Executive Summary</w:t>
      </w:r>
    </w:p>
    <w:p>
      <w:pPr>
        <w:spacing w:after="120" w:line="276" w:lineRule="auto"/>
      </w:pPr>
      <w:r>
        <w:rPr>
          <w:rFonts w:ascii="Calibri" w:hAnsi="Calibri"/>
          <w:sz w:val="21"/>
        </w:rPr>
        <w:t>This report provides a technical evaluation of the performance of Travel Drive C (transC) under load in Try 6, following the replacement of both its motor and motor controller. Previously in laden Try 5, Drive C was a major outlier, drawing 59.99 A (80% higher than the system average) and heating up at 0.864°C/min to reach 85.0°C. Telemetry logs from Try 6 show that the load imbalance has been resolved. Drive C now draws 42.11 A (only 13% higher than other drives) and outputs 17.28 Nm of torque, showing normal load sharing. Drive C's heating rate has stabilized at 0.780°C/min (matching Drive D) and reached a safe peak temperature of 59.0°C. This confirms that the root cause of the previous imbalance was an electrical/parameter miscalibration in the old controller, rather than a permanent mechanical issue.</w:t>
      </w:r>
    </w:p>
    <w:p>
      <w:pPr>
        <w:pStyle w:val="Heading1"/>
        <w:spacing w:before="240" w:after="120"/>
      </w:pPr>
      <w:r>
        <w:rPr>
          <w:rFonts w:ascii="Calibri" w:hAnsi="Calibri"/>
          <w:b/>
          <w:color w:val="1B365D"/>
          <w:sz w:val="26"/>
        </w:rPr>
        <w:t>2. Comparative Telemetry Analysis Table</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Calibri" w:hAnsi="Calibri"/>
                <w:b/>
                <w:sz w:val="18"/>
              </w:rPr>
              <w:t>Test Run &amp; Motor ID</w:t>
            </w:r>
          </w:p>
        </w:tc>
        <w:tc>
          <w:tcPr>
            <w:tcW w:type="dxa" w:w="1337"/>
          </w:tcPr>
          <w:p>
            <w:pPr>
              <w:jc w:val="center"/>
            </w:pPr>
            <w:r>
              <w:rPr>
                <w:rFonts w:ascii="Calibri" w:hAnsi="Calibri"/>
                <w:b/>
                <w:sz w:val="18"/>
              </w:rPr>
              <w:t>Active Time</w:t>
            </w:r>
          </w:p>
        </w:tc>
        <w:tc>
          <w:tcPr>
            <w:tcW w:type="dxa" w:w="1337"/>
          </w:tcPr>
          <w:p>
            <w:pPr>
              <w:jc w:val="center"/>
            </w:pPr>
            <w:r>
              <w:rPr>
                <w:rFonts w:ascii="Calibri" w:hAnsi="Calibri"/>
                <w:b/>
                <w:sz w:val="18"/>
              </w:rPr>
              <w:t>Mean Current</w:t>
            </w:r>
          </w:p>
        </w:tc>
        <w:tc>
          <w:tcPr>
            <w:tcW w:type="dxa" w:w="1337"/>
          </w:tcPr>
          <w:p>
            <w:pPr>
              <w:jc w:val="center"/>
            </w:pPr>
            <w:r>
              <w:rPr>
                <w:rFonts w:ascii="Calibri" w:hAnsi="Calibri"/>
                <w:b/>
                <w:sz w:val="18"/>
              </w:rPr>
              <w:t>Mean Torque</w:t>
            </w:r>
          </w:p>
        </w:tc>
        <w:tc>
          <w:tcPr>
            <w:tcW w:type="dxa" w:w="1337"/>
          </w:tcPr>
          <w:p>
            <w:pPr>
              <w:jc w:val="center"/>
            </w:pPr>
            <w:r>
              <w:rPr>
                <w:rFonts w:ascii="Calibri" w:hAnsi="Calibri"/>
                <w:b/>
                <w:sz w:val="18"/>
              </w:rPr>
              <w:t>Start Temp</w:t>
            </w:r>
          </w:p>
        </w:tc>
        <w:tc>
          <w:tcPr>
            <w:tcW w:type="dxa" w:w="1337"/>
          </w:tcPr>
          <w:p>
            <w:pPr>
              <w:jc w:val="center"/>
            </w:pPr>
            <w:r>
              <w:rPr>
                <w:rFonts w:ascii="Calibri" w:hAnsi="Calibri"/>
                <w:b/>
                <w:sz w:val="18"/>
              </w:rPr>
              <w:t>Max Temp</w:t>
            </w:r>
          </w:p>
        </w:tc>
        <w:tc>
          <w:tcPr>
            <w:tcW w:type="dxa" w:w="1337"/>
          </w:tcPr>
          <w:p>
            <w:pPr>
              <w:jc w:val="center"/>
            </w:pPr>
            <w:r>
              <w:rPr>
                <w:rFonts w:ascii="Calibri" w:hAnsi="Calibri"/>
                <w:b/>
                <w:sz w:val="18"/>
              </w:rPr>
              <w:t>Heating Rate</w:t>
            </w:r>
          </w:p>
        </w:tc>
      </w:tr>
      <w:tr>
        <w:tc>
          <w:tcPr>
            <w:tcW w:type="dxa" w:w="1337"/>
          </w:tcPr>
          <w:p>
            <w:pPr>
              <w:jc w:val="center"/>
            </w:pPr>
            <w:r>
              <w:rPr>
                <w:rFonts w:ascii="Calibri" w:hAnsi="Calibri"/>
                <w:sz w:val="18"/>
              </w:rPr>
              <w:t>Try 5 (Old Motor/Ctrl C)</w:t>
            </w:r>
          </w:p>
        </w:tc>
        <w:tc>
          <w:tcPr>
            <w:tcW w:type="dxa" w:w="1337"/>
          </w:tcPr>
          <w:p>
            <w:pPr>
              <w:jc w:val="center"/>
            </w:pPr>
            <w:r>
              <w:rPr>
                <w:rFonts w:ascii="Calibri" w:hAnsi="Calibri"/>
                <w:sz w:val="18"/>
              </w:rPr>
              <w:t>30.08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31.11 A</w:t>
            </w:r>
          </w:p>
        </w:tc>
        <w:tc>
          <w:tcPr>
            <w:tcW w:type="dxa" w:w="1337"/>
          </w:tcPr>
          <w:p>
            <w:pPr>
              <w:jc w:val="center"/>
            </w:pPr>
            <w:r>
              <w:rPr>
                <w:rFonts w:ascii="Calibri" w:hAnsi="Calibri"/>
                <w:sz w:val="18"/>
              </w:rPr>
              <w:t>12.19 Nm</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68.0°C</w:t>
            </w:r>
          </w:p>
        </w:tc>
        <w:tc>
          <w:tcPr>
            <w:tcW w:type="dxa" w:w="1337"/>
          </w:tcPr>
          <w:p>
            <w:pPr>
              <w:jc w:val="center"/>
            </w:pPr>
            <w:r>
              <w:rPr>
                <w:rFonts w:ascii="Calibri" w:hAnsi="Calibri"/>
                <w:sz w:val="18"/>
              </w:rPr>
              <w:t>0.47°C/min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38.82 A</w:t>
            </w:r>
          </w:p>
        </w:tc>
        <w:tc>
          <w:tcPr>
            <w:tcW w:type="dxa" w:w="1337"/>
          </w:tcPr>
          <w:p>
            <w:pPr>
              <w:jc w:val="center"/>
            </w:pPr>
            <w:r>
              <w:rPr>
                <w:rFonts w:ascii="Calibri" w:hAnsi="Calibri"/>
                <w:sz w:val="18"/>
              </w:rPr>
              <w:t>14.79 Nm</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71.0°C</w:t>
            </w:r>
          </w:p>
        </w:tc>
        <w:tc>
          <w:tcPr>
            <w:tcW w:type="dxa" w:w="1337"/>
          </w:tcPr>
          <w:p>
            <w:pPr>
              <w:jc w:val="center"/>
            </w:pPr>
            <w:r>
              <w:rPr>
                <w:rFonts w:ascii="Calibri" w:hAnsi="Calibri"/>
                <w:sz w:val="18"/>
              </w:rPr>
              <w:t>0.57°C/min</w:t>
            </w:r>
          </w:p>
        </w:tc>
      </w:tr>
      <w:tr>
        <w:tc>
          <w:tcPr>
            <w:tcW w:type="dxa" w:w="1337"/>
          </w:tcPr>
          <w:p>
            <w:pPr>
              <w:jc w:val="center"/>
            </w:pPr>
            <w:r>
              <w:rPr>
                <w:rFonts w:ascii="Calibri" w:hAnsi="Calibri"/>
                <w:sz w:val="18"/>
              </w:rPr>
              <w:t xml:space="preserve">  - Drive C (Outlier)</w:t>
            </w:r>
          </w:p>
        </w:tc>
        <w:tc>
          <w:tcPr>
            <w:tcW w:type="dxa" w:w="1337"/>
          </w:tcPr>
          <w:p>
            <w:pPr>
              <w:jc w:val="center"/>
            </w:pPr>
            <w:r>
              <w:rPr>
                <w:rFonts w:ascii="Calibri" w:hAnsi="Calibri"/>
                <w:sz w:val="18"/>
              </w:rPr>
            </w:r>
          </w:p>
        </w:tc>
        <w:tc>
          <w:tcPr>
            <w:tcW w:type="dxa" w:w="1337"/>
          </w:tcPr>
          <w:p>
            <w:pPr>
              <w:jc w:val="center"/>
            </w:pPr>
            <w:r>
              <w:rPr>
                <w:rFonts w:ascii="Calibri" w:hAnsi="Calibri"/>
                <w:sz w:val="18"/>
              </w:rPr>
              <w:t>59.99 A</w:t>
            </w:r>
          </w:p>
        </w:tc>
        <w:tc>
          <w:tcPr>
            <w:tcW w:type="dxa" w:w="1337"/>
          </w:tcPr>
          <w:p>
            <w:pPr>
              <w:jc w:val="center"/>
            </w:pPr>
            <w:r>
              <w:rPr>
                <w:rFonts w:ascii="Calibri" w:hAnsi="Calibri"/>
                <w:sz w:val="18"/>
              </w:rPr>
              <w:t>25.19 Nm</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85.0°C</w:t>
            </w:r>
          </w:p>
        </w:tc>
        <w:tc>
          <w:tcPr>
            <w:tcW w:type="dxa" w:w="1337"/>
          </w:tcPr>
          <w:p>
            <w:pPr>
              <w:jc w:val="center"/>
            </w:pPr>
            <w:r>
              <w:rPr>
                <w:rFonts w:ascii="Calibri" w:hAnsi="Calibri"/>
                <w:sz w:val="18"/>
              </w:rPr>
              <w:t>0.86°C/min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34.45 A</w:t>
            </w:r>
          </w:p>
        </w:tc>
        <w:tc>
          <w:tcPr>
            <w:tcW w:type="dxa" w:w="1337"/>
          </w:tcPr>
          <w:p>
            <w:pPr>
              <w:jc w:val="center"/>
            </w:pPr>
            <w:r>
              <w:rPr>
                <w:rFonts w:ascii="Calibri" w:hAnsi="Calibri"/>
                <w:sz w:val="18"/>
              </w:rPr>
              <w:t>13.45 Nm</w:t>
            </w:r>
          </w:p>
        </w:tc>
        <w:tc>
          <w:tcPr>
            <w:tcW w:type="dxa" w:w="1337"/>
          </w:tcPr>
          <w:p>
            <w:pPr>
              <w:jc w:val="center"/>
            </w:pPr>
            <w:r>
              <w:rPr>
                <w:rFonts w:ascii="Calibri" w:hAnsi="Calibri"/>
                <w:sz w:val="18"/>
              </w:rPr>
              <w:t>51.0°C</w:t>
            </w:r>
          </w:p>
        </w:tc>
        <w:tc>
          <w:tcPr>
            <w:tcW w:type="dxa" w:w="1337"/>
          </w:tcPr>
          <w:p>
            <w:pPr>
              <w:jc w:val="center"/>
            </w:pPr>
            <w:r>
              <w:rPr>
                <w:rFonts w:ascii="Calibri" w:hAnsi="Calibri"/>
                <w:sz w:val="18"/>
              </w:rPr>
              <w:t>67.0°C</w:t>
            </w:r>
          </w:p>
        </w:tc>
        <w:tc>
          <w:tcPr>
            <w:tcW w:type="dxa" w:w="1337"/>
          </w:tcPr>
          <w:p>
            <w:pPr>
              <w:jc w:val="center"/>
            </w:pPr>
            <w:r>
              <w:rPr>
                <w:rFonts w:ascii="Calibri" w:hAnsi="Calibri"/>
                <w:sz w:val="18"/>
              </w:rPr>
              <w:t>0.53°C/min</w:t>
            </w:r>
          </w:p>
        </w:tc>
      </w:tr>
      <w:tr>
        <w:tc>
          <w:tcPr>
            <w:tcW w:type="dxa" w:w="1337"/>
          </w:tcPr>
          <w:p>
            <w:pPr>
              <w:jc w:val="center"/>
            </w:pPr>
            <w:r>
              <w:rPr>
                <w:rFonts w:ascii="Calibri" w:hAnsi="Calibri"/>
                <w:sz w:val="18"/>
              </w:rPr>
              <w:t>Try 6 (New Motor/Ctrl C)</w:t>
            </w:r>
          </w:p>
        </w:tc>
        <w:tc>
          <w:tcPr>
            <w:tcW w:type="dxa" w:w="1337"/>
          </w:tcPr>
          <w:p>
            <w:pPr>
              <w:jc w:val="center"/>
            </w:pPr>
            <w:r>
              <w:rPr>
                <w:rFonts w:ascii="Calibri" w:hAnsi="Calibri"/>
                <w:sz w:val="18"/>
              </w:rPr>
              <w:t>11.54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35.73 A</w:t>
            </w:r>
          </w:p>
        </w:tc>
        <w:tc>
          <w:tcPr>
            <w:tcW w:type="dxa" w:w="1337"/>
          </w:tcPr>
          <w:p>
            <w:pPr>
              <w:jc w:val="center"/>
            </w:pPr>
            <w:r>
              <w:rPr>
                <w:rFonts w:ascii="Calibri" w:hAnsi="Calibri"/>
                <w:sz w:val="18"/>
              </w:rPr>
              <w:t>13.80 Nm</w:t>
            </w:r>
          </w:p>
        </w:tc>
        <w:tc>
          <w:tcPr>
            <w:tcW w:type="dxa" w:w="1337"/>
          </w:tcPr>
          <w:p>
            <w:pPr>
              <w:jc w:val="center"/>
            </w:pPr>
            <w:r>
              <w:rPr>
                <w:rFonts w:ascii="Calibri" w:hAnsi="Calibri"/>
                <w:sz w:val="18"/>
              </w:rPr>
              <w:t>51.0°C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0.69°C/min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35.06 A</w:t>
            </w:r>
          </w:p>
        </w:tc>
        <w:tc>
          <w:tcPr>
            <w:tcW w:type="dxa" w:w="1337"/>
          </w:tcPr>
          <w:p>
            <w:pPr>
              <w:jc w:val="center"/>
            </w:pPr>
            <w:r>
              <w:rPr>
                <w:rFonts w:ascii="Calibri" w:hAnsi="Calibri"/>
                <w:sz w:val="18"/>
              </w:rPr>
              <w:t>13.56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0.61°C/min</w:t>
            </w:r>
          </w:p>
        </w:tc>
      </w:tr>
      <w:tr>
        <w:tc>
          <w:tcPr>
            <w:tcW w:type="dxa" w:w="1337"/>
          </w:tcPr>
          <w:p>
            <w:pPr>
              <w:jc w:val="center"/>
            </w:pPr>
            <w:r>
              <w:rPr>
                <w:rFonts w:ascii="Calibri" w:hAnsi="Calibri"/>
                <w:sz w:val="18"/>
              </w:rPr>
              <w:t xml:space="preserve">  - Drive C (New M + C)</w:t>
            </w:r>
          </w:p>
        </w:tc>
        <w:tc>
          <w:tcPr>
            <w:tcW w:type="dxa" w:w="1337"/>
          </w:tcPr>
          <w:p>
            <w:pPr>
              <w:jc w:val="center"/>
            </w:pPr>
            <w:r>
              <w:rPr>
                <w:rFonts w:ascii="Calibri" w:hAnsi="Calibri"/>
                <w:sz w:val="18"/>
              </w:rPr>
            </w:r>
          </w:p>
        </w:tc>
        <w:tc>
          <w:tcPr>
            <w:tcW w:type="dxa" w:w="1337"/>
          </w:tcPr>
          <w:p>
            <w:pPr>
              <w:jc w:val="center"/>
            </w:pPr>
            <w:r>
              <w:rPr>
                <w:rFonts w:ascii="Calibri" w:hAnsi="Calibri"/>
                <w:sz w:val="18"/>
              </w:rPr>
              <w:t>42.11 A</w:t>
            </w:r>
          </w:p>
        </w:tc>
        <w:tc>
          <w:tcPr>
            <w:tcW w:type="dxa" w:w="1337"/>
          </w:tcPr>
          <w:p>
            <w:pPr>
              <w:jc w:val="center"/>
            </w:pPr>
            <w:r>
              <w:rPr>
                <w:rFonts w:ascii="Calibri" w:hAnsi="Calibri"/>
                <w:sz w:val="18"/>
              </w:rPr>
              <w:t>17.28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0.78°C/min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41.07 A</w:t>
            </w:r>
          </w:p>
        </w:tc>
        <w:tc>
          <w:tcPr>
            <w:tcW w:type="dxa" w:w="1337"/>
          </w:tcPr>
          <w:p>
            <w:pPr>
              <w:jc w:val="center"/>
            </w:pPr>
            <w:r>
              <w:rPr>
                <w:rFonts w:ascii="Calibri" w:hAnsi="Calibri"/>
                <w:sz w:val="18"/>
              </w:rPr>
              <w:t>15.81 Nm</w:t>
            </w:r>
          </w:p>
        </w:tc>
        <w:tc>
          <w:tcPr>
            <w:tcW w:type="dxa" w:w="1337"/>
          </w:tcPr>
          <w:p>
            <w:pPr>
              <w:jc w:val="center"/>
            </w:pPr>
            <w:r>
              <w:rPr>
                <w:rFonts w:ascii="Calibri" w:hAnsi="Calibri"/>
                <w:sz w:val="18"/>
              </w:rPr>
              <w:t>48.0°C</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0.78°C/min</w:t>
            </w:r>
          </w:p>
        </w:tc>
      </w:tr>
    </w:tbl>
    <w:p>
      <w:pPr>
        <w:pStyle w:val="Heading1"/>
        <w:spacing w:before="240" w:after="120"/>
      </w:pPr>
      <w:r>
        <w:rPr>
          <w:rFonts w:ascii="Calibri" w:hAnsi="Calibri"/>
          <w:b/>
          <w:color w:val="1B365D"/>
          <w:sz w:val="26"/>
        </w:rPr>
        <w:t>3. Key Findings &amp; Diagnostic Conclusion</w:t>
      </w:r>
    </w:p>
    <w:p>
      <w:pPr>
        <w:spacing w:after="120" w:line="276" w:lineRule="auto"/>
      </w:pPr>
      <w:r>
        <w:rPr>
          <w:rFonts w:ascii="Calibri" w:hAnsi="Calibri"/>
          <w:sz w:val="21"/>
        </w:rPr>
        <w:t>• Load Sharing: Drive C (42.11 A) draws only 13% more than other drives, which represents healthy load sharing. This is a massive improvement from Try 5 where it drew 80% more.</w:t>
        <w:br/>
        <w:t>• Torque: Drive C torque dropped to 17.28 Nm (only 19.8% above A/B/D average), confirming the motor is no longer overloaded.</w:t>
        <w:br/>
        <w:t>• Heating Rate: Drive C's heating rate is now 0.780°C/min, identical to Drive D, showing normal thermal load distribution.</w:t>
        <w:br/>
        <w:t>• Root Cause: The fact that replacing the controller and motor resolved the issue under load proves that the old controller's internal parameters (e.g. stator resistance or magnetizing current) were miscalibrated, causing high slip and slip-heat, rather than mechanical binding.</w:t>
      </w:r>
    </w:p>
    <w:p>
      <w:pPr>
        <w:pStyle w:val="Heading1"/>
        <w:spacing w:before="240" w:after="120"/>
      </w:pPr>
      <w:r>
        <w:rPr>
          <w:rFonts w:ascii="Calibri" w:hAnsi="Calibri"/>
          <w:b/>
          <w:color w:val="1B365D"/>
          <w:sz w:val="26"/>
        </w:rPr>
        <w:t>4. Telemetry Visualizations</w:t>
      </w:r>
    </w:p>
    <w:p>
      <w:pPr>
        <w:pStyle w:val="Heading2"/>
        <w:spacing w:before="160" w:after="80"/>
      </w:pPr>
      <w:r>
        <w:rPr>
          <w:rFonts w:ascii="Calibri" w:hAnsi="Calibri"/>
          <w:b/>
          <w:color w:val="1B365D"/>
          <w:sz w:val="22"/>
        </w:rPr>
        <w:t>4.1 Try 6 Time-Series Telemetry Plot</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travel_performance_laden_try6.png"/>
                    <pic:cNvPicPr/>
                  </pic:nvPicPr>
                  <pic:blipFill>
                    <a:blip r:embed="rId11"/>
                    <a:stretch>
                      <a:fillRect/>
                    </a:stretch>
                  </pic:blipFill>
                  <pic:spPr>
                    <a:xfrm>
                      <a:off x="0" y="0"/>
                      <a:ext cx="5486400" cy="2194560"/>
                    </a:xfrm>
                    <a:prstGeom prst="rect"/>
                  </pic:spPr>
                </pic:pic>
              </a:graphicData>
            </a:graphic>
          </wp:inline>
        </w:drawing>
      </w:r>
    </w:p>
    <w:p>
      <w:r>
        <w:br w:type="page"/>
      </w:r>
    </w:p>
    <w:p>
      <w:pPr>
        <w:pStyle w:val="Heading2"/>
        <w:spacing w:before="160" w:after="80"/>
      </w:pPr>
      <w:r>
        <w:rPr>
          <w:rFonts w:ascii="Calibri" w:hAnsi="Calibri"/>
          <w:b/>
          <w:color w:val="1B365D"/>
          <w:sz w:val="22"/>
        </w:rPr>
        <w:t>4.2 Multi-Trial Comparative Bar Chart (Try 5 vs Try 6)</w:t>
      </w:r>
    </w:p>
    <w:p>
      <w:pPr>
        <w:jc w:val="center"/>
      </w:pPr>
      <w:r>
        <w:drawing>
          <wp:inline xmlns:a="http://schemas.openxmlformats.org/drawingml/2006/main" xmlns:pic="http://schemas.openxmlformats.org/drawingml/2006/picture">
            <wp:extent cx="5486400" cy="2057529"/>
            <wp:docPr id="2" name="Picture 2"/>
            <wp:cNvGraphicFramePr>
              <a:graphicFrameLocks noChangeAspect="1"/>
            </wp:cNvGraphicFramePr>
            <a:graphic>
              <a:graphicData uri="http://schemas.openxmlformats.org/drawingml/2006/picture">
                <pic:pic>
                  <pic:nvPicPr>
                    <pic:cNvPr id="0" name="travel_multi_trial_comparison_laden.png"/>
                    <pic:cNvPicPr/>
                  </pic:nvPicPr>
                  <pic:blipFill>
                    <a:blip r:embed="rId12"/>
                    <a:stretch>
                      <a:fillRect/>
                    </a:stretch>
                  </pic:blipFill>
                  <pic:spPr>
                    <a:xfrm>
                      <a:off x="0" y="0"/>
                      <a:ext cx="5486400" cy="2057529"/>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Internal Project Document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Isoloader MJ35 Laden Travel Report | Motor &amp; Controller Replacement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