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D6A12E7" w:rsidR="00E370AF" w:rsidRDefault="00A57509">
            <w:r w:rsidRPr="00A57509">
              <w:t>LTVIP2025TMID30127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90A93CE" w:rsidR="00E370AF" w:rsidRDefault="004F1C07">
            <w:r>
              <w:t>Edututor -ai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C533B5D" w14:textId="77777777" w:rsidR="004F1C07" w:rsidRDefault="004F1C07" w:rsidP="004F1C07">
      <w:pPr>
        <w:pStyle w:val="NormalWeb"/>
      </w:pPr>
      <w:r>
        <w:rPr>
          <w:rStyle w:val="Strong"/>
        </w:rPr>
        <w:t>Solution Architecture</w:t>
      </w:r>
      <w:r>
        <w:t xml:space="preserve"> is a structured process that connects business problems with practical technology solutions. It involves identifying the most suitable tools, systems, and design patterns to address business needs effectively.</w:t>
      </w:r>
    </w:p>
    <w:p w14:paraId="00194CEF" w14:textId="77777777" w:rsidR="004F1C07" w:rsidRDefault="004F1C07" w:rsidP="004F1C07">
      <w:pPr>
        <w:pStyle w:val="NormalWeb"/>
      </w:pPr>
      <w:r>
        <w:t xml:space="preserve">The goals of Solution Architecture in the context of </w:t>
      </w:r>
      <w:r>
        <w:rPr>
          <w:rStyle w:val="Strong"/>
        </w:rPr>
        <w:t>EduTutor AI</w:t>
      </w:r>
      <w:r>
        <w:t xml:space="preserve"> (or any tech project) are to:</w:t>
      </w:r>
    </w:p>
    <w:p w14:paraId="65A920BF" w14:textId="174A7A8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Find the best technology stack</w:t>
      </w:r>
      <w:r>
        <w:t xml:space="preserve"> to address existing educational and operational challenges.</w:t>
      </w:r>
    </w:p>
    <w:p w14:paraId="245A3ADF" w14:textId="07B9D0C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Describe the structure, behaviour, and technical design</w:t>
      </w:r>
      <w:r>
        <w:t xml:space="preserve"> of the platform to all stakeholders including developers, educators, and institutions.</w:t>
      </w:r>
    </w:p>
    <w:p w14:paraId="34914B50" w14:textId="1A6C963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Define core features</w:t>
      </w:r>
      <w:r>
        <w:t xml:space="preserve">, establish development phases (e.g., MVP, Beta, Full Release), and outline </w:t>
      </w:r>
      <w:r>
        <w:rPr>
          <w:rStyle w:val="Strong"/>
        </w:rPr>
        <w:t>functional and non-functional requirements</w:t>
      </w:r>
      <w:r>
        <w:t>.</w:t>
      </w:r>
    </w:p>
    <w:p w14:paraId="2C0C9151" w14:textId="489DCBC3" w:rsidR="00E370AF" w:rsidRP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Provide technical specifications and architectural standards</w:t>
      </w:r>
      <w:r>
        <w:t xml:space="preserve"> that ensure the solution is robust, scalable, and aligned with business goals.</w:t>
      </w:r>
    </w:p>
    <w:p w14:paraId="792FA76A" w14:textId="77777777" w:rsidR="00E370AF" w:rsidRDefault="00E370AF">
      <w:pPr>
        <w:rPr>
          <w:b/>
        </w:rPr>
      </w:pPr>
    </w:p>
    <w:p w14:paraId="3436894A" w14:textId="43457F4A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6BAC45AE" w:rsidR="00E370AF" w:rsidRDefault="002E22D6">
      <w:pPr>
        <w:rPr>
          <w:b/>
        </w:rPr>
      </w:pPr>
      <w:r>
        <w:rPr>
          <w:b/>
          <w:noProof/>
        </w:rPr>
        <w:drawing>
          <wp:inline distT="0" distB="0" distL="0" distR="0" wp14:anchorId="4AFA1B0C" wp14:editId="49640C06">
            <wp:extent cx="5707380" cy="3195320"/>
            <wp:effectExtent l="0" t="0" r="7620" b="5080"/>
            <wp:docPr id="1392558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58403" name="Picture 13925584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87" cy="3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738" w14:textId="2ADEE7A6" w:rsidR="00E370AF" w:rsidRDefault="00E370AF">
      <w:pPr>
        <w:tabs>
          <w:tab w:val="left" w:pos="5529"/>
        </w:tabs>
        <w:rPr>
          <w:b/>
        </w:rPr>
      </w:pPr>
    </w:p>
    <w:p w14:paraId="0C5FB432" w14:textId="77777777" w:rsidR="00E370AF" w:rsidRDefault="00000000" w:rsidP="00CC523F">
      <w:pPr>
        <w:ind w:left="720"/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BC3E25F-05FE-4494-85B4-6FE0D458BE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68B4445-0793-4B56-8340-9BC4BDEAF013}"/>
    <w:embedBold r:id="rId3" w:fontKey="{90DE0568-DE20-48AE-8065-52C1242CD6D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ECDD74C-DDD8-4542-836A-A47FD3BC46D1}"/>
    <w:embedItalic r:id="rId5" w:fontKey="{8CD673F2-AB87-45DE-9AD3-41BAF2AF85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111C251-5DAF-40C8-8FBA-4FDDADF8449C}"/>
    <w:embedItalic r:id="rId7" w:fontKey="{7EB8FED0-E907-483F-87C1-7B253D54D72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38815E5-5F4F-4D5F-8060-556D3C09A1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32470A3"/>
    <w:multiLevelType w:val="multilevel"/>
    <w:tmpl w:val="F642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493648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17F05"/>
    <w:rsid w:val="00267921"/>
    <w:rsid w:val="002E22D6"/>
    <w:rsid w:val="004F1C07"/>
    <w:rsid w:val="00862077"/>
    <w:rsid w:val="00A57509"/>
    <w:rsid w:val="00AA7CAC"/>
    <w:rsid w:val="00CC523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4F1C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5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Hitesh Dindukurthi</cp:lastModifiedBy>
  <cp:revision>2</cp:revision>
  <dcterms:created xsi:type="dcterms:W3CDTF">2025-06-27T10:25:00Z</dcterms:created>
  <dcterms:modified xsi:type="dcterms:W3CDTF">2025-06-27T10:25:00Z</dcterms:modified>
</cp:coreProperties>
</file>