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5F63D" w14:textId="464BF0FF" w:rsidR="00AE37CF" w:rsidRDefault="00AE37CF" w:rsidP="002757E3">
      <w:pPr>
        <w:pStyle w:val="Heading1"/>
        <w:jc w:val="center"/>
      </w:pPr>
      <w:r w:rsidRPr="007F1842">
        <w:t>Predicting Loan Defaults: Analyzing Key Factors Influencing Borrower Behavior</w:t>
      </w:r>
      <w:bookmarkStart w:id="0" w:name="_GoBack"/>
      <w:bookmarkEnd w:id="0"/>
    </w:p>
    <w:p w14:paraId="16044500" w14:textId="77777777" w:rsidR="00AE37CF" w:rsidRDefault="00AE37CF" w:rsidP="00AE37CF">
      <w:pPr>
        <w:pStyle w:val="Heading1"/>
      </w:pPr>
    </w:p>
    <w:p w14:paraId="3CD7C560" w14:textId="77777777" w:rsidR="00AE37CF" w:rsidRDefault="00AE37CF" w:rsidP="00AE37CF">
      <w:pPr>
        <w:pStyle w:val="Heading1"/>
      </w:pPr>
    </w:p>
    <w:p w14:paraId="3CBBCC71" w14:textId="77777777" w:rsidR="00AE37CF" w:rsidRDefault="00AE37CF" w:rsidP="00AE37CF">
      <w:pPr>
        <w:pStyle w:val="Heading1"/>
      </w:pPr>
    </w:p>
    <w:p w14:paraId="0B9ED95B" w14:textId="77777777" w:rsidR="00AE37CF" w:rsidRDefault="00AE37CF" w:rsidP="00AE37CF">
      <w:pPr>
        <w:pStyle w:val="Heading1"/>
      </w:pPr>
    </w:p>
    <w:p w14:paraId="6805246A" w14:textId="77777777" w:rsidR="00AE37CF" w:rsidRDefault="00AE37CF" w:rsidP="00AE37CF">
      <w:pPr>
        <w:pStyle w:val="Heading1"/>
      </w:pPr>
    </w:p>
    <w:p w14:paraId="775EF974" w14:textId="41E11AC4" w:rsidR="003376AF" w:rsidRDefault="002757E3">
      <w:pPr>
        <w:rPr>
          <w:b/>
          <w:bCs/>
          <w:kern w:val="36"/>
          <w:sz w:val="48"/>
          <w:szCs w:val="48"/>
        </w:rPr>
      </w:pPr>
    </w:p>
    <w:p w14:paraId="73CCADD0" w14:textId="0E34F1E3" w:rsidR="00954DDC" w:rsidRDefault="00954DDC"/>
    <w:p w14:paraId="2030458B" w14:textId="76E8A22F" w:rsidR="00954DDC" w:rsidRDefault="00954DDC"/>
    <w:p w14:paraId="55A2EA39" w14:textId="18E95EEF" w:rsidR="00954DDC" w:rsidRDefault="00954DDC"/>
    <w:p w14:paraId="4BEBB580" w14:textId="2C9EDA50" w:rsidR="00954DDC" w:rsidRDefault="00954DDC"/>
    <w:p w14:paraId="6529F2F2" w14:textId="155A1D7C" w:rsidR="00954DDC" w:rsidRDefault="00954DDC"/>
    <w:p w14:paraId="72486F8F" w14:textId="77777777" w:rsidR="00954DDC" w:rsidRPr="007A0962" w:rsidRDefault="00954DDC" w:rsidP="00954DDC">
      <w:pPr>
        <w:pStyle w:val="Heading1"/>
        <w:rPr>
          <w:sz w:val="44"/>
          <w:szCs w:val="44"/>
        </w:rPr>
      </w:pPr>
      <w:r w:rsidRPr="007A0962">
        <w:rPr>
          <w:sz w:val="44"/>
          <w:szCs w:val="44"/>
        </w:rPr>
        <w:t>Introduction</w:t>
      </w:r>
    </w:p>
    <w:p w14:paraId="3E5C3895" w14:textId="06C94428" w:rsidR="00954DDC" w:rsidRPr="007A0962" w:rsidRDefault="00954DDC" w:rsidP="00954DDC">
      <w:pPr>
        <w:pStyle w:val="Heading2"/>
        <w:rPr>
          <w:sz w:val="32"/>
          <w:szCs w:val="32"/>
        </w:rPr>
      </w:pPr>
      <w:r w:rsidRPr="007A0962">
        <w:rPr>
          <w:sz w:val="32"/>
          <w:szCs w:val="32"/>
        </w:rPr>
        <w:t>Problem Statement</w:t>
      </w:r>
    </w:p>
    <w:p w14:paraId="4275C609" w14:textId="3B3B2AA0" w:rsidR="00954DDC" w:rsidRDefault="00954DDC"/>
    <w:p w14:paraId="67DF106B" w14:textId="62FF051B" w:rsidR="00954DDC" w:rsidRPr="00954DDC" w:rsidRDefault="00954DDC">
      <w:pPr>
        <w:rPr>
          <w:rFonts w:asciiTheme="minorHAnsi" w:hAnsiTheme="minorHAnsi" w:cstheme="minorHAnsi"/>
        </w:rPr>
      </w:pPr>
      <w:r w:rsidRPr="00954DDC">
        <w:rPr>
          <w:rFonts w:asciiTheme="minorHAnsi" w:hAnsiTheme="minorHAnsi" w:cstheme="minorHAnsi"/>
        </w:rPr>
        <w:t>In the financial sector, accurately predicting loan defaults is crucial for minimizing risk and enhancing decision-making processes. This project, "Predicting Loan Defaults: Analyzing Key Factors Influencing Borrower Behavior," aims to develop a predictive model that identifies the likelihood of borrowers defaulting on their loans.</w:t>
      </w:r>
    </w:p>
    <w:p w14:paraId="4E2B34B9" w14:textId="3CE4AFF4" w:rsidR="00954DDC" w:rsidRPr="00954DDC" w:rsidRDefault="00954DDC" w:rsidP="00954DDC">
      <w:pPr>
        <w:spacing w:before="100" w:beforeAutospacing="1" w:after="100" w:afterAutospacing="1"/>
        <w:rPr>
          <w:rFonts w:asciiTheme="minorHAnsi" w:hAnsiTheme="minorHAnsi" w:cstheme="minorHAnsi"/>
        </w:rPr>
      </w:pPr>
      <w:r w:rsidRPr="00954DDC">
        <w:rPr>
          <w:rFonts w:asciiTheme="minorHAnsi" w:hAnsiTheme="minorHAnsi" w:cstheme="minorHAnsi"/>
        </w:rPr>
        <w:t xml:space="preserve">The challenge stems from the necessity to comprehend the fundamental factors that affect borrower behavior, such as credit history, income levels, </w:t>
      </w:r>
      <w:r w:rsidR="007A0962">
        <w:rPr>
          <w:rFonts w:asciiTheme="minorHAnsi" w:hAnsiTheme="minorHAnsi" w:cstheme="minorHAnsi"/>
        </w:rPr>
        <w:t>credit score</w:t>
      </w:r>
      <w:r w:rsidRPr="00954DDC">
        <w:rPr>
          <w:rFonts w:asciiTheme="minorHAnsi" w:hAnsiTheme="minorHAnsi" w:cstheme="minorHAnsi"/>
        </w:rPr>
        <w:t>, and various demographic characteristics.</w:t>
      </w:r>
    </w:p>
    <w:p w14:paraId="3F486736" w14:textId="04B27B27" w:rsidR="00954DDC" w:rsidRPr="00954DDC" w:rsidRDefault="00954DDC" w:rsidP="00954DDC">
      <w:pPr>
        <w:spacing w:before="100" w:beforeAutospacing="1" w:after="100" w:afterAutospacing="1"/>
        <w:rPr>
          <w:rFonts w:asciiTheme="minorHAnsi" w:hAnsiTheme="minorHAnsi" w:cstheme="minorHAnsi"/>
        </w:rPr>
      </w:pPr>
      <w:r w:rsidRPr="00954DDC">
        <w:rPr>
          <w:rFonts w:asciiTheme="minorHAnsi" w:hAnsiTheme="minorHAnsi" w:cstheme="minorHAnsi"/>
        </w:rPr>
        <w:t>By leveraging historical loan data and applying advanced analytical techniques, this project seeks to:</w:t>
      </w:r>
    </w:p>
    <w:p w14:paraId="57AC4E38" w14:textId="77777777" w:rsidR="00954DDC" w:rsidRPr="00954DDC" w:rsidRDefault="00954DDC" w:rsidP="00954DDC">
      <w:pPr>
        <w:numPr>
          <w:ilvl w:val="0"/>
          <w:numId w:val="3"/>
        </w:numPr>
        <w:spacing w:before="100" w:beforeAutospacing="1" w:after="100" w:afterAutospacing="1"/>
        <w:rPr>
          <w:rFonts w:asciiTheme="minorHAnsi" w:hAnsiTheme="minorHAnsi" w:cstheme="minorHAnsi"/>
        </w:rPr>
      </w:pPr>
      <w:r w:rsidRPr="00954DDC">
        <w:rPr>
          <w:rFonts w:asciiTheme="minorHAnsi" w:hAnsiTheme="minorHAnsi" w:cstheme="minorHAnsi"/>
        </w:rPr>
        <w:lastRenderedPageBreak/>
        <w:t>Identify key predictors of loan defaults.</w:t>
      </w:r>
    </w:p>
    <w:p w14:paraId="08419EC0" w14:textId="77777777" w:rsidR="00954DDC" w:rsidRPr="00954DDC" w:rsidRDefault="00954DDC" w:rsidP="00954DDC">
      <w:pPr>
        <w:numPr>
          <w:ilvl w:val="0"/>
          <w:numId w:val="3"/>
        </w:numPr>
        <w:spacing w:before="100" w:beforeAutospacing="1" w:after="100" w:afterAutospacing="1"/>
        <w:rPr>
          <w:rFonts w:asciiTheme="minorHAnsi" w:hAnsiTheme="minorHAnsi" w:cstheme="minorHAnsi"/>
        </w:rPr>
      </w:pPr>
      <w:r w:rsidRPr="00954DDC">
        <w:rPr>
          <w:rFonts w:asciiTheme="minorHAnsi" w:hAnsiTheme="minorHAnsi" w:cstheme="minorHAnsi"/>
        </w:rPr>
        <w:t>Develop a machine learning model to predict the probability of default for new loan applicants.</w:t>
      </w:r>
    </w:p>
    <w:p w14:paraId="5873EE83" w14:textId="77777777" w:rsidR="00954DDC" w:rsidRPr="00954DDC" w:rsidRDefault="00954DDC" w:rsidP="00954DDC">
      <w:pPr>
        <w:numPr>
          <w:ilvl w:val="0"/>
          <w:numId w:val="3"/>
        </w:numPr>
        <w:spacing w:before="100" w:beforeAutospacing="1" w:after="100" w:afterAutospacing="1"/>
        <w:rPr>
          <w:rFonts w:asciiTheme="minorHAnsi" w:hAnsiTheme="minorHAnsi" w:cstheme="minorHAnsi"/>
        </w:rPr>
      </w:pPr>
      <w:r w:rsidRPr="00954DDC">
        <w:rPr>
          <w:rFonts w:asciiTheme="minorHAnsi" w:hAnsiTheme="minorHAnsi" w:cstheme="minorHAnsi"/>
        </w:rPr>
        <w:t>Provide insights to financial institutions that can guide lending policies and risk management strategies.</w:t>
      </w:r>
    </w:p>
    <w:p w14:paraId="7291EB5B" w14:textId="77777777" w:rsidR="00954DDC" w:rsidRPr="00954DDC" w:rsidRDefault="00954DDC" w:rsidP="00954DDC">
      <w:pPr>
        <w:spacing w:before="100" w:beforeAutospacing="1" w:after="100" w:afterAutospacing="1"/>
        <w:rPr>
          <w:rFonts w:asciiTheme="minorHAnsi" w:hAnsiTheme="minorHAnsi" w:cstheme="minorHAnsi"/>
        </w:rPr>
      </w:pPr>
      <w:r w:rsidRPr="00954DDC">
        <w:rPr>
          <w:rFonts w:asciiTheme="minorHAnsi" w:hAnsiTheme="minorHAnsi" w:cstheme="minorHAnsi"/>
        </w:rPr>
        <w:t>Ultimately, this project aims to enhance the ability of lenders to assess risk, improve loan approval processes, and reduce financial losses associated with defaults.</w:t>
      </w:r>
    </w:p>
    <w:p w14:paraId="799E5AEB" w14:textId="47B3B755" w:rsidR="007103F8" w:rsidRPr="007A0962" w:rsidRDefault="007103F8" w:rsidP="00550C91">
      <w:pPr>
        <w:pStyle w:val="Heading2"/>
        <w:rPr>
          <w:sz w:val="32"/>
          <w:szCs w:val="32"/>
        </w:rPr>
      </w:pPr>
      <w:r w:rsidRPr="007A0962">
        <w:rPr>
          <w:sz w:val="32"/>
          <w:szCs w:val="32"/>
        </w:rPr>
        <w:t>Justification for Problem Solving</w:t>
      </w:r>
    </w:p>
    <w:p w14:paraId="2D605BF3" w14:textId="77777777" w:rsidR="00B65830" w:rsidRDefault="00B65830" w:rsidP="00B65830">
      <w:pPr>
        <w:spacing w:before="100" w:beforeAutospacing="1" w:after="100" w:afterAutospacing="1"/>
        <w:rPr>
          <w:rFonts w:asciiTheme="minorHAnsi" w:hAnsiTheme="minorHAnsi" w:cstheme="minorHAnsi"/>
        </w:rPr>
      </w:pPr>
      <w:r w:rsidRPr="00B65830">
        <w:rPr>
          <w:rFonts w:asciiTheme="minorHAnsi" w:hAnsiTheme="minorHAnsi" w:cstheme="minorHAnsi"/>
          <w:b/>
          <w:bCs/>
        </w:rPr>
        <w:t>Risk Mitigation</w:t>
      </w:r>
      <w:r w:rsidRPr="00B65830">
        <w:rPr>
          <w:rFonts w:asciiTheme="minorHAnsi" w:hAnsiTheme="minorHAnsi" w:cstheme="minorHAnsi"/>
        </w:rPr>
        <w:t>: Understanding the factors influencing loan defaults allows financial institutions to better assess risk, leading to informed lending decisions and reduced financial losses.</w:t>
      </w:r>
    </w:p>
    <w:p w14:paraId="75A4730C" w14:textId="460AF4DB" w:rsidR="00B65830" w:rsidRPr="00B65830" w:rsidRDefault="00B65830" w:rsidP="00B65830">
      <w:pPr>
        <w:spacing w:before="100" w:beforeAutospacing="1" w:after="100" w:afterAutospacing="1"/>
        <w:rPr>
          <w:rFonts w:asciiTheme="minorHAnsi" w:hAnsiTheme="minorHAnsi" w:cstheme="minorHAnsi"/>
        </w:rPr>
      </w:pPr>
      <w:r w:rsidRPr="00B65830">
        <w:rPr>
          <w:rFonts w:asciiTheme="minorHAnsi" w:hAnsiTheme="minorHAnsi" w:cstheme="minorHAnsi"/>
          <w:b/>
          <w:bCs/>
        </w:rPr>
        <w:t>Enhanced Decision-Making</w:t>
      </w:r>
      <w:r w:rsidRPr="00B65830">
        <w:rPr>
          <w:rFonts w:asciiTheme="minorHAnsi" w:hAnsiTheme="minorHAnsi" w:cstheme="minorHAnsi"/>
        </w:rPr>
        <w:t>: Accurate predictions enable lenders to tailor their loan approval processes, ensuring that only qualified borrowers receive loans, which can improve overall portfolio quality.</w:t>
      </w:r>
    </w:p>
    <w:p w14:paraId="4A2BDAD9" w14:textId="77777777" w:rsidR="00B65830" w:rsidRDefault="00B65830" w:rsidP="00B65830">
      <w:pPr>
        <w:spacing w:before="100" w:beforeAutospacing="1" w:after="100" w:afterAutospacing="1"/>
        <w:rPr>
          <w:rFonts w:asciiTheme="minorHAnsi" w:hAnsiTheme="minorHAnsi" w:cstheme="minorHAnsi"/>
        </w:rPr>
      </w:pPr>
      <w:r w:rsidRPr="00B65830">
        <w:rPr>
          <w:rFonts w:asciiTheme="minorHAnsi" w:hAnsiTheme="minorHAnsi" w:cstheme="minorHAnsi"/>
          <w:b/>
          <w:bCs/>
        </w:rPr>
        <w:t>Economic Stability</w:t>
      </w:r>
      <w:r w:rsidRPr="00B65830">
        <w:rPr>
          <w:rFonts w:asciiTheme="minorHAnsi" w:hAnsiTheme="minorHAnsi" w:cstheme="minorHAnsi"/>
        </w:rPr>
        <w:t>: By reducing default rates, lenders can contribute to greater economic stability and confidence in the financial system, benefiting both institutions and consumers.</w:t>
      </w:r>
    </w:p>
    <w:p w14:paraId="5D9FA899" w14:textId="49642BD1" w:rsidR="007103F8" w:rsidRPr="00550C91" w:rsidRDefault="00B65830" w:rsidP="00550C91">
      <w:pPr>
        <w:spacing w:before="100" w:beforeAutospacing="1" w:after="100" w:afterAutospacing="1"/>
        <w:rPr>
          <w:rFonts w:asciiTheme="minorHAnsi" w:hAnsiTheme="minorHAnsi" w:cstheme="minorHAnsi"/>
        </w:rPr>
      </w:pPr>
      <w:r w:rsidRPr="00B65830">
        <w:rPr>
          <w:rFonts w:asciiTheme="minorHAnsi" w:hAnsiTheme="minorHAnsi" w:cstheme="minorHAnsi"/>
          <w:b/>
          <w:bCs/>
        </w:rPr>
        <w:t>Operational Efficiency</w:t>
      </w:r>
      <w:r w:rsidRPr="00B65830">
        <w:rPr>
          <w:rFonts w:asciiTheme="minorHAnsi" w:hAnsiTheme="minorHAnsi" w:cstheme="minorHAnsi"/>
        </w:rPr>
        <w:t>: Implementing predictive models can streamline the loan approval process, making it faster and more efficient, thereby enhancing customer satisfaction.</w:t>
      </w:r>
    </w:p>
    <w:p w14:paraId="23AFEAB4" w14:textId="77777777" w:rsidR="00550C91" w:rsidRPr="00550C91" w:rsidRDefault="00550C91" w:rsidP="00550C91">
      <w:pPr>
        <w:rPr>
          <w:rFonts w:asciiTheme="minorHAnsi" w:hAnsiTheme="minorHAnsi" w:cstheme="minorHAnsi"/>
        </w:rPr>
      </w:pPr>
      <w:r w:rsidRPr="00550C91">
        <w:rPr>
          <w:rFonts w:asciiTheme="minorHAnsi" w:hAnsiTheme="minorHAnsi" w:cstheme="minorHAnsi"/>
        </w:rPr>
        <w:t>By addressing this problem, stakeholders can create a more sustainable lending environment that balances profitability with responsible lending practices.</w:t>
      </w:r>
    </w:p>
    <w:p w14:paraId="2C1F4630" w14:textId="27631641" w:rsidR="007103F8" w:rsidRDefault="007103F8"/>
    <w:p w14:paraId="1F5990BC" w14:textId="11D9670E" w:rsidR="007A0962" w:rsidRPr="007A0962" w:rsidRDefault="007A0962" w:rsidP="007A0962">
      <w:pPr>
        <w:pStyle w:val="Heading2"/>
        <w:rPr>
          <w:sz w:val="32"/>
          <w:szCs w:val="32"/>
        </w:rPr>
      </w:pPr>
      <w:r w:rsidRPr="007A0962">
        <w:rPr>
          <w:sz w:val="32"/>
          <w:szCs w:val="32"/>
        </w:rPr>
        <w:t>Pitching the Problem Statement to stakeholder</w:t>
      </w:r>
    </w:p>
    <w:p w14:paraId="5C5348DE" w14:textId="3A77CD76" w:rsidR="007A0962" w:rsidRDefault="007A0962"/>
    <w:p w14:paraId="2111F0D9" w14:textId="0FA95303" w:rsidR="007A0962" w:rsidRPr="002178CF" w:rsidRDefault="007A0962">
      <w:pPr>
        <w:rPr>
          <w:rFonts w:asciiTheme="minorHAnsi" w:hAnsiTheme="minorHAnsi" w:cstheme="minorHAnsi"/>
        </w:rPr>
      </w:pPr>
      <w:r w:rsidRPr="002178CF">
        <w:rPr>
          <w:rFonts w:asciiTheme="minorHAnsi" w:hAnsiTheme="minorHAnsi" w:cstheme="minorHAnsi"/>
        </w:rPr>
        <w:t>I will pitch the problem statement and the solution to the stakeholder by clearly highlighting the challenge, the opportunities, and the benefits.</w:t>
      </w:r>
    </w:p>
    <w:p w14:paraId="034D01A9" w14:textId="06DBE465" w:rsidR="007A0962" w:rsidRPr="007A0962" w:rsidRDefault="007A0962" w:rsidP="007A0962">
      <w:pPr>
        <w:spacing w:before="100" w:beforeAutospacing="1" w:after="100" w:afterAutospacing="1"/>
        <w:rPr>
          <w:rFonts w:asciiTheme="minorHAnsi" w:hAnsiTheme="minorHAnsi" w:cstheme="minorHAnsi"/>
        </w:rPr>
      </w:pPr>
      <w:r w:rsidRPr="002178CF">
        <w:rPr>
          <w:rFonts w:asciiTheme="minorHAnsi" w:hAnsiTheme="minorHAnsi" w:cstheme="minorHAnsi"/>
          <w:b/>
          <w:bCs/>
        </w:rPr>
        <w:t>The Challenge</w:t>
      </w:r>
      <w:r w:rsidRPr="007A0962">
        <w:rPr>
          <w:rFonts w:asciiTheme="minorHAnsi" w:hAnsiTheme="minorHAnsi" w:cstheme="minorHAnsi"/>
        </w:rPr>
        <w:br/>
      </w:r>
      <w:r w:rsidRPr="002178CF">
        <w:rPr>
          <w:rFonts w:asciiTheme="minorHAnsi" w:hAnsiTheme="minorHAnsi" w:cstheme="minorHAnsi"/>
        </w:rPr>
        <w:t>Loan</w:t>
      </w:r>
      <w:r w:rsidRPr="007A0962">
        <w:rPr>
          <w:rFonts w:asciiTheme="minorHAnsi" w:hAnsiTheme="minorHAnsi" w:cstheme="minorHAnsi"/>
        </w:rPr>
        <w:t xml:space="preserve"> defaults can lead to substantial financial losses and impact our overall profitability. Understanding the underlying reasons why borrowers default is crucial. Factors such as credit history, income levels, and employment status play a vital role, but we currently lack a comprehensive approach to analyze these influences effectively.</w:t>
      </w:r>
    </w:p>
    <w:p w14:paraId="3C455FF9" w14:textId="77777777" w:rsidR="007A0962" w:rsidRPr="007A0962" w:rsidRDefault="007A0962" w:rsidP="007A0962">
      <w:pPr>
        <w:spacing w:after="100" w:afterAutospacing="1"/>
        <w:contextualSpacing/>
        <w:rPr>
          <w:rFonts w:asciiTheme="minorHAnsi" w:hAnsiTheme="minorHAnsi" w:cstheme="minorHAnsi"/>
        </w:rPr>
      </w:pPr>
      <w:r w:rsidRPr="002178CF">
        <w:rPr>
          <w:rFonts w:asciiTheme="minorHAnsi" w:hAnsiTheme="minorHAnsi" w:cstheme="minorHAnsi"/>
          <w:b/>
          <w:bCs/>
        </w:rPr>
        <w:t>The Opportunity</w:t>
      </w:r>
      <w:r w:rsidRPr="007A0962">
        <w:rPr>
          <w:rFonts w:asciiTheme="minorHAnsi" w:hAnsiTheme="minorHAnsi" w:cstheme="minorHAnsi"/>
        </w:rPr>
        <w:br/>
        <w:t>By developing a predictive model, we can:</w:t>
      </w:r>
    </w:p>
    <w:p w14:paraId="4C7FBA69" w14:textId="77777777" w:rsidR="007A0962" w:rsidRPr="007A0962" w:rsidRDefault="007A0962" w:rsidP="007A0962">
      <w:pPr>
        <w:numPr>
          <w:ilvl w:val="0"/>
          <w:numId w:val="4"/>
        </w:numPr>
        <w:spacing w:after="100" w:afterAutospacing="1"/>
        <w:contextualSpacing/>
        <w:rPr>
          <w:rFonts w:asciiTheme="minorHAnsi" w:hAnsiTheme="minorHAnsi" w:cstheme="minorHAnsi"/>
        </w:rPr>
      </w:pPr>
      <w:r w:rsidRPr="002178CF">
        <w:rPr>
          <w:rFonts w:asciiTheme="minorHAnsi" w:hAnsiTheme="minorHAnsi" w:cstheme="minorHAnsi"/>
          <w:b/>
          <w:bCs/>
        </w:rPr>
        <w:t>Mitigate Risk</w:t>
      </w:r>
      <w:r w:rsidRPr="007A0962">
        <w:rPr>
          <w:rFonts w:asciiTheme="minorHAnsi" w:hAnsiTheme="minorHAnsi" w:cstheme="minorHAnsi"/>
        </w:rPr>
        <w:t>: Identify high-risk borrowers before approving loans, allowing us to make informed lending decisions.</w:t>
      </w:r>
    </w:p>
    <w:p w14:paraId="5B1F2EA7" w14:textId="77777777" w:rsidR="007A0962" w:rsidRPr="007A0962" w:rsidRDefault="007A0962" w:rsidP="007A0962">
      <w:pPr>
        <w:numPr>
          <w:ilvl w:val="0"/>
          <w:numId w:val="4"/>
        </w:numPr>
        <w:spacing w:before="100" w:beforeAutospacing="1" w:after="100" w:afterAutospacing="1"/>
        <w:rPr>
          <w:rFonts w:asciiTheme="minorHAnsi" w:hAnsiTheme="minorHAnsi" w:cstheme="minorHAnsi"/>
        </w:rPr>
      </w:pPr>
      <w:r w:rsidRPr="002178CF">
        <w:rPr>
          <w:rFonts w:asciiTheme="minorHAnsi" w:hAnsiTheme="minorHAnsi" w:cstheme="minorHAnsi"/>
          <w:b/>
          <w:bCs/>
        </w:rPr>
        <w:lastRenderedPageBreak/>
        <w:t>Enhance Decision-Making</w:t>
      </w:r>
      <w:r w:rsidRPr="007A0962">
        <w:rPr>
          <w:rFonts w:asciiTheme="minorHAnsi" w:hAnsiTheme="minorHAnsi" w:cstheme="minorHAnsi"/>
        </w:rPr>
        <w:t>: Tailor our loan approval processes to ensure we support qualified applicants while minimizing exposure to defaults.</w:t>
      </w:r>
    </w:p>
    <w:p w14:paraId="794ECE00" w14:textId="77777777" w:rsidR="007A0962" w:rsidRPr="007A0962" w:rsidRDefault="007A0962" w:rsidP="007A0962">
      <w:pPr>
        <w:spacing w:after="100" w:afterAutospacing="1"/>
        <w:contextualSpacing/>
        <w:rPr>
          <w:rFonts w:asciiTheme="minorHAnsi" w:hAnsiTheme="minorHAnsi" w:cstheme="minorHAnsi"/>
        </w:rPr>
      </w:pPr>
      <w:r w:rsidRPr="002178CF">
        <w:rPr>
          <w:rFonts w:asciiTheme="minorHAnsi" w:hAnsiTheme="minorHAnsi" w:cstheme="minorHAnsi"/>
          <w:b/>
          <w:bCs/>
        </w:rPr>
        <w:t>Benefits for Our Institution</w:t>
      </w:r>
    </w:p>
    <w:p w14:paraId="5F41C591" w14:textId="77777777" w:rsidR="007A0962" w:rsidRPr="007A0962" w:rsidRDefault="007A0962" w:rsidP="007A0962">
      <w:pPr>
        <w:numPr>
          <w:ilvl w:val="0"/>
          <w:numId w:val="5"/>
        </w:numPr>
        <w:spacing w:after="100" w:afterAutospacing="1"/>
        <w:contextualSpacing/>
        <w:rPr>
          <w:rFonts w:asciiTheme="minorHAnsi" w:hAnsiTheme="minorHAnsi" w:cstheme="minorHAnsi"/>
        </w:rPr>
      </w:pPr>
      <w:r w:rsidRPr="002178CF">
        <w:rPr>
          <w:rFonts w:asciiTheme="minorHAnsi" w:hAnsiTheme="minorHAnsi" w:cstheme="minorHAnsi"/>
          <w:b/>
          <w:bCs/>
        </w:rPr>
        <w:t>Improved Financial Stability</w:t>
      </w:r>
      <w:r w:rsidRPr="007A0962">
        <w:rPr>
          <w:rFonts w:asciiTheme="minorHAnsi" w:hAnsiTheme="minorHAnsi" w:cstheme="minorHAnsi"/>
        </w:rPr>
        <w:t>: Reducing default rates will enhance our bottom line and strengthen our financial position.</w:t>
      </w:r>
    </w:p>
    <w:p w14:paraId="79453758" w14:textId="77777777" w:rsidR="007A0962" w:rsidRPr="007A0962" w:rsidRDefault="007A0962" w:rsidP="007A0962">
      <w:pPr>
        <w:numPr>
          <w:ilvl w:val="0"/>
          <w:numId w:val="5"/>
        </w:numPr>
        <w:spacing w:before="100" w:beforeAutospacing="1" w:after="100" w:afterAutospacing="1"/>
        <w:rPr>
          <w:rFonts w:asciiTheme="minorHAnsi" w:hAnsiTheme="minorHAnsi" w:cstheme="minorHAnsi"/>
        </w:rPr>
      </w:pPr>
      <w:r w:rsidRPr="002178CF">
        <w:rPr>
          <w:rFonts w:asciiTheme="minorHAnsi" w:hAnsiTheme="minorHAnsi" w:cstheme="minorHAnsi"/>
          <w:b/>
          <w:bCs/>
        </w:rPr>
        <w:t>Operational Efficiency</w:t>
      </w:r>
      <w:r w:rsidRPr="007A0962">
        <w:rPr>
          <w:rFonts w:asciiTheme="minorHAnsi" w:hAnsiTheme="minorHAnsi" w:cstheme="minorHAnsi"/>
        </w:rPr>
        <w:t>: Streamlining the approval process will lead to faster turnaround times and improved customer satisfaction.</w:t>
      </w:r>
    </w:p>
    <w:p w14:paraId="30C3E77E" w14:textId="0ECDCCE1" w:rsidR="007A0962" w:rsidRPr="007A0962" w:rsidRDefault="007A0962" w:rsidP="007A0962">
      <w:pPr>
        <w:spacing w:before="100" w:beforeAutospacing="1" w:after="100" w:afterAutospacing="1"/>
        <w:rPr>
          <w:rFonts w:asciiTheme="minorHAnsi" w:hAnsiTheme="minorHAnsi" w:cstheme="minorHAnsi"/>
        </w:rPr>
      </w:pPr>
      <w:r w:rsidRPr="002178CF">
        <w:rPr>
          <w:rFonts w:asciiTheme="minorHAnsi" w:hAnsiTheme="minorHAnsi" w:cstheme="minorHAnsi"/>
          <w:b/>
          <w:bCs/>
        </w:rPr>
        <w:t>Call to Action</w:t>
      </w:r>
      <w:r w:rsidRPr="007A0962">
        <w:rPr>
          <w:rFonts w:asciiTheme="minorHAnsi" w:hAnsiTheme="minorHAnsi" w:cstheme="minorHAnsi"/>
        </w:rPr>
        <w:br/>
        <w:t>I</w:t>
      </w:r>
      <w:r w:rsidRPr="002178CF">
        <w:rPr>
          <w:rFonts w:asciiTheme="minorHAnsi" w:hAnsiTheme="minorHAnsi" w:cstheme="minorHAnsi"/>
        </w:rPr>
        <w:t xml:space="preserve"> will</w:t>
      </w:r>
      <w:r w:rsidRPr="007A0962">
        <w:rPr>
          <w:rFonts w:asciiTheme="minorHAnsi" w:hAnsiTheme="minorHAnsi" w:cstheme="minorHAnsi"/>
        </w:rPr>
        <w:t xml:space="preserve"> propose </w:t>
      </w:r>
      <w:r w:rsidRPr="002178CF">
        <w:rPr>
          <w:rFonts w:asciiTheme="minorHAnsi" w:hAnsiTheme="minorHAnsi" w:cstheme="minorHAnsi"/>
        </w:rPr>
        <w:t xml:space="preserve">that </w:t>
      </w:r>
      <w:r w:rsidRPr="007A0962">
        <w:rPr>
          <w:rFonts w:asciiTheme="minorHAnsi" w:hAnsiTheme="minorHAnsi" w:cstheme="minorHAnsi"/>
        </w:rPr>
        <w:t xml:space="preserve">we invest in a project to analyze borrower behavior and develop a predictive model for loan defaults. This initiative will not only safeguard our interests but also position us as a leader in responsible lending practices. </w:t>
      </w:r>
      <w:r w:rsidRPr="002178CF">
        <w:rPr>
          <w:rFonts w:asciiTheme="minorHAnsi" w:hAnsiTheme="minorHAnsi" w:cstheme="minorHAnsi"/>
        </w:rPr>
        <w:t>This will enable us to</w:t>
      </w:r>
      <w:r w:rsidRPr="007A0962">
        <w:rPr>
          <w:rFonts w:asciiTheme="minorHAnsi" w:hAnsiTheme="minorHAnsi" w:cstheme="minorHAnsi"/>
        </w:rPr>
        <w:t xml:space="preserve"> create a more sustainable and profitable lending environment.</w:t>
      </w:r>
    </w:p>
    <w:p w14:paraId="092A09AF" w14:textId="6C93779D" w:rsidR="007A0962" w:rsidRPr="007A0962" w:rsidRDefault="007A0962" w:rsidP="007A0962">
      <w:pPr>
        <w:pStyle w:val="Heading2"/>
        <w:rPr>
          <w:sz w:val="32"/>
          <w:szCs w:val="32"/>
        </w:rPr>
      </w:pPr>
      <w:r w:rsidRPr="007A0962">
        <w:rPr>
          <w:sz w:val="32"/>
          <w:szCs w:val="32"/>
        </w:rPr>
        <w:t>Data Source</w:t>
      </w:r>
    </w:p>
    <w:p w14:paraId="12F8CAA8" w14:textId="6D835B28" w:rsidR="007A0962" w:rsidRDefault="007A0962"/>
    <w:p w14:paraId="634CFC59" w14:textId="2E5CF020" w:rsidR="007A0962" w:rsidRPr="004065C9" w:rsidRDefault="007A0962">
      <w:pPr>
        <w:rPr>
          <w:rFonts w:asciiTheme="minorHAnsi" w:hAnsiTheme="minorHAnsi" w:cstheme="minorHAnsi"/>
        </w:rPr>
      </w:pPr>
      <w:r w:rsidRPr="007A0962">
        <w:rPr>
          <w:rFonts w:asciiTheme="minorHAnsi" w:hAnsiTheme="minorHAnsi" w:cstheme="minorHAnsi"/>
        </w:rPr>
        <w:t xml:space="preserve">I obtained my data from Kaggle, specifically from the project titled "Mortgage Loan Default - Data Preprocessing." The dataset is available at the following URL: </w:t>
      </w:r>
      <w:hyperlink r:id="rId5" w:tgtFrame="_blank" w:history="1">
        <w:r w:rsidRPr="007A0962">
          <w:rPr>
            <w:rFonts w:asciiTheme="minorHAnsi" w:hAnsiTheme="minorHAnsi" w:cstheme="minorHAnsi"/>
            <w:color w:val="0000FF"/>
            <w:u w:val="single"/>
          </w:rPr>
          <w:t>Mortgage Loan Default - Data Preprocessing</w:t>
        </w:r>
      </w:hyperlink>
      <w:r w:rsidRPr="007A0962">
        <w:rPr>
          <w:rFonts w:asciiTheme="minorHAnsi" w:hAnsiTheme="minorHAnsi" w:cstheme="minorHAnsi"/>
        </w:rPr>
        <w:t>. This resource provides a comprehensive collection of data relevant to mortgage loan defaults, which is essential for analyzing borrower behavior and developing predictive models.</w:t>
      </w:r>
    </w:p>
    <w:p w14:paraId="5D5559A5" w14:textId="77777777" w:rsidR="004065C9" w:rsidRPr="004065C9" w:rsidRDefault="004065C9" w:rsidP="004065C9">
      <w:pPr>
        <w:pStyle w:val="NormalWeb"/>
        <w:rPr>
          <w:rFonts w:asciiTheme="minorHAnsi" w:hAnsiTheme="minorHAnsi" w:cstheme="minorHAnsi"/>
        </w:rPr>
      </w:pPr>
      <w:r w:rsidRPr="004065C9">
        <w:rPr>
          <w:rFonts w:asciiTheme="minorHAnsi" w:hAnsiTheme="minorHAnsi" w:cstheme="minorHAnsi"/>
        </w:rPr>
        <w:t>The original dataset comprises approximately 148,000 records and 34 columns, including 33 features such as Age and Gender. The target variable, labeled "status," indicates whether a loan application defaulted (1) or did not default (0).</w:t>
      </w:r>
    </w:p>
    <w:p w14:paraId="24E64D07" w14:textId="3B67F2FE" w:rsidR="007A0962" w:rsidRDefault="007A0962"/>
    <w:p w14:paraId="1DE1D2EA" w14:textId="19CEA002" w:rsidR="00E82268" w:rsidRPr="006E421F" w:rsidRDefault="006E421F" w:rsidP="006E421F">
      <w:pPr>
        <w:pStyle w:val="Heading2"/>
        <w:rPr>
          <w:sz w:val="32"/>
          <w:szCs w:val="32"/>
        </w:rPr>
      </w:pPr>
      <w:r w:rsidRPr="006E421F">
        <w:rPr>
          <w:sz w:val="32"/>
          <w:szCs w:val="32"/>
        </w:rPr>
        <w:t>Exploratory Data Analysis</w:t>
      </w:r>
    </w:p>
    <w:p w14:paraId="26DD35DC" w14:textId="0F67F731" w:rsidR="006E421F" w:rsidRDefault="006E421F"/>
    <w:p w14:paraId="09250836" w14:textId="66811C7B" w:rsidR="00C75F9F" w:rsidRPr="00C75F9F" w:rsidRDefault="001C1F19" w:rsidP="001C1F19">
      <w:pPr>
        <w:rPr>
          <w:rFonts w:asciiTheme="minorHAnsi" w:hAnsiTheme="minorHAnsi" w:cstheme="minorHAnsi"/>
        </w:rPr>
      </w:pPr>
      <w:r w:rsidRPr="00AF4C20">
        <w:rPr>
          <w:rFonts w:asciiTheme="minorHAnsi" w:hAnsiTheme="minorHAnsi" w:cstheme="minorHAnsi"/>
          <w:shd w:val="clear" w:color="auto" w:fill="FFFFFF"/>
        </w:rPr>
        <w:t>In the dynamic landscape of financial services, it's essential for lenders to understand and manage loan defaults.</w:t>
      </w:r>
      <w:r w:rsidRPr="00AF4C20">
        <w:rPr>
          <w:rStyle w:val="apple-converted-space"/>
          <w:rFonts w:asciiTheme="minorHAnsi" w:hAnsiTheme="minorHAnsi" w:cstheme="minorHAnsi"/>
          <w:shd w:val="clear" w:color="auto" w:fill="FFFFFF"/>
        </w:rPr>
        <w:t xml:space="preserve"> In the Exploratory Data Analysis, </w:t>
      </w:r>
      <w:r w:rsidR="00470C84">
        <w:rPr>
          <w:rStyle w:val="apple-converted-space"/>
          <w:rFonts w:asciiTheme="minorHAnsi" w:hAnsiTheme="minorHAnsi" w:cstheme="minorHAnsi"/>
          <w:shd w:val="clear" w:color="auto" w:fill="FFFFFF"/>
        </w:rPr>
        <w:t>I</w:t>
      </w:r>
      <w:r w:rsidRPr="00AF4C20">
        <w:rPr>
          <w:rStyle w:val="apple-converted-space"/>
          <w:rFonts w:asciiTheme="minorHAnsi" w:hAnsiTheme="minorHAnsi" w:cstheme="minorHAnsi"/>
          <w:shd w:val="clear" w:color="auto" w:fill="FFFFFF"/>
        </w:rPr>
        <w:t xml:space="preserve"> have analyzed the role of </w:t>
      </w:r>
      <w:r w:rsidRPr="00AF4C20">
        <w:rPr>
          <w:rFonts w:asciiTheme="minorHAnsi" w:hAnsiTheme="minorHAnsi" w:cstheme="minorHAnsi"/>
          <w:shd w:val="clear" w:color="auto" w:fill="FFFFFF"/>
        </w:rPr>
        <w:t>key factor influencing loan default rates</w:t>
      </w:r>
      <w:r w:rsidR="00AF4C20">
        <w:rPr>
          <w:rFonts w:asciiTheme="minorHAnsi" w:hAnsiTheme="minorHAnsi" w:cstheme="minorHAnsi"/>
          <w:shd w:val="clear" w:color="auto" w:fill="FFFFFF"/>
        </w:rPr>
        <w:t>.</w:t>
      </w:r>
      <w:r w:rsidR="00AF4C20">
        <w:rPr>
          <w:rFonts w:asciiTheme="minorHAnsi" w:hAnsiTheme="minorHAnsi" w:cstheme="minorHAnsi"/>
        </w:rPr>
        <w:t xml:space="preserve"> </w:t>
      </w:r>
      <w:r w:rsidR="00AF4C20" w:rsidRPr="00AF4C20">
        <w:rPr>
          <w:rFonts w:asciiTheme="minorHAnsi" w:hAnsiTheme="minorHAnsi" w:cstheme="minorHAnsi"/>
        </w:rPr>
        <w:t xml:space="preserve">The analysis reveals several key insights regarding loan defaults. Joint applicants exhibit the lowest default rates, indicating the importance of exploring demographic factors such as marital status and dependents. The similar credit score distributions among defaulting and non-defaulting borrowers suggest that credit scores alone may not adequately predict default risk, warranting further investigation with additional variables. Defaulted loans tend to have slightly higher median interest rates, while non-defaulting loans include outliers with even higher rates, emphasizing the need for careful management of outliers. Additionally, default cases demonstrate greater variability and higher median loan amounts, implying that larger loans are more prone to default, which may prompt lenders to tighten criteria for such loans. Finally, loans with pre-approval show a lower </w:t>
      </w:r>
      <w:r w:rsidR="00AF4C20" w:rsidRPr="00AF4C20">
        <w:rPr>
          <w:rFonts w:asciiTheme="minorHAnsi" w:hAnsiTheme="minorHAnsi" w:cstheme="minorHAnsi"/>
        </w:rPr>
        <w:lastRenderedPageBreak/>
        <w:t>likelihood of default, highlighting a strong correlation between pre-approval status and reduced risk, thereby encouraging lenders to prioritize the pre-approval process.</w:t>
      </w:r>
    </w:p>
    <w:p w14:paraId="2F8990C8" w14:textId="3E2B4465" w:rsidR="00C75F9F" w:rsidRDefault="00C75F9F" w:rsidP="00303DC8"/>
    <w:tbl>
      <w:tblPr>
        <w:tblStyle w:val="TableGrid"/>
        <w:tblW w:w="0" w:type="auto"/>
        <w:tblLook w:val="04A0" w:firstRow="1" w:lastRow="0" w:firstColumn="1" w:lastColumn="0" w:noHBand="0" w:noVBand="1"/>
      </w:tblPr>
      <w:tblGrid>
        <w:gridCol w:w="4493"/>
        <w:gridCol w:w="4857"/>
      </w:tblGrid>
      <w:tr w:rsidR="00303DC8" w14:paraId="33D2024B" w14:textId="77777777" w:rsidTr="00303DC8">
        <w:tc>
          <w:tcPr>
            <w:tcW w:w="4675" w:type="dxa"/>
          </w:tcPr>
          <w:p w14:paraId="6593E07D" w14:textId="1CEBBC5F" w:rsidR="00C75F9F" w:rsidRDefault="00303DC8" w:rsidP="00F26A18">
            <w:r>
              <w:rPr>
                <w:noProof/>
              </w:rPr>
              <w:drawing>
                <wp:inline distT="0" distB="0" distL="0" distR="0" wp14:anchorId="1AA64EA6" wp14:editId="31FC6789">
                  <wp:extent cx="2827020" cy="222504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5-05-23 at 8.43.35 PM.png"/>
                          <pic:cNvPicPr/>
                        </pic:nvPicPr>
                        <pic:blipFill>
                          <a:blip r:embed="rId6">
                            <a:extLst>
                              <a:ext uri="{28A0092B-C50C-407E-A947-70E740481C1C}">
                                <a14:useLocalDpi xmlns:a14="http://schemas.microsoft.com/office/drawing/2010/main" val="0"/>
                              </a:ext>
                            </a:extLst>
                          </a:blip>
                          <a:stretch>
                            <a:fillRect/>
                          </a:stretch>
                        </pic:blipFill>
                        <pic:spPr>
                          <a:xfrm>
                            <a:off x="0" y="0"/>
                            <a:ext cx="2865627" cy="2255426"/>
                          </a:xfrm>
                          <a:prstGeom prst="rect">
                            <a:avLst/>
                          </a:prstGeom>
                        </pic:spPr>
                      </pic:pic>
                    </a:graphicData>
                  </a:graphic>
                </wp:inline>
              </w:drawing>
            </w:r>
          </w:p>
        </w:tc>
        <w:tc>
          <w:tcPr>
            <w:tcW w:w="4675" w:type="dxa"/>
          </w:tcPr>
          <w:p w14:paraId="7517F9AB" w14:textId="4E6547BE" w:rsidR="00C75F9F" w:rsidRDefault="00303DC8" w:rsidP="00F26A18">
            <w:r>
              <w:rPr>
                <w:noProof/>
              </w:rPr>
              <w:drawing>
                <wp:inline distT="0" distB="0" distL="0" distR="0" wp14:anchorId="1E7E3624" wp14:editId="3F15488F">
                  <wp:extent cx="3070146" cy="224917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5-05-23 at 8.59.01 PM.png"/>
                          <pic:cNvPicPr/>
                        </pic:nvPicPr>
                        <pic:blipFill>
                          <a:blip r:embed="rId7">
                            <a:extLst>
                              <a:ext uri="{28A0092B-C50C-407E-A947-70E740481C1C}">
                                <a14:useLocalDpi xmlns:a14="http://schemas.microsoft.com/office/drawing/2010/main" val="0"/>
                              </a:ext>
                            </a:extLst>
                          </a:blip>
                          <a:stretch>
                            <a:fillRect/>
                          </a:stretch>
                        </pic:blipFill>
                        <pic:spPr>
                          <a:xfrm>
                            <a:off x="0" y="0"/>
                            <a:ext cx="3109350" cy="2277891"/>
                          </a:xfrm>
                          <a:prstGeom prst="rect">
                            <a:avLst/>
                          </a:prstGeom>
                        </pic:spPr>
                      </pic:pic>
                    </a:graphicData>
                  </a:graphic>
                </wp:inline>
              </w:drawing>
            </w:r>
          </w:p>
        </w:tc>
      </w:tr>
      <w:tr w:rsidR="00303DC8" w14:paraId="5AE018E5" w14:textId="77777777" w:rsidTr="00303DC8">
        <w:tc>
          <w:tcPr>
            <w:tcW w:w="4675" w:type="dxa"/>
          </w:tcPr>
          <w:p w14:paraId="687CABD8" w14:textId="712B6EA8" w:rsidR="00303DC8" w:rsidRDefault="00303DC8" w:rsidP="00F26A18">
            <w:pPr>
              <w:rPr>
                <w:noProof/>
              </w:rPr>
            </w:pPr>
            <w:r>
              <w:rPr>
                <w:noProof/>
              </w:rPr>
              <w:drawing>
                <wp:inline distT="0" distB="0" distL="0" distR="0" wp14:anchorId="2A410ABC" wp14:editId="49FC907F">
                  <wp:extent cx="2430780" cy="2354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5-05-21 at 8.15.55 PM.png"/>
                          <pic:cNvPicPr/>
                        </pic:nvPicPr>
                        <pic:blipFill>
                          <a:blip r:embed="rId8">
                            <a:extLst>
                              <a:ext uri="{28A0092B-C50C-407E-A947-70E740481C1C}">
                                <a14:useLocalDpi xmlns:a14="http://schemas.microsoft.com/office/drawing/2010/main" val="0"/>
                              </a:ext>
                            </a:extLst>
                          </a:blip>
                          <a:stretch>
                            <a:fillRect/>
                          </a:stretch>
                        </pic:blipFill>
                        <pic:spPr>
                          <a:xfrm>
                            <a:off x="0" y="0"/>
                            <a:ext cx="2493917" cy="2415738"/>
                          </a:xfrm>
                          <a:prstGeom prst="rect">
                            <a:avLst/>
                          </a:prstGeom>
                        </pic:spPr>
                      </pic:pic>
                    </a:graphicData>
                  </a:graphic>
                </wp:inline>
              </w:drawing>
            </w:r>
          </w:p>
        </w:tc>
        <w:tc>
          <w:tcPr>
            <w:tcW w:w="4675" w:type="dxa"/>
          </w:tcPr>
          <w:p w14:paraId="11D95D61" w14:textId="4421CA77" w:rsidR="00303DC8" w:rsidRDefault="00303DC8" w:rsidP="00F26A18">
            <w:pPr>
              <w:rPr>
                <w:noProof/>
              </w:rPr>
            </w:pPr>
            <w:r>
              <w:rPr>
                <w:noProof/>
              </w:rPr>
              <w:drawing>
                <wp:inline distT="0" distB="0" distL="0" distR="0" wp14:anchorId="5F612197" wp14:editId="4AA90026">
                  <wp:extent cx="2929911" cy="23622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5-05-21 at 8.17.15 PM.png"/>
                          <pic:cNvPicPr/>
                        </pic:nvPicPr>
                        <pic:blipFill>
                          <a:blip r:embed="rId9">
                            <a:extLst>
                              <a:ext uri="{28A0092B-C50C-407E-A947-70E740481C1C}">
                                <a14:useLocalDpi xmlns:a14="http://schemas.microsoft.com/office/drawing/2010/main" val="0"/>
                              </a:ext>
                            </a:extLst>
                          </a:blip>
                          <a:stretch>
                            <a:fillRect/>
                          </a:stretch>
                        </pic:blipFill>
                        <pic:spPr>
                          <a:xfrm>
                            <a:off x="0" y="0"/>
                            <a:ext cx="3030606" cy="2443384"/>
                          </a:xfrm>
                          <a:prstGeom prst="rect">
                            <a:avLst/>
                          </a:prstGeom>
                        </pic:spPr>
                      </pic:pic>
                    </a:graphicData>
                  </a:graphic>
                </wp:inline>
              </w:drawing>
            </w:r>
          </w:p>
        </w:tc>
      </w:tr>
    </w:tbl>
    <w:p w14:paraId="33C82CB5" w14:textId="71791D48" w:rsidR="00C75F9F" w:rsidRDefault="00C75F9F" w:rsidP="00303DC8"/>
    <w:p w14:paraId="2282C41B" w14:textId="005CA02A" w:rsidR="006E421F" w:rsidRDefault="006E421F" w:rsidP="00C75F9F"/>
    <w:p w14:paraId="7C792181" w14:textId="4AF199B4" w:rsidR="00C75F9F" w:rsidRPr="002178CF" w:rsidRDefault="002178CF" w:rsidP="002178CF">
      <w:pPr>
        <w:pStyle w:val="Heading2"/>
        <w:rPr>
          <w:sz w:val="32"/>
          <w:szCs w:val="32"/>
        </w:rPr>
      </w:pPr>
      <w:r w:rsidRPr="002178CF">
        <w:rPr>
          <w:sz w:val="32"/>
          <w:szCs w:val="32"/>
        </w:rPr>
        <w:t>Data Preparation</w:t>
      </w:r>
    </w:p>
    <w:p w14:paraId="070FD6E7" w14:textId="05B413D2" w:rsidR="00C75F9F" w:rsidRDefault="00C75F9F" w:rsidP="00C75F9F"/>
    <w:p w14:paraId="13FB007C" w14:textId="0A2291DE" w:rsidR="00B51557" w:rsidRPr="00683A7A" w:rsidRDefault="007B6206" w:rsidP="00C75F9F">
      <w:pPr>
        <w:rPr>
          <w:rFonts w:asciiTheme="minorHAnsi" w:hAnsiTheme="minorHAnsi" w:cstheme="minorHAnsi"/>
        </w:rPr>
      </w:pPr>
      <w:r w:rsidRPr="00683A7A">
        <w:rPr>
          <w:rFonts w:asciiTheme="minorHAnsi" w:hAnsiTheme="minorHAnsi" w:cstheme="minorHAnsi"/>
        </w:rPr>
        <w:t xml:space="preserve">As a part of the Data Preparation, I have performed a series of </w:t>
      </w:r>
      <w:r w:rsidR="009F76AA" w:rsidRPr="00683A7A">
        <w:rPr>
          <w:rFonts w:asciiTheme="minorHAnsi" w:hAnsiTheme="minorHAnsi" w:cstheme="minorHAnsi"/>
        </w:rPr>
        <w:t xml:space="preserve">activities. First, I have dropped the </w:t>
      </w:r>
      <w:r w:rsidR="00B51557">
        <w:rPr>
          <w:rFonts w:asciiTheme="minorHAnsi" w:hAnsiTheme="minorHAnsi" w:cstheme="minorHAnsi"/>
        </w:rPr>
        <w:t xml:space="preserve">below </w:t>
      </w:r>
      <w:r w:rsidR="00683A7A" w:rsidRPr="00683A7A">
        <w:rPr>
          <w:rFonts w:asciiTheme="minorHAnsi" w:hAnsiTheme="minorHAnsi" w:cstheme="minorHAnsi"/>
        </w:rPr>
        <w:t xml:space="preserve">list of columns that are not essential to the </w:t>
      </w:r>
      <w:r w:rsidR="00AF38DF">
        <w:rPr>
          <w:rFonts w:asciiTheme="minorHAnsi" w:hAnsiTheme="minorHAnsi" w:cstheme="minorHAnsi"/>
        </w:rPr>
        <w:t xml:space="preserve">analysis. These are columns that do not contribute to the analysis / learning of data and the columns </w:t>
      </w:r>
      <w:r w:rsidR="00FF5481">
        <w:rPr>
          <w:rFonts w:asciiTheme="minorHAnsi" w:hAnsiTheme="minorHAnsi" w:cstheme="minorHAnsi"/>
        </w:rPr>
        <w:t xml:space="preserve">that </w:t>
      </w:r>
      <w:r w:rsidR="00B51557">
        <w:rPr>
          <w:rFonts w:asciiTheme="minorHAnsi" w:hAnsiTheme="minorHAnsi" w:cstheme="minorHAnsi"/>
        </w:rPr>
        <w:t xml:space="preserve">did not have any meaningful data/data points that could not be interpreted. </w:t>
      </w:r>
    </w:p>
    <w:p w14:paraId="3F686CEB" w14:textId="0D206926" w:rsidR="001B2CCF" w:rsidRPr="001B2CCF" w:rsidRDefault="001B2CCF" w:rsidP="001B2CCF">
      <w:pPr>
        <w:pStyle w:val="ListParagraph"/>
        <w:numPr>
          <w:ilvl w:val="0"/>
          <w:numId w:val="7"/>
        </w:numPr>
        <w:rPr>
          <w:rFonts w:asciiTheme="minorHAnsi" w:hAnsiTheme="minorHAnsi" w:cstheme="minorHAnsi"/>
        </w:rPr>
      </w:pPr>
      <w:r w:rsidRPr="001B2CCF">
        <w:rPr>
          <w:rFonts w:asciiTheme="minorHAnsi" w:hAnsiTheme="minorHAnsi" w:cstheme="minorHAnsi"/>
        </w:rPr>
        <w:t>dtir1</w:t>
      </w:r>
    </w:p>
    <w:p w14:paraId="24274D83" w14:textId="3D03F19E" w:rsidR="001B2CCF" w:rsidRPr="001B2CCF" w:rsidRDefault="001B2CCF" w:rsidP="001B2CCF">
      <w:pPr>
        <w:pStyle w:val="ListParagraph"/>
        <w:numPr>
          <w:ilvl w:val="0"/>
          <w:numId w:val="7"/>
        </w:numPr>
        <w:rPr>
          <w:rFonts w:asciiTheme="minorHAnsi" w:hAnsiTheme="minorHAnsi" w:cstheme="minorHAnsi"/>
        </w:rPr>
      </w:pPr>
      <w:r w:rsidRPr="001B2CCF">
        <w:rPr>
          <w:rFonts w:asciiTheme="minorHAnsi" w:hAnsiTheme="minorHAnsi" w:cstheme="minorHAnsi"/>
        </w:rPr>
        <w:t>submission_of_application</w:t>
      </w:r>
    </w:p>
    <w:p w14:paraId="12D561C6" w14:textId="001A3FFD" w:rsidR="001B2CCF" w:rsidRPr="001B2CCF" w:rsidRDefault="001B2CCF" w:rsidP="001B2CCF">
      <w:pPr>
        <w:pStyle w:val="ListParagraph"/>
        <w:numPr>
          <w:ilvl w:val="0"/>
          <w:numId w:val="7"/>
        </w:numPr>
        <w:rPr>
          <w:rFonts w:asciiTheme="minorHAnsi" w:hAnsiTheme="minorHAnsi" w:cstheme="minorHAnsi"/>
        </w:rPr>
      </w:pPr>
      <w:r w:rsidRPr="001B2CCF">
        <w:rPr>
          <w:rFonts w:asciiTheme="minorHAnsi" w:hAnsiTheme="minorHAnsi" w:cstheme="minorHAnsi"/>
        </w:rPr>
        <w:t>ID</w:t>
      </w:r>
    </w:p>
    <w:p w14:paraId="1F14B1D6" w14:textId="0A157407" w:rsidR="001B2CCF" w:rsidRPr="001B2CCF" w:rsidRDefault="001B2CCF" w:rsidP="001B2CCF">
      <w:pPr>
        <w:pStyle w:val="ListParagraph"/>
        <w:numPr>
          <w:ilvl w:val="0"/>
          <w:numId w:val="7"/>
        </w:numPr>
        <w:rPr>
          <w:rFonts w:asciiTheme="minorHAnsi" w:hAnsiTheme="minorHAnsi" w:cstheme="minorHAnsi"/>
        </w:rPr>
      </w:pPr>
      <w:r w:rsidRPr="001B2CCF">
        <w:rPr>
          <w:rFonts w:asciiTheme="minorHAnsi" w:hAnsiTheme="minorHAnsi" w:cstheme="minorHAnsi"/>
        </w:rPr>
        <w:t xml:space="preserve">year </w:t>
      </w:r>
    </w:p>
    <w:p w14:paraId="77F72E76" w14:textId="7410DCF9" w:rsidR="001B2CCF" w:rsidRPr="001B2CCF" w:rsidRDefault="001B2CCF" w:rsidP="001B2CCF">
      <w:pPr>
        <w:pStyle w:val="ListParagraph"/>
        <w:numPr>
          <w:ilvl w:val="0"/>
          <w:numId w:val="7"/>
        </w:numPr>
        <w:rPr>
          <w:rFonts w:asciiTheme="minorHAnsi" w:hAnsiTheme="minorHAnsi" w:cstheme="minorHAnsi"/>
        </w:rPr>
      </w:pPr>
      <w:r w:rsidRPr="001B2CCF">
        <w:rPr>
          <w:rFonts w:asciiTheme="minorHAnsi" w:hAnsiTheme="minorHAnsi" w:cstheme="minorHAnsi"/>
        </w:rPr>
        <w:t xml:space="preserve">construction_type </w:t>
      </w:r>
    </w:p>
    <w:p w14:paraId="23ABB797" w14:textId="45FA4006" w:rsidR="001B2CCF" w:rsidRPr="001B2CCF" w:rsidRDefault="001B2CCF" w:rsidP="001B2CCF">
      <w:pPr>
        <w:pStyle w:val="ListParagraph"/>
        <w:numPr>
          <w:ilvl w:val="0"/>
          <w:numId w:val="7"/>
        </w:numPr>
        <w:rPr>
          <w:rFonts w:asciiTheme="minorHAnsi" w:hAnsiTheme="minorHAnsi" w:cstheme="minorHAnsi"/>
        </w:rPr>
      </w:pPr>
      <w:r w:rsidRPr="001B2CCF">
        <w:rPr>
          <w:rFonts w:asciiTheme="minorHAnsi" w:hAnsiTheme="minorHAnsi" w:cstheme="minorHAnsi"/>
        </w:rPr>
        <w:t>Secured_by</w:t>
      </w:r>
    </w:p>
    <w:p w14:paraId="479EE026" w14:textId="2C76EF63" w:rsidR="001B2CCF" w:rsidRPr="001B2CCF" w:rsidRDefault="001B2CCF" w:rsidP="001B2CCF">
      <w:pPr>
        <w:pStyle w:val="ListParagraph"/>
        <w:numPr>
          <w:ilvl w:val="0"/>
          <w:numId w:val="7"/>
        </w:numPr>
        <w:rPr>
          <w:rFonts w:asciiTheme="minorHAnsi" w:hAnsiTheme="minorHAnsi" w:cstheme="minorHAnsi"/>
        </w:rPr>
      </w:pPr>
      <w:r w:rsidRPr="001B2CCF">
        <w:rPr>
          <w:rFonts w:asciiTheme="minorHAnsi" w:hAnsiTheme="minorHAnsi" w:cstheme="minorHAnsi"/>
        </w:rPr>
        <w:t>loan_limit</w:t>
      </w:r>
    </w:p>
    <w:p w14:paraId="270467A0" w14:textId="69CA6E32" w:rsidR="001B2CCF" w:rsidRPr="001B2CCF" w:rsidRDefault="001B2CCF" w:rsidP="001B2CCF">
      <w:pPr>
        <w:pStyle w:val="ListParagraph"/>
        <w:numPr>
          <w:ilvl w:val="0"/>
          <w:numId w:val="7"/>
        </w:numPr>
        <w:rPr>
          <w:rFonts w:asciiTheme="minorHAnsi" w:hAnsiTheme="minorHAnsi" w:cstheme="minorHAnsi"/>
        </w:rPr>
      </w:pPr>
      <w:r w:rsidRPr="001B2CCF">
        <w:rPr>
          <w:rFonts w:asciiTheme="minorHAnsi" w:hAnsiTheme="minorHAnsi" w:cstheme="minorHAnsi"/>
        </w:rPr>
        <w:lastRenderedPageBreak/>
        <w:t>loan_type</w:t>
      </w:r>
    </w:p>
    <w:p w14:paraId="14A2E16A" w14:textId="15F26E13" w:rsidR="001B2CCF" w:rsidRPr="001B2CCF" w:rsidRDefault="001B2CCF" w:rsidP="001B2CCF">
      <w:pPr>
        <w:pStyle w:val="ListParagraph"/>
        <w:numPr>
          <w:ilvl w:val="0"/>
          <w:numId w:val="7"/>
        </w:numPr>
        <w:rPr>
          <w:rFonts w:asciiTheme="minorHAnsi" w:hAnsiTheme="minorHAnsi" w:cstheme="minorHAnsi"/>
        </w:rPr>
      </w:pPr>
      <w:r w:rsidRPr="001B2CCF">
        <w:rPr>
          <w:rFonts w:asciiTheme="minorHAnsi" w:hAnsiTheme="minorHAnsi" w:cstheme="minorHAnsi"/>
        </w:rPr>
        <w:t>loan_purpose</w:t>
      </w:r>
    </w:p>
    <w:p w14:paraId="2B411ADA" w14:textId="107596B0" w:rsidR="001B2CCF" w:rsidRPr="001B2CCF" w:rsidRDefault="001B2CCF" w:rsidP="001B2CCF">
      <w:pPr>
        <w:pStyle w:val="ListParagraph"/>
        <w:numPr>
          <w:ilvl w:val="0"/>
          <w:numId w:val="7"/>
        </w:numPr>
        <w:rPr>
          <w:rFonts w:asciiTheme="minorHAnsi" w:hAnsiTheme="minorHAnsi" w:cstheme="minorHAnsi"/>
        </w:rPr>
      </w:pPr>
      <w:r w:rsidRPr="001B2CCF">
        <w:rPr>
          <w:rFonts w:asciiTheme="minorHAnsi" w:hAnsiTheme="minorHAnsi" w:cstheme="minorHAnsi"/>
        </w:rPr>
        <w:t>occupancy_type</w:t>
      </w:r>
    </w:p>
    <w:p w14:paraId="64BD691E" w14:textId="4B829765" w:rsidR="001B2CCF" w:rsidRPr="001B2CCF" w:rsidRDefault="001B2CCF" w:rsidP="001B2CCF">
      <w:pPr>
        <w:pStyle w:val="ListParagraph"/>
        <w:numPr>
          <w:ilvl w:val="0"/>
          <w:numId w:val="7"/>
        </w:numPr>
        <w:rPr>
          <w:rFonts w:asciiTheme="minorHAnsi" w:hAnsiTheme="minorHAnsi" w:cstheme="minorHAnsi"/>
        </w:rPr>
      </w:pPr>
      <w:r w:rsidRPr="001B2CCF">
        <w:rPr>
          <w:rFonts w:asciiTheme="minorHAnsi" w:hAnsiTheme="minorHAnsi" w:cstheme="minorHAnsi"/>
        </w:rPr>
        <w:t>interest_category</w:t>
      </w:r>
    </w:p>
    <w:p w14:paraId="7BD768F8" w14:textId="6B42A067" w:rsidR="001B2CCF" w:rsidRDefault="001B2CCF" w:rsidP="001B2CCF"/>
    <w:p w14:paraId="76107671" w14:textId="7788131E" w:rsidR="001B2CCF" w:rsidRDefault="001B2CCF" w:rsidP="001B2CCF">
      <w:r>
        <w:t xml:space="preserve">Next, I have analyzed the list of unique values on categorical feature, this helped in understanding what features can be considered categorical and eventually can be encoded. I have created to category field by binning the rate of interest values which will help categorize the </w:t>
      </w:r>
      <w:r w:rsidR="00DC4D03">
        <w:t xml:space="preserve">loan application to interest ranges. </w:t>
      </w:r>
    </w:p>
    <w:p w14:paraId="3A526EF1" w14:textId="557EEF89" w:rsidR="00040395" w:rsidRDefault="00040395" w:rsidP="001B2CCF"/>
    <w:tbl>
      <w:tblPr>
        <w:tblStyle w:val="TableGrid"/>
        <w:tblW w:w="0" w:type="auto"/>
        <w:tblLook w:val="04A0" w:firstRow="1" w:lastRow="0" w:firstColumn="1" w:lastColumn="0" w:noHBand="0" w:noVBand="1"/>
      </w:tblPr>
      <w:tblGrid>
        <w:gridCol w:w="4942"/>
        <w:gridCol w:w="4408"/>
      </w:tblGrid>
      <w:tr w:rsidR="00040395" w14:paraId="6E750796" w14:textId="77777777" w:rsidTr="00040395">
        <w:tc>
          <w:tcPr>
            <w:tcW w:w="4945" w:type="dxa"/>
          </w:tcPr>
          <w:p w14:paraId="1D73A491" w14:textId="5919D3ED" w:rsidR="00040395" w:rsidRDefault="00040395" w:rsidP="001B2CCF">
            <w:r>
              <w:rPr>
                <w:noProof/>
              </w:rPr>
              <w:drawing>
                <wp:inline distT="0" distB="0" distL="0" distR="0" wp14:anchorId="4EE40131" wp14:editId="1EEDF812">
                  <wp:extent cx="3029447" cy="162687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25-05-24 at 2.16.06 PM.png"/>
                          <pic:cNvPicPr/>
                        </pic:nvPicPr>
                        <pic:blipFill>
                          <a:blip r:embed="rId10">
                            <a:extLst>
                              <a:ext uri="{28A0092B-C50C-407E-A947-70E740481C1C}">
                                <a14:useLocalDpi xmlns:a14="http://schemas.microsoft.com/office/drawing/2010/main" val="0"/>
                              </a:ext>
                            </a:extLst>
                          </a:blip>
                          <a:stretch>
                            <a:fillRect/>
                          </a:stretch>
                        </pic:blipFill>
                        <pic:spPr>
                          <a:xfrm>
                            <a:off x="0" y="0"/>
                            <a:ext cx="3078634" cy="1653284"/>
                          </a:xfrm>
                          <a:prstGeom prst="rect">
                            <a:avLst/>
                          </a:prstGeom>
                        </pic:spPr>
                      </pic:pic>
                    </a:graphicData>
                  </a:graphic>
                </wp:inline>
              </w:drawing>
            </w:r>
          </w:p>
        </w:tc>
        <w:tc>
          <w:tcPr>
            <w:tcW w:w="4405" w:type="dxa"/>
          </w:tcPr>
          <w:p w14:paraId="787CFFFA" w14:textId="5D90888C" w:rsidR="00040395" w:rsidRDefault="00040395" w:rsidP="001B2CCF">
            <w:r>
              <w:rPr>
                <w:noProof/>
              </w:rPr>
              <w:drawing>
                <wp:inline distT="0" distB="0" distL="0" distR="0" wp14:anchorId="0CD3580C" wp14:editId="2CAE0B2B">
                  <wp:extent cx="2686303" cy="160591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5-05-24 at 2.15.26 PM.png"/>
                          <pic:cNvPicPr/>
                        </pic:nvPicPr>
                        <pic:blipFill>
                          <a:blip r:embed="rId11">
                            <a:extLst>
                              <a:ext uri="{28A0092B-C50C-407E-A947-70E740481C1C}">
                                <a14:useLocalDpi xmlns:a14="http://schemas.microsoft.com/office/drawing/2010/main" val="0"/>
                              </a:ext>
                            </a:extLst>
                          </a:blip>
                          <a:stretch>
                            <a:fillRect/>
                          </a:stretch>
                        </pic:blipFill>
                        <pic:spPr>
                          <a:xfrm>
                            <a:off x="0" y="0"/>
                            <a:ext cx="2718602" cy="1625224"/>
                          </a:xfrm>
                          <a:prstGeom prst="rect">
                            <a:avLst/>
                          </a:prstGeom>
                        </pic:spPr>
                      </pic:pic>
                    </a:graphicData>
                  </a:graphic>
                </wp:inline>
              </w:drawing>
            </w:r>
          </w:p>
        </w:tc>
      </w:tr>
    </w:tbl>
    <w:p w14:paraId="01B82CD2" w14:textId="77777777" w:rsidR="00040395" w:rsidRDefault="00040395" w:rsidP="001B2CCF"/>
    <w:p w14:paraId="40E3F596" w14:textId="77777777" w:rsidR="00D3539C" w:rsidRDefault="00D3539C" w:rsidP="00D3539C">
      <w:r>
        <w:t>Additionally, I have added description columns for code columns like Loan Type, Loan Purpose, and Occupancy Type. For instance, values like type 1 and type 2 do not provide much context for visual interpretation compared to descriptions such as Conventional or Federal Housing Administration Insured (FHA). I derived these description fields for standard features from the Consumer Financial Protection Bureau (CFPB).</w:t>
      </w:r>
    </w:p>
    <w:p w14:paraId="105846CA" w14:textId="25A07DCA" w:rsidR="00040395" w:rsidRDefault="00040395" w:rsidP="001B2CCF"/>
    <w:p w14:paraId="640EB2B8" w14:textId="77777777" w:rsidR="00E72D72" w:rsidRDefault="00422516" w:rsidP="00E72D72">
      <w:r>
        <w:t xml:space="preserve">I </w:t>
      </w:r>
      <w:r w:rsidR="00E72D72">
        <w:t>have also introduced new features, such as Monthly EMI and Loan Amount Risk, to enhance the existing features. Additionally, I addressed missing values in columns that contained NaN values by employing different techniques tailored to each column. In some instances, I filled NaN values with the label "unknown," while in others, I used the mode to populate missing entries. For a few features, I replaced NaN values with the mean, and in one case, I used 0 to substitute for missing values.</w:t>
      </w:r>
    </w:p>
    <w:p w14:paraId="0F0E024B" w14:textId="4C729D70" w:rsidR="00E72D72" w:rsidRDefault="00E72D72" w:rsidP="001B2CCF"/>
    <w:tbl>
      <w:tblPr>
        <w:tblStyle w:val="TableGrid"/>
        <w:tblW w:w="0" w:type="auto"/>
        <w:tblLook w:val="04A0" w:firstRow="1" w:lastRow="0" w:firstColumn="1" w:lastColumn="0" w:noHBand="0" w:noVBand="1"/>
      </w:tblPr>
      <w:tblGrid>
        <w:gridCol w:w="4945"/>
        <w:gridCol w:w="4405"/>
      </w:tblGrid>
      <w:tr w:rsidR="00E72D72" w14:paraId="7AF0E1CF" w14:textId="77777777" w:rsidTr="00F26A18">
        <w:tc>
          <w:tcPr>
            <w:tcW w:w="4945" w:type="dxa"/>
          </w:tcPr>
          <w:p w14:paraId="6222513E" w14:textId="2977D33E" w:rsidR="00E72D72" w:rsidRDefault="00E72D72" w:rsidP="00F26A18">
            <w:r>
              <w:t>Prior to handling Missing Values</w:t>
            </w:r>
          </w:p>
          <w:p w14:paraId="1127A153" w14:textId="77777777" w:rsidR="00E72D72" w:rsidRDefault="00E72D72" w:rsidP="00F26A18"/>
          <w:p w14:paraId="75F5C468" w14:textId="3864B3BC" w:rsidR="00E72D72" w:rsidRDefault="00E72D72" w:rsidP="00F26A18">
            <w:r>
              <w:rPr>
                <w:noProof/>
              </w:rPr>
              <w:lastRenderedPageBreak/>
              <w:drawing>
                <wp:inline distT="0" distB="0" distL="0" distR="0" wp14:anchorId="0A501130" wp14:editId="3CB00267">
                  <wp:extent cx="2971800" cy="2878373"/>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25-05-24 at 2.53.09 PM.png"/>
                          <pic:cNvPicPr/>
                        </pic:nvPicPr>
                        <pic:blipFill>
                          <a:blip r:embed="rId12">
                            <a:extLst>
                              <a:ext uri="{28A0092B-C50C-407E-A947-70E740481C1C}">
                                <a14:useLocalDpi xmlns:a14="http://schemas.microsoft.com/office/drawing/2010/main" val="0"/>
                              </a:ext>
                            </a:extLst>
                          </a:blip>
                          <a:stretch>
                            <a:fillRect/>
                          </a:stretch>
                        </pic:blipFill>
                        <pic:spPr>
                          <a:xfrm>
                            <a:off x="0" y="0"/>
                            <a:ext cx="2979336" cy="2885672"/>
                          </a:xfrm>
                          <a:prstGeom prst="rect">
                            <a:avLst/>
                          </a:prstGeom>
                        </pic:spPr>
                      </pic:pic>
                    </a:graphicData>
                  </a:graphic>
                </wp:inline>
              </w:drawing>
            </w:r>
          </w:p>
        </w:tc>
        <w:tc>
          <w:tcPr>
            <w:tcW w:w="4405" w:type="dxa"/>
          </w:tcPr>
          <w:p w14:paraId="5B17E300" w14:textId="77777777" w:rsidR="00E72D72" w:rsidRDefault="00E72D72" w:rsidP="00F26A18">
            <w:r>
              <w:lastRenderedPageBreak/>
              <w:t>After handling Missing Values</w:t>
            </w:r>
          </w:p>
          <w:p w14:paraId="5EA7DFC8" w14:textId="77777777" w:rsidR="00E72D72" w:rsidRDefault="00E72D72" w:rsidP="00F26A18"/>
          <w:p w14:paraId="707CB321" w14:textId="378D527A" w:rsidR="00E72D72" w:rsidRDefault="00E72D72" w:rsidP="00F26A18">
            <w:r>
              <w:rPr>
                <w:noProof/>
              </w:rPr>
              <w:drawing>
                <wp:inline distT="0" distB="0" distL="0" distR="0" wp14:anchorId="43A1DB00" wp14:editId="5060B25A">
                  <wp:extent cx="2162755" cy="5258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25-05-24 at 2.54.10 PM.png"/>
                          <pic:cNvPicPr/>
                        </pic:nvPicPr>
                        <pic:blipFill>
                          <a:blip r:embed="rId13">
                            <a:extLst>
                              <a:ext uri="{28A0092B-C50C-407E-A947-70E740481C1C}">
                                <a14:useLocalDpi xmlns:a14="http://schemas.microsoft.com/office/drawing/2010/main" val="0"/>
                              </a:ext>
                            </a:extLst>
                          </a:blip>
                          <a:stretch>
                            <a:fillRect/>
                          </a:stretch>
                        </pic:blipFill>
                        <pic:spPr>
                          <a:xfrm>
                            <a:off x="0" y="0"/>
                            <a:ext cx="2229964" cy="542147"/>
                          </a:xfrm>
                          <a:prstGeom prst="rect">
                            <a:avLst/>
                          </a:prstGeom>
                        </pic:spPr>
                      </pic:pic>
                    </a:graphicData>
                  </a:graphic>
                </wp:inline>
              </w:drawing>
            </w:r>
          </w:p>
        </w:tc>
      </w:tr>
    </w:tbl>
    <w:p w14:paraId="279E10C3" w14:textId="77777777" w:rsidR="00E72D72" w:rsidRDefault="00E72D72" w:rsidP="001B2CCF"/>
    <w:p w14:paraId="4DA9F7CA" w14:textId="0C93EDDB" w:rsidR="00E72D72" w:rsidRDefault="00E72D72" w:rsidP="001B2CCF"/>
    <w:p w14:paraId="2719E451" w14:textId="1047EA18" w:rsidR="00E72D72" w:rsidRDefault="00E72D72" w:rsidP="00E72D72">
      <w:r>
        <w:t>Finally, dummy variables are created to represent categorical variables as binary indicators, allowing them to be included in regression models and other statistical analyses. By converting categories into a series of 0s and 1s, dummy variables enable the model to interpret and utilize categorical data effectively. This transformation helps improve the model's accuracy and predictive power by ensuring that each category is appropriately represented, facilitating a more nuanced understanding of how different factors influence the outcome in the project.</w:t>
      </w:r>
    </w:p>
    <w:p w14:paraId="2218AC7F" w14:textId="31EC44E8" w:rsidR="00E72D72" w:rsidRDefault="00E72D72" w:rsidP="001B2CCF"/>
    <w:p w14:paraId="501C35DF" w14:textId="2604D2F1" w:rsidR="00E72D72" w:rsidRDefault="00E72D72" w:rsidP="001B2CCF">
      <w:r>
        <w:rPr>
          <w:noProof/>
        </w:rPr>
        <w:drawing>
          <wp:inline distT="0" distB="0" distL="0" distR="0" wp14:anchorId="4F0DF1C3" wp14:editId="1DDC430C">
            <wp:extent cx="5943600" cy="22123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25-05-24 at 3.24.37 PM.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212340"/>
                    </a:xfrm>
                    <a:prstGeom prst="rect">
                      <a:avLst/>
                    </a:prstGeom>
                  </pic:spPr>
                </pic:pic>
              </a:graphicData>
            </a:graphic>
          </wp:inline>
        </w:drawing>
      </w:r>
    </w:p>
    <w:p w14:paraId="221D2824" w14:textId="444A69FD" w:rsidR="00E72D72" w:rsidRDefault="00E72D72" w:rsidP="001B2CCF"/>
    <w:p w14:paraId="75D0DB1C" w14:textId="6872B6F5" w:rsidR="00E72D72" w:rsidRDefault="00E72D72" w:rsidP="001B2CCF"/>
    <w:p w14:paraId="555526E2" w14:textId="3EC19527" w:rsidR="00E72D72" w:rsidRDefault="00E72D72" w:rsidP="001B2CCF"/>
    <w:p w14:paraId="2383C5F9" w14:textId="68B2657C" w:rsidR="00E72D72" w:rsidRPr="006038C6" w:rsidRDefault="00D96ED7" w:rsidP="006038C6">
      <w:pPr>
        <w:pStyle w:val="Heading2"/>
        <w:rPr>
          <w:sz w:val="32"/>
          <w:szCs w:val="32"/>
        </w:rPr>
      </w:pPr>
      <w:r>
        <w:rPr>
          <w:sz w:val="32"/>
          <w:szCs w:val="32"/>
        </w:rPr>
        <w:t>Model</w:t>
      </w:r>
      <w:r w:rsidR="006038C6" w:rsidRPr="006038C6">
        <w:rPr>
          <w:sz w:val="32"/>
          <w:szCs w:val="32"/>
        </w:rPr>
        <w:t xml:space="preserve"> Building and Evaluating</w:t>
      </w:r>
    </w:p>
    <w:p w14:paraId="41F15455" w14:textId="623D152C" w:rsidR="006038C6" w:rsidRDefault="006038C6" w:rsidP="001B2CCF"/>
    <w:p w14:paraId="43490EB3" w14:textId="77777777" w:rsidR="00FB4BF7" w:rsidRPr="00FB4BF7" w:rsidRDefault="0078230D" w:rsidP="0078230D">
      <w:pPr>
        <w:pStyle w:val="NormalWeb"/>
        <w:spacing w:before="0" w:beforeAutospacing="0" w:after="240" w:afterAutospacing="0"/>
        <w:rPr>
          <w:rFonts w:asciiTheme="minorHAnsi" w:hAnsiTheme="minorHAnsi" w:cstheme="minorHAnsi"/>
        </w:rPr>
      </w:pPr>
      <w:r w:rsidRPr="00FB4BF7">
        <w:rPr>
          <w:rFonts w:asciiTheme="minorHAnsi" w:hAnsiTheme="minorHAnsi" w:cstheme="minorHAnsi"/>
        </w:rPr>
        <w:t xml:space="preserve">After splitting data into Training and Test sets, I have begun by building a Linear Regression model and attempted to fit it to the dataset, but it performed poorly. </w:t>
      </w:r>
    </w:p>
    <w:p w14:paraId="5D3F2947" w14:textId="325A0A47" w:rsidR="00730A93" w:rsidRPr="00FB4BF7" w:rsidRDefault="00FB4BF7" w:rsidP="00FB4BF7">
      <w:pPr>
        <w:pStyle w:val="NormalWeb"/>
        <w:spacing w:before="0" w:beforeAutospacing="0" w:after="240" w:afterAutospacing="0"/>
        <w:contextualSpacing/>
        <w:rPr>
          <w:rFonts w:asciiTheme="minorHAnsi" w:hAnsiTheme="minorHAnsi" w:cstheme="minorHAnsi"/>
        </w:rPr>
      </w:pPr>
      <w:r w:rsidRPr="00FB4BF7">
        <w:rPr>
          <w:rFonts w:asciiTheme="minorHAnsi" w:hAnsiTheme="minorHAnsi" w:cstheme="minorHAnsi"/>
          <w:b/>
          <w:bCs/>
        </w:rPr>
        <w:lastRenderedPageBreak/>
        <w:t>Results of Linear Regression Model</w:t>
      </w:r>
    </w:p>
    <w:p w14:paraId="0674E53A" w14:textId="587C3AEB" w:rsidR="00FB4BF7" w:rsidRDefault="00FB4BF7" w:rsidP="00FB4BF7">
      <w:pPr>
        <w:pStyle w:val="NormalWeb"/>
        <w:spacing w:before="0" w:beforeAutospacing="0" w:after="240" w:afterAutospacing="0"/>
        <w:contextualSpacing/>
        <w:rPr>
          <w:rFonts w:asciiTheme="minorHAnsi" w:hAnsiTheme="minorHAnsi" w:cstheme="minorHAnsi"/>
        </w:rPr>
      </w:pPr>
      <w:r w:rsidRPr="00FB4BF7">
        <w:rPr>
          <w:rFonts w:asciiTheme="minorHAnsi" w:hAnsiTheme="minorHAnsi" w:cstheme="minorHAnsi"/>
          <w:noProof/>
        </w:rPr>
        <w:drawing>
          <wp:inline distT="0" distB="0" distL="0" distR="0" wp14:anchorId="0729FA17" wp14:editId="28128EED">
            <wp:extent cx="3339548" cy="293099"/>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25-05-24 at 3.28.30 PM.png"/>
                    <pic:cNvPicPr/>
                  </pic:nvPicPr>
                  <pic:blipFill>
                    <a:blip r:embed="rId15">
                      <a:extLst>
                        <a:ext uri="{28A0092B-C50C-407E-A947-70E740481C1C}">
                          <a14:useLocalDpi xmlns:a14="http://schemas.microsoft.com/office/drawing/2010/main" val="0"/>
                        </a:ext>
                      </a:extLst>
                    </a:blip>
                    <a:stretch>
                      <a:fillRect/>
                    </a:stretch>
                  </pic:blipFill>
                  <pic:spPr>
                    <a:xfrm>
                      <a:off x="0" y="0"/>
                      <a:ext cx="3406879" cy="299008"/>
                    </a:xfrm>
                    <a:prstGeom prst="rect">
                      <a:avLst/>
                    </a:prstGeom>
                  </pic:spPr>
                </pic:pic>
              </a:graphicData>
            </a:graphic>
          </wp:inline>
        </w:drawing>
      </w:r>
    </w:p>
    <w:p w14:paraId="30ED2024" w14:textId="77777777" w:rsidR="00FB4BF7" w:rsidRPr="00FB4BF7" w:rsidRDefault="00FB4BF7" w:rsidP="00FB4BF7">
      <w:pPr>
        <w:pStyle w:val="NormalWeb"/>
        <w:spacing w:before="0" w:beforeAutospacing="0" w:after="240" w:afterAutospacing="0"/>
        <w:contextualSpacing/>
        <w:rPr>
          <w:rFonts w:asciiTheme="minorHAnsi" w:hAnsiTheme="minorHAnsi" w:cstheme="minorHAnsi"/>
        </w:rPr>
      </w:pPr>
    </w:p>
    <w:p w14:paraId="0B29C579" w14:textId="42B10565" w:rsidR="00FB4BF7" w:rsidRPr="00FB4BF7" w:rsidRDefault="00FB4BF7" w:rsidP="0078230D">
      <w:pPr>
        <w:pStyle w:val="NormalWeb"/>
        <w:spacing w:before="0" w:beforeAutospacing="0" w:after="240" w:afterAutospacing="0"/>
        <w:rPr>
          <w:rFonts w:asciiTheme="minorHAnsi" w:hAnsiTheme="minorHAnsi" w:cstheme="minorHAnsi"/>
        </w:rPr>
      </w:pPr>
      <w:r w:rsidRPr="00FB4BF7">
        <w:rPr>
          <w:rFonts w:asciiTheme="minorHAnsi" w:hAnsiTheme="minorHAnsi" w:cstheme="minorHAnsi"/>
        </w:rPr>
        <w:t>Next, I have created a pipeline and trained a K-Nearest Neighbors model for predictions, which showed improved accuracy. To enhance performance further, we applied Grid Search to identify the optimal hyperparameters, resulting in better outcomes.</w:t>
      </w:r>
    </w:p>
    <w:p w14:paraId="1C28DAB8" w14:textId="1E250925" w:rsidR="00FB4BF7" w:rsidRPr="00FB4BF7" w:rsidRDefault="00FB4BF7" w:rsidP="00FB4BF7">
      <w:pPr>
        <w:pStyle w:val="NormalWeb"/>
        <w:spacing w:before="0" w:beforeAutospacing="0" w:after="240" w:afterAutospacing="0"/>
        <w:contextualSpacing/>
        <w:rPr>
          <w:rFonts w:asciiTheme="minorHAnsi" w:hAnsiTheme="minorHAnsi" w:cstheme="minorHAnsi"/>
          <w:b/>
          <w:bCs/>
        </w:rPr>
      </w:pPr>
      <w:r w:rsidRPr="00FB4BF7">
        <w:rPr>
          <w:rFonts w:asciiTheme="minorHAnsi" w:hAnsiTheme="minorHAnsi" w:cstheme="minorHAnsi"/>
          <w:b/>
          <w:bCs/>
        </w:rPr>
        <w:t>Prediction Accuracy from Pipeline for KNN</w:t>
      </w:r>
    </w:p>
    <w:p w14:paraId="4BE9E3AC" w14:textId="0CF656D4" w:rsidR="00FB4BF7" w:rsidRDefault="00FB4BF7" w:rsidP="00FB4BF7">
      <w:pPr>
        <w:pStyle w:val="NormalWeb"/>
        <w:spacing w:before="0" w:beforeAutospacing="0" w:after="240" w:afterAutospacing="0"/>
        <w:contextualSpacing/>
        <w:rPr>
          <w:rFonts w:asciiTheme="minorHAnsi" w:hAnsiTheme="minorHAnsi" w:cstheme="minorHAnsi"/>
        </w:rPr>
      </w:pPr>
      <w:r w:rsidRPr="00FB4BF7">
        <w:rPr>
          <w:rFonts w:asciiTheme="minorHAnsi" w:hAnsiTheme="minorHAnsi" w:cstheme="minorHAnsi"/>
          <w:noProof/>
        </w:rPr>
        <w:drawing>
          <wp:inline distT="0" distB="0" distL="0" distR="0" wp14:anchorId="3D44C360" wp14:editId="17DB9E44">
            <wp:extent cx="2226365" cy="19161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Shot 2025-05-24 at 3.29.57 PM.png"/>
                    <pic:cNvPicPr/>
                  </pic:nvPicPr>
                  <pic:blipFill>
                    <a:blip r:embed="rId16">
                      <a:extLst>
                        <a:ext uri="{28A0092B-C50C-407E-A947-70E740481C1C}">
                          <a14:useLocalDpi xmlns:a14="http://schemas.microsoft.com/office/drawing/2010/main" val="0"/>
                        </a:ext>
                      </a:extLst>
                    </a:blip>
                    <a:stretch>
                      <a:fillRect/>
                    </a:stretch>
                  </pic:blipFill>
                  <pic:spPr>
                    <a:xfrm>
                      <a:off x="0" y="0"/>
                      <a:ext cx="2403335" cy="206844"/>
                    </a:xfrm>
                    <a:prstGeom prst="rect">
                      <a:avLst/>
                    </a:prstGeom>
                  </pic:spPr>
                </pic:pic>
              </a:graphicData>
            </a:graphic>
          </wp:inline>
        </w:drawing>
      </w:r>
    </w:p>
    <w:p w14:paraId="616DB9DD" w14:textId="77777777" w:rsidR="00FB4BF7" w:rsidRPr="00FB4BF7" w:rsidRDefault="00FB4BF7" w:rsidP="00FB4BF7">
      <w:pPr>
        <w:pStyle w:val="NormalWeb"/>
        <w:spacing w:before="0" w:beforeAutospacing="0" w:after="240" w:afterAutospacing="0"/>
        <w:contextualSpacing/>
        <w:rPr>
          <w:rFonts w:asciiTheme="minorHAnsi" w:hAnsiTheme="minorHAnsi" w:cstheme="minorHAnsi"/>
        </w:rPr>
      </w:pPr>
    </w:p>
    <w:p w14:paraId="31A61CEC" w14:textId="1E410CB0" w:rsidR="00FB4BF7" w:rsidRPr="00FB4BF7" w:rsidRDefault="00FB4BF7" w:rsidP="00FB4BF7">
      <w:pPr>
        <w:pStyle w:val="NormalWeb"/>
        <w:spacing w:before="0" w:beforeAutospacing="0" w:after="240" w:afterAutospacing="0"/>
        <w:contextualSpacing/>
        <w:rPr>
          <w:rFonts w:asciiTheme="minorHAnsi" w:hAnsiTheme="minorHAnsi" w:cstheme="minorHAnsi"/>
          <w:b/>
          <w:bCs/>
        </w:rPr>
      </w:pPr>
      <w:r w:rsidRPr="00FB4BF7">
        <w:rPr>
          <w:rFonts w:asciiTheme="minorHAnsi" w:hAnsiTheme="minorHAnsi" w:cstheme="minorHAnsi"/>
          <w:b/>
          <w:bCs/>
        </w:rPr>
        <w:t>Best Parameter and Improvement in Prediction Accuracy after Grid Search is applied</w:t>
      </w:r>
    </w:p>
    <w:p w14:paraId="627C2169" w14:textId="42273E92" w:rsidR="00FB4BF7" w:rsidRDefault="00FB4BF7" w:rsidP="00FB4BF7">
      <w:pPr>
        <w:pStyle w:val="NormalWeb"/>
        <w:spacing w:before="0" w:beforeAutospacing="0" w:after="240" w:afterAutospacing="0"/>
        <w:contextualSpacing/>
        <w:rPr>
          <w:rFonts w:asciiTheme="minorHAnsi" w:hAnsiTheme="minorHAnsi" w:cstheme="minorHAnsi"/>
        </w:rPr>
      </w:pPr>
      <w:r w:rsidRPr="00FB4BF7">
        <w:rPr>
          <w:rFonts w:asciiTheme="minorHAnsi" w:hAnsiTheme="minorHAnsi" w:cstheme="minorHAnsi"/>
          <w:noProof/>
        </w:rPr>
        <w:drawing>
          <wp:inline distT="0" distB="0" distL="0" distR="0" wp14:anchorId="1F845028" wp14:editId="1935117B">
            <wp:extent cx="2584174" cy="2854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 Shot 2025-05-24 at 3.31.06 PM.png"/>
                    <pic:cNvPicPr/>
                  </pic:nvPicPr>
                  <pic:blipFill>
                    <a:blip r:embed="rId17">
                      <a:extLst>
                        <a:ext uri="{28A0092B-C50C-407E-A947-70E740481C1C}">
                          <a14:useLocalDpi xmlns:a14="http://schemas.microsoft.com/office/drawing/2010/main" val="0"/>
                        </a:ext>
                      </a:extLst>
                    </a:blip>
                    <a:stretch>
                      <a:fillRect/>
                    </a:stretch>
                  </pic:blipFill>
                  <pic:spPr>
                    <a:xfrm>
                      <a:off x="0" y="0"/>
                      <a:ext cx="2652341" cy="292946"/>
                    </a:xfrm>
                    <a:prstGeom prst="rect">
                      <a:avLst/>
                    </a:prstGeom>
                  </pic:spPr>
                </pic:pic>
              </a:graphicData>
            </a:graphic>
          </wp:inline>
        </w:drawing>
      </w:r>
    </w:p>
    <w:p w14:paraId="76983197" w14:textId="77777777" w:rsidR="00FB4BF7" w:rsidRPr="00FB4BF7" w:rsidRDefault="00FB4BF7" w:rsidP="00FB4BF7">
      <w:pPr>
        <w:pStyle w:val="NormalWeb"/>
        <w:spacing w:before="0" w:beforeAutospacing="0" w:after="240" w:afterAutospacing="0"/>
        <w:contextualSpacing/>
        <w:rPr>
          <w:rFonts w:asciiTheme="minorHAnsi" w:hAnsiTheme="minorHAnsi" w:cstheme="minorHAnsi"/>
        </w:rPr>
      </w:pPr>
    </w:p>
    <w:p w14:paraId="7695AF2C" w14:textId="64653107" w:rsidR="0078230D" w:rsidRDefault="0078230D" w:rsidP="00FB4BF7">
      <w:pPr>
        <w:pStyle w:val="NormalWeb"/>
        <w:spacing w:before="0" w:beforeAutospacing="0" w:after="240" w:afterAutospacing="0"/>
        <w:contextualSpacing/>
        <w:rPr>
          <w:rFonts w:asciiTheme="minorHAnsi" w:hAnsiTheme="minorHAnsi" w:cstheme="minorHAnsi"/>
        </w:rPr>
      </w:pPr>
      <w:r w:rsidRPr="00FB4BF7">
        <w:rPr>
          <w:rFonts w:asciiTheme="minorHAnsi" w:hAnsiTheme="minorHAnsi" w:cstheme="minorHAnsi"/>
        </w:rPr>
        <w:t xml:space="preserve">Subsequently, </w:t>
      </w:r>
      <w:r w:rsidR="00105459" w:rsidRPr="00FB4BF7">
        <w:rPr>
          <w:rFonts w:asciiTheme="minorHAnsi" w:hAnsiTheme="minorHAnsi" w:cstheme="minorHAnsi"/>
        </w:rPr>
        <w:t>I have</w:t>
      </w:r>
      <w:r w:rsidRPr="00FB4BF7">
        <w:rPr>
          <w:rFonts w:asciiTheme="minorHAnsi" w:hAnsiTheme="minorHAnsi" w:cstheme="minorHAnsi"/>
        </w:rPr>
        <w:t xml:space="preserve"> developed multiple classifiers, including Logistic Regression, Decision Tree, KNN, and Random Forest. Ultimately, the Random Forest model emerged as the most accurate for predicting the target variable, "Loan Default Status," achieving the highest accuracy.</w:t>
      </w:r>
    </w:p>
    <w:p w14:paraId="1916C55E" w14:textId="77777777" w:rsidR="00FB4BF7" w:rsidRPr="00FB4BF7" w:rsidRDefault="00FB4BF7" w:rsidP="00FB4BF7">
      <w:pPr>
        <w:pStyle w:val="NormalWeb"/>
        <w:spacing w:before="0" w:beforeAutospacing="0" w:after="240" w:afterAutospacing="0"/>
        <w:contextualSpacing/>
        <w:rPr>
          <w:rFonts w:asciiTheme="minorHAnsi" w:hAnsiTheme="minorHAnsi" w:cstheme="minorHAnsi"/>
        </w:rPr>
      </w:pPr>
    </w:p>
    <w:p w14:paraId="7E7038F6" w14:textId="7F6C2AC8" w:rsidR="00FB4BF7" w:rsidRPr="00FB4BF7" w:rsidRDefault="00FB4BF7" w:rsidP="0078230D">
      <w:pPr>
        <w:pStyle w:val="NormalWeb"/>
        <w:spacing w:before="0" w:beforeAutospacing="0" w:after="240" w:afterAutospacing="0"/>
        <w:rPr>
          <w:rFonts w:asciiTheme="minorHAnsi" w:hAnsiTheme="minorHAnsi" w:cstheme="minorHAnsi"/>
        </w:rPr>
      </w:pPr>
      <w:r w:rsidRPr="00FB4BF7">
        <w:rPr>
          <w:rFonts w:asciiTheme="minorHAnsi" w:hAnsiTheme="minorHAnsi" w:cstheme="minorHAnsi"/>
          <w:noProof/>
        </w:rPr>
        <w:drawing>
          <wp:inline distT="0" distB="0" distL="0" distR="0" wp14:anchorId="73B22ABF" wp14:editId="730365CC">
            <wp:extent cx="6230376" cy="3935896"/>
            <wp:effectExtent l="0" t="0" r="5715"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 Shot 2025-05-24 at 3.35.47 PM.png"/>
                    <pic:cNvPicPr/>
                  </pic:nvPicPr>
                  <pic:blipFill>
                    <a:blip r:embed="rId18">
                      <a:extLst>
                        <a:ext uri="{28A0092B-C50C-407E-A947-70E740481C1C}">
                          <a14:useLocalDpi xmlns:a14="http://schemas.microsoft.com/office/drawing/2010/main" val="0"/>
                        </a:ext>
                      </a:extLst>
                    </a:blip>
                    <a:stretch>
                      <a:fillRect/>
                    </a:stretch>
                  </pic:blipFill>
                  <pic:spPr>
                    <a:xfrm>
                      <a:off x="0" y="0"/>
                      <a:ext cx="6241649" cy="3943017"/>
                    </a:xfrm>
                    <a:prstGeom prst="rect">
                      <a:avLst/>
                    </a:prstGeom>
                  </pic:spPr>
                </pic:pic>
              </a:graphicData>
            </a:graphic>
          </wp:inline>
        </w:drawing>
      </w:r>
    </w:p>
    <w:p w14:paraId="0CEAFD3C" w14:textId="199E693D" w:rsidR="00FB4BF7" w:rsidRDefault="00FB4BF7" w:rsidP="00FB4BF7">
      <w:pPr>
        <w:pStyle w:val="NormalWeb"/>
        <w:contextualSpacing/>
        <w:rPr>
          <w:rFonts w:asciiTheme="minorHAnsi" w:hAnsiTheme="minorHAnsi" w:cstheme="minorHAnsi"/>
          <w:b/>
          <w:bCs/>
        </w:rPr>
      </w:pPr>
      <w:r w:rsidRPr="00FB4BF7">
        <w:rPr>
          <w:rFonts w:asciiTheme="minorHAnsi" w:hAnsiTheme="minorHAnsi" w:cstheme="minorHAnsi"/>
          <w:b/>
          <w:bCs/>
        </w:rPr>
        <w:t>Best Model</w:t>
      </w:r>
    </w:p>
    <w:p w14:paraId="6D380493" w14:textId="77777777" w:rsidR="00FB4BF7" w:rsidRPr="00FB4BF7" w:rsidRDefault="00FB4BF7" w:rsidP="00FB4BF7">
      <w:pPr>
        <w:pStyle w:val="NormalWeb"/>
        <w:contextualSpacing/>
        <w:rPr>
          <w:rFonts w:asciiTheme="minorHAnsi" w:hAnsiTheme="minorHAnsi" w:cstheme="minorHAnsi"/>
          <w:b/>
          <w:bCs/>
        </w:rPr>
      </w:pPr>
    </w:p>
    <w:p w14:paraId="3C17EBC5" w14:textId="735131A8" w:rsidR="00FB4BF7" w:rsidRPr="00FB4BF7" w:rsidRDefault="00FB4BF7" w:rsidP="00FB4BF7">
      <w:pPr>
        <w:pStyle w:val="NormalWeb"/>
        <w:contextualSpacing/>
        <w:rPr>
          <w:rFonts w:asciiTheme="minorHAnsi" w:hAnsiTheme="minorHAnsi" w:cstheme="minorHAnsi"/>
        </w:rPr>
      </w:pPr>
      <w:r w:rsidRPr="00FB4BF7">
        <w:rPr>
          <w:rFonts w:asciiTheme="minorHAnsi" w:hAnsiTheme="minorHAnsi" w:cstheme="minorHAnsi"/>
        </w:rPr>
        <w:t xml:space="preserve">The Random Forest emerged as the best model based on accuracy, achieving perfect scores across all metrics, suggesting it is the most reliable option for the given dataset. While several </w:t>
      </w:r>
      <w:r w:rsidRPr="00FB4BF7">
        <w:rPr>
          <w:rFonts w:asciiTheme="minorHAnsi" w:hAnsiTheme="minorHAnsi" w:cstheme="minorHAnsi"/>
        </w:rPr>
        <w:lastRenderedPageBreak/>
        <w:t>models performed well, the Random Forest classifier demonstrated the highest performance, highlighting its robustness for this classification task.</w:t>
      </w:r>
    </w:p>
    <w:p w14:paraId="17AED0F6" w14:textId="289319E0" w:rsidR="00FB4BF7" w:rsidRDefault="00FB4BF7" w:rsidP="00FB4BF7">
      <w:pPr>
        <w:pStyle w:val="NormalWeb"/>
        <w:contextualSpacing/>
        <w:rPr>
          <w:rFonts w:asciiTheme="minorHAnsi" w:hAnsiTheme="minorHAnsi" w:cstheme="minorHAnsi"/>
        </w:rPr>
      </w:pPr>
    </w:p>
    <w:p w14:paraId="2E547C2B" w14:textId="19147D2E" w:rsidR="00FB4BF7" w:rsidRDefault="00FB4BF7" w:rsidP="00FB4BF7">
      <w:pPr>
        <w:pStyle w:val="NormalWeb"/>
        <w:contextualSpacing/>
        <w:rPr>
          <w:rFonts w:asciiTheme="minorHAnsi" w:hAnsiTheme="minorHAnsi" w:cstheme="minorHAnsi"/>
          <w:b/>
          <w:bCs/>
        </w:rPr>
      </w:pPr>
      <w:r w:rsidRPr="00FB4BF7">
        <w:rPr>
          <w:rFonts w:asciiTheme="minorHAnsi" w:hAnsiTheme="minorHAnsi" w:cstheme="minorHAnsi"/>
          <w:b/>
          <w:bCs/>
        </w:rPr>
        <w:t>Warning</w:t>
      </w:r>
    </w:p>
    <w:p w14:paraId="42131844" w14:textId="77777777" w:rsidR="00FB4BF7" w:rsidRPr="00FB4BF7" w:rsidRDefault="00FB4BF7" w:rsidP="00FB4BF7">
      <w:pPr>
        <w:pStyle w:val="NormalWeb"/>
        <w:contextualSpacing/>
        <w:rPr>
          <w:rFonts w:asciiTheme="minorHAnsi" w:hAnsiTheme="minorHAnsi" w:cstheme="minorHAnsi"/>
          <w:b/>
          <w:bCs/>
        </w:rPr>
      </w:pPr>
    </w:p>
    <w:p w14:paraId="6CAB5270" w14:textId="4C66D7C9" w:rsidR="00FB4BF7" w:rsidRDefault="00FB4BF7" w:rsidP="00FB4BF7">
      <w:pPr>
        <w:pStyle w:val="NormalWeb"/>
        <w:contextualSpacing/>
        <w:rPr>
          <w:rFonts w:asciiTheme="minorHAnsi" w:hAnsiTheme="minorHAnsi" w:cstheme="minorHAnsi"/>
        </w:rPr>
      </w:pPr>
      <w:r w:rsidRPr="00FB4BF7">
        <w:rPr>
          <w:rFonts w:asciiTheme="minorHAnsi" w:hAnsiTheme="minorHAnsi" w:cstheme="minorHAnsi"/>
        </w:rPr>
        <w:t>However, the perfect results from the Random Forest model may indicate potential overfitting, particularly if the test set is not sufficiently large or diverse. Overfitting occurs when the model learns the training data too thoroughly, including noise and outliers, which may not generalize well to new, unseen data. Further investigation may be necessary to assess the risk of overfitting.</w:t>
      </w:r>
    </w:p>
    <w:p w14:paraId="2071264B" w14:textId="2FD6D0C8" w:rsidR="00E3532D" w:rsidRDefault="00E3532D" w:rsidP="00FB4BF7">
      <w:pPr>
        <w:pStyle w:val="NormalWeb"/>
        <w:contextualSpacing/>
        <w:rPr>
          <w:rFonts w:asciiTheme="minorHAnsi" w:hAnsiTheme="minorHAnsi" w:cstheme="minorHAnsi"/>
        </w:rPr>
      </w:pPr>
    </w:p>
    <w:p w14:paraId="5F1451B6" w14:textId="27EA497F" w:rsidR="00E3532D" w:rsidRPr="00E3532D" w:rsidRDefault="00E3532D" w:rsidP="00FB4BF7">
      <w:pPr>
        <w:pStyle w:val="NormalWeb"/>
        <w:contextualSpacing/>
        <w:rPr>
          <w:rFonts w:asciiTheme="minorHAnsi" w:hAnsiTheme="minorHAnsi" w:cstheme="minorHAnsi"/>
          <w:b/>
          <w:bCs/>
        </w:rPr>
      </w:pPr>
      <w:r w:rsidRPr="00E3532D">
        <w:rPr>
          <w:rFonts w:asciiTheme="minorHAnsi" w:hAnsiTheme="minorHAnsi" w:cstheme="minorHAnsi"/>
          <w:b/>
          <w:bCs/>
        </w:rPr>
        <w:t>Assess Overfitting</w:t>
      </w:r>
    </w:p>
    <w:p w14:paraId="6212572A" w14:textId="74A6D1C7" w:rsidR="00E3532D" w:rsidRDefault="00E3532D" w:rsidP="00FB4BF7">
      <w:pPr>
        <w:pStyle w:val="NormalWeb"/>
        <w:contextualSpacing/>
        <w:rPr>
          <w:rFonts w:asciiTheme="minorHAnsi" w:hAnsiTheme="minorHAnsi" w:cstheme="minorHAnsi"/>
        </w:rPr>
      </w:pPr>
    </w:p>
    <w:p w14:paraId="5655023E" w14:textId="1643E496" w:rsidR="00AF57DC" w:rsidRDefault="00E3532D" w:rsidP="00FB4BF7">
      <w:pPr>
        <w:pStyle w:val="NormalWeb"/>
        <w:contextualSpacing/>
        <w:rPr>
          <w:rFonts w:asciiTheme="minorHAnsi" w:hAnsiTheme="minorHAnsi" w:cstheme="minorHAnsi"/>
        </w:rPr>
      </w:pPr>
      <w:r>
        <w:rPr>
          <w:rFonts w:asciiTheme="minorHAnsi" w:hAnsiTheme="minorHAnsi" w:cstheme="minorHAnsi"/>
          <w:noProof/>
        </w:rPr>
        <w:drawing>
          <wp:inline distT="0" distB="0" distL="0" distR="0" wp14:anchorId="3106583E" wp14:editId="7D2FAD18">
            <wp:extent cx="3927944" cy="42695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5-05-31 at 12.42.58 PM.png"/>
                    <pic:cNvPicPr/>
                  </pic:nvPicPr>
                  <pic:blipFill>
                    <a:blip r:embed="rId19">
                      <a:extLst>
                        <a:ext uri="{28A0092B-C50C-407E-A947-70E740481C1C}">
                          <a14:useLocalDpi xmlns:a14="http://schemas.microsoft.com/office/drawing/2010/main" val="0"/>
                        </a:ext>
                      </a:extLst>
                    </a:blip>
                    <a:stretch>
                      <a:fillRect/>
                    </a:stretch>
                  </pic:blipFill>
                  <pic:spPr>
                    <a:xfrm>
                      <a:off x="0" y="0"/>
                      <a:ext cx="4066543" cy="442015"/>
                    </a:xfrm>
                    <a:prstGeom prst="rect">
                      <a:avLst/>
                    </a:prstGeom>
                  </pic:spPr>
                </pic:pic>
              </a:graphicData>
            </a:graphic>
          </wp:inline>
        </w:drawing>
      </w:r>
    </w:p>
    <w:p w14:paraId="6E7D33AE" w14:textId="76C6FE4A" w:rsidR="00E3532D" w:rsidRDefault="00E3532D" w:rsidP="00E3532D">
      <w:pPr>
        <w:rPr>
          <w:rFonts w:asciiTheme="minorHAnsi" w:hAnsiTheme="minorHAnsi" w:cstheme="minorHAnsi"/>
        </w:rPr>
      </w:pPr>
      <w:r w:rsidRPr="00E3532D">
        <w:rPr>
          <w:rFonts w:asciiTheme="minorHAnsi" w:hAnsiTheme="minorHAnsi" w:cstheme="minorHAnsi"/>
        </w:rPr>
        <w:t>The model correctly predicts all samples in both the training and test sets. This suggests that the task may be relatively simple, or the model has learned the underlying patterns flawlessly. Overfitting occurs when a model performs well on the training data but poorly on the test data.</w:t>
      </w:r>
      <w:r>
        <w:rPr>
          <w:rFonts w:asciiTheme="minorHAnsi" w:hAnsiTheme="minorHAnsi" w:cstheme="minorHAnsi"/>
        </w:rPr>
        <w:t xml:space="preserve"> </w:t>
      </w:r>
      <w:r w:rsidRPr="00E3532D">
        <w:rPr>
          <w:rFonts w:asciiTheme="minorHAnsi" w:hAnsiTheme="minorHAnsi" w:cstheme="minorHAnsi"/>
        </w:rPr>
        <w:t>In this case, test accuracy is equally high (1.0000), the model generalizes well to unseen data, and it is evident that overfitting is not present.</w:t>
      </w:r>
    </w:p>
    <w:p w14:paraId="4B165092" w14:textId="77777777" w:rsidR="00E3532D" w:rsidRPr="00FB4BF7" w:rsidRDefault="00E3532D" w:rsidP="00E3532D">
      <w:pPr>
        <w:rPr>
          <w:rFonts w:asciiTheme="minorHAnsi" w:hAnsiTheme="minorHAnsi" w:cstheme="minorHAnsi"/>
        </w:rPr>
      </w:pPr>
    </w:p>
    <w:p w14:paraId="06D8A5CA" w14:textId="3A76A3A6" w:rsidR="00D96ED7" w:rsidRDefault="007118D7" w:rsidP="007118D7">
      <w:pPr>
        <w:pStyle w:val="Heading2"/>
        <w:rPr>
          <w:sz w:val="32"/>
          <w:szCs w:val="32"/>
        </w:rPr>
      </w:pPr>
      <w:r w:rsidRPr="007118D7">
        <w:rPr>
          <w:sz w:val="32"/>
          <w:szCs w:val="32"/>
        </w:rPr>
        <w:t>Conclusion</w:t>
      </w:r>
    </w:p>
    <w:p w14:paraId="7470E06F" w14:textId="295EE6F4" w:rsidR="007118D7" w:rsidRDefault="007118D7" w:rsidP="007118D7"/>
    <w:p w14:paraId="1903B846" w14:textId="495412F8" w:rsidR="007118D7" w:rsidRPr="00621EED" w:rsidRDefault="007118D7" w:rsidP="007118D7">
      <w:pPr>
        <w:rPr>
          <w:rFonts w:asciiTheme="minorHAnsi" w:hAnsiTheme="minorHAnsi" w:cstheme="minorHAnsi"/>
          <w:b/>
          <w:bCs/>
          <w:color w:val="000000"/>
        </w:rPr>
      </w:pPr>
      <w:r w:rsidRPr="007118D7">
        <w:rPr>
          <w:rFonts w:asciiTheme="minorHAnsi" w:hAnsiTheme="minorHAnsi" w:cstheme="minorHAnsi"/>
          <w:b/>
          <w:bCs/>
          <w:color w:val="000000"/>
        </w:rPr>
        <w:t>What does the analysis/model building tell you?</w:t>
      </w:r>
    </w:p>
    <w:p w14:paraId="3968967A" w14:textId="4C137075" w:rsidR="007118D7" w:rsidRPr="00621EED" w:rsidRDefault="007118D7" w:rsidP="007118D7">
      <w:pPr>
        <w:rPr>
          <w:rFonts w:asciiTheme="minorHAnsi" w:hAnsiTheme="minorHAnsi" w:cstheme="minorHAnsi"/>
          <w:color w:val="000000"/>
        </w:rPr>
      </w:pPr>
    </w:p>
    <w:p w14:paraId="02C94488" w14:textId="432054D5" w:rsidR="00621EED" w:rsidRPr="00621EED" w:rsidRDefault="007118D7" w:rsidP="007118D7">
      <w:pPr>
        <w:rPr>
          <w:rFonts w:asciiTheme="minorHAnsi" w:hAnsiTheme="minorHAnsi" w:cstheme="minorHAnsi"/>
          <w:color w:val="000000"/>
        </w:rPr>
      </w:pPr>
      <w:r w:rsidRPr="00621EED">
        <w:rPr>
          <w:rFonts w:asciiTheme="minorHAnsi" w:hAnsiTheme="minorHAnsi" w:cstheme="minorHAnsi"/>
          <w:color w:val="000000"/>
        </w:rPr>
        <w:t xml:space="preserve">Based on the prediction accuracy of Linear Regression Model, it is clearly evident that the relationship between input and target variables. Based on fitting various models to the dataset, Random Forest Model emerged as the </w:t>
      </w:r>
      <w:r w:rsidR="00621EED" w:rsidRPr="00621EED">
        <w:rPr>
          <w:rFonts w:asciiTheme="minorHAnsi" w:hAnsiTheme="minorHAnsi" w:cstheme="minorHAnsi"/>
          <w:color w:val="000000"/>
        </w:rPr>
        <w:t>winner achieving a perfect 100% accuracy on validation set based on the training.</w:t>
      </w:r>
    </w:p>
    <w:p w14:paraId="45619810" w14:textId="77777777" w:rsidR="007118D7" w:rsidRPr="007118D7" w:rsidRDefault="007118D7" w:rsidP="007118D7">
      <w:pPr>
        <w:rPr>
          <w:rFonts w:asciiTheme="minorHAnsi" w:hAnsiTheme="minorHAnsi" w:cstheme="minorHAnsi"/>
          <w:color w:val="000000"/>
        </w:rPr>
      </w:pPr>
    </w:p>
    <w:p w14:paraId="3EC11FFC" w14:textId="0164B70A" w:rsidR="007118D7" w:rsidRPr="00621EED" w:rsidRDefault="007118D7" w:rsidP="007118D7">
      <w:pPr>
        <w:rPr>
          <w:rFonts w:asciiTheme="minorHAnsi" w:hAnsiTheme="minorHAnsi" w:cstheme="minorHAnsi"/>
          <w:b/>
          <w:bCs/>
          <w:color w:val="000000"/>
        </w:rPr>
      </w:pPr>
      <w:r w:rsidRPr="007118D7">
        <w:rPr>
          <w:rFonts w:asciiTheme="minorHAnsi" w:hAnsiTheme="minorHAnsi" w:cstheme="minorHAnsi"/>
          <w:b/>
          <w:bCs/>
          <w:color w:val="000000"/>
        </w:rPr>
        <w:t>Is this model ready to be deployed?</w:t>
      </w:r>
    </w:p>
    <w:p w14:paraId="0FCEAA24" w14:textId="7AFFCFA9" w:rsidR="007118D7" w:rsidRPr="00621EED" w:rsidRDefault="007118D7" w:rsidP="007118D7">
      <w:pPr>
        <w:rPr>
          <w:rFonts w:asciiTheme="minorHAnsi" w:hAnsiTheme="minorHAnsi" w:cstheme="minorHAnsi"/>
          <w:color w:val="000000"/>
        </w:rPr>
      </w:pPr>
    </w:p>
    <w:p w14:paraId="5D0A9683" w14:textId="77777777" w:rsidR="0000571A" w:rsidRPr="0000571A" w:rsidRDefault="0000571A" w:rsidP="0000571A">
      <w:pPr>
        <w:rPr>
          <w:rFonts w:asciiTheme="minorHAnsi" w:hAnsiTheme="minorHAnsi" w:cstheme="minorHAnsi"/>
          <w:color w:val="000000"/>
        </w:rPr>
      </w:pPr>
      <w:r w:rsidRPr="0000571A">
        <w:rPr>
          <w:rFonts w:asciiTheme="minorHAnsi" w:hAnsiTheme="minorHAnsi" w:cstheme="minorHAnsi"/>
          <w:color w:val="000000"/>
        </w:rPr>
        <w:t>Based on the performance metrics—including Accuracy, Precision, Recall, and F1 Scores—it is evident that the model is well-prepared for deployment. These metrics indicate a robust and reliable model, demonstrating its effectiveness in predicting loan defaults.</w:t>
      </w:r>
    </w:p>
    <w:p w14:paraId="42CE7A15" w14:textId="62294DA4" w:rsidR="00621EED" w:rsidRDefault="00621EED" w:rsidP="007118D7">
      <w:pPr>
        <w:rPr>
          <w:rFonts w:ascii="Arial" w:hAnsi="Arial" w:cs="Arial"/>
          <w:color w:val="000000"/>
          <w:sz w:val="21"/>
          <w:szCs w:val="21"/>
        </w:rPr>
      </w:pPr>
    </w:p>
    <w:p w14:paraId="73F60C27" w14:textId="6DAAA4FE" w:rsidR="007118D7" w:rsidRDefault="007118D7" w:rsidP="007118D7">
      <w:pPr>
        <w:rPr>
          <w:rFonts w:ascii="Arial" w:hAnsi="Arial" w:cs="Arial"/>
          <w:color w:val="000000"/>
          <w:sz w:val="21"/>
          <w:szCs w:val="21"/>
        </w:rPr>
      </w:pPr>
    </w:p>
    <w:p w14:paraId="4688A599" w14:textId="0345CC35" w:rsidR="00AF57DC" w:rsidRDefault="00AF57DC" w:rsidP="007118D7">
      <w:pPr>
        <w:rPr>
          <w:rFonts w:ascii="Arial" w:hAnsi="Arial" w:cs="Arial"/>
          <w:color w:val="000000"/>
          <w:sz w:val="21"/>
          <w:szCs w:val="21"/>
        </w:rPr>
      </w:pPr>
    </w:p>
    <w:p w14:paraId="27B7B6C4" w14:textId="77777777" w:rsidR="00AF57DC" w:rsidRPr="007118D7" w:rsidRDefault="00AF57DC" w:rsidP="007118D7">
      <w:pPr>
        <w:rPr>
          <w:rFonts w:ascii="Arial" w:hAnsi="Arial" w:cs="Arial"/>
          <w:color w:val="000000"/>
          <w:sz w:val="21"/>
          <w:szCs w:val="21"/>
        </w:rPr>
      </w:pPr>
    </w:p>
    <w:p w14:paraId="11F4D620" w14:textId="398FF422" w:rsidR="007118D7" w:rsidRPr="0000571A" w:rsidRDefault="007118D7" w:rsidP="007118D7">
      <w:pPr>
        <w:rPr>
          <w:rFonts w:asciiTheme="minorHAnsi" w:hAnsiTheme="minorHAnsi" w:cstheme="minorHAnsi"/>
          <w:b/>
          <w:bCs/>
          <w:color w:val="000000"/>
        </w:rPr>
      </w:pPr>
      <w:r w:rsidRPr="007118D7">
        <w:rPr>
          <w:rFonts w:asciiTheme="minorHAnsi" w:hAnsiTheme="minorHAnsi" w:cstheme="minorHAnsi"/>
          <w:b/>
          <w:bCs/>
          <w:color w:val="000000"/>
        </w:rPr>
        <w:t>What are your recommendations?</w:t>
      </w:r>
    </w:p>
    <w:p w14:paraId="62958362" w14:textId="44D72A8D" w:rsidR="00621EED" w:rsidRDefault="00621EED" w:rsidP="007118D7">
      <w:pPr>
        <w:rPr>
          <w:rFonts w:ascii="Arial" w:hAnsi="Arial" w:cs="Arial"/>
          <w:color w:val="000000"/>
          <w:sz w:val="21"/>
          <w:szCs w:val="21"/>
        </w:rPr>
      </w:pPr>
    </w:p>
    <w:p w14:paraId="0D882EFB" w14:textId="3C7EF8CC" w:rsidR="00621EED" w:rsidRDefault="00621EED" w:rsidP="007118D7">
      <w:pPr>
        <w:rPr>
          <w:rFonts w:ascii="Arial" w:hAnsi="Arial" w:cs="Arial"/>
          <w:color w:val="000000"/>
          <w:sz w:val="21"/>
          <w:szCs w:val="21"/>
        </w:rPr>
      </w:pPr>
      <w:r w:rsidRPr="00621EED">
        <w:rPr>
          <w:rFonts w:asciiTheme="minorHAnsi" w:hAnsiTheme="minorHAnsi" w:cstheme="minorHAnsi"/>
          <w:color w:val="000000"/>
        </w:rPr>
        <w:t xml:space="preserve">It is advisable to continuously monitor its performance to maintain accuracy and reliability standards. Additionally, implementing a feedback mechanism is crucial for gathering insights </w:t>
      </w:r>
      <w:r w:rsidRPr="00621EED">
        <w:rPr>
          <w:rFonts w:asciiTheme="minorHAnsi" w:hAnsiTheme="minorHAnsi" w:cstheme="minorHAnsi"/>
          <w:color w:val="000000"/>
        </w:rPr>
        <w:lastRenderedPageBreak/>
        <w:t>from both model predictions and actual outcomes, ensuring that the loan default prediction model remains effective, compliant, and aligned with business objectives.</w:t>
      </w:r>
    </w:p>
    <w:p w14:paraId="11AED3CB" w14:textId="77777777" w:rsidR="00621EED" w:rsidRPr="007118D7" w:rsidRDefault="00621EED" w:rsidP="007118D7">
      <w:pPr>
        <w:rPr>
          <w:rFonts w:ascii="Arial" w:hAnsi="Arial" w:cs="Arial"/>
          <w:color w:val="000000"/>
          <w:sz w:val="21"/>
          <w:szCs w:val="21"/>
        </w:rPr>
      </w:pPr>
    </w:p>
    <w:p w14:paraId="78C7395A" w14:textId="77777777" w:rsidR="007118D7" w:rsidRPr="007118D7" w:rsidRDefault="007118D7" w:rsidP="007118D7">
      <w:pPr>
        <w:rPr>
          <w:rFonts w:ascii="Arial" w:hAnsi="Arial" w:cs="Arial"/>
          <w:b/>
          <w:bCs/>
          <w:color w:val="000000"/>
          <w:sz w:val="21"/>
          <w:szCs w:val="21"/>
        </w:rPr>
      </w:pPr>
      <w:r w:rsidRPr="007118D7">
        <w:rPr>
          <w:rFonts w:ascii="Arial" w:hAnsi="Arial" w:cs="Arial"/>
          <w:b/>
          <w:bCs/>
          <w:color w:val="000000"/>
          <w:sz w:val="21"/>
          <w:szCs w:val="21"/>
        </w:rPr>
        <w:t>What are some of the potential challenges or additional opportunities that still need to be explored?</w:t>
      </w:r>
    </w:p>
    <w:p w14:paraId="53B92127" w14:textId="078734E6" w:rsidR="007118D7" w:rsidRDefault="007118D7" w:rsidP="007118D7"/>
    <w:p w14:paraId="2C6EE371" w14:textId="77777777" w:rsidR="00494E32" w:rsidRPr="00494E32" w:rsidRDefault="00494E32" w:rsidP="00494E32">
      <w:pPr>
        <w:rPr>
          <w:rFonts w:ascii="Calibri" w:eastAsia="Calibri" w:hAnsi="Calibri" w:cs="Calibri"/>
        </w:rPr>
      </w:pPr>
      <w:r w:rsidRPr="00494E32">
        <w:rPr>
          <w:rFonts w:ascii="Calibri" w:eastAsia="Calibri" w:hAnsi="Calibri" w:cs="Calibri"/>
        </w:rPr>
        <w:t>As we gather a significant amount of new data, we can incorporate it to retrain our model, establishing a recurring mechanism to ensure it remains aligned with current trends.</w:t>
      </w:r>
    </w:p>
    <w:p w14:paraId="35183840" w14:textId="77777777" w:rsidR="00494E32" w:rsidRPr="00494E32" w:rsidRDefault="00494E32" w:rsidP="00494E32">
      <w:pPr>
        <w:rPr>
          <w:rFonts w:ascii="Calibri" w:eastAsia="Calibri" w:hAnsi="Calibri" w:cs="Calibri"/>
        </w:rPr>
      </w:pPr>
    </w:p>
    <w:p w14:paraId="3F2C3560" w14:textId="7D32ACB0" w:rsidR="00494E32" w:rsidRPr="007118D7" w:rsidRDefault="00494E32" w:rsidP="00494E32">
      <w:pPr>
        <w:rPr>
          <w:rFonts w:asciiTheme="minorHAnsi" w:hAnsiTheme="minorHAnsi" w:cstheme="minorHAnsi"/>
        </w:rPr>
      </w:pPr>
      <w:r w:rsidRPr="00494E32">
        <w:rPr>
          <w:rFonts w:ascii="Calibri" w:eastAsia="Calibri" w:hAnsi="Calibri" w:cs="Calibri"/>
        </w:rPr>
        <w:t>However, as the dataset grows, the Random Forest Regression model may become increasingly time-consuming and challenging to train effectively. Additionally, this model is particularly sensitive to changes; if any parameters, noise, or environmental factors shift, its effectiveness can diminish. Addressing these challenges will be crucial for maintaining model performance and exploring further opportunities for enhancement.</w:t>
      </w:r>
    </w:p>
    <w:p w14:paraId="38CEF662" w14:textId="77777777" w:rsidR="007118D7" w:rsidRPr="007118D7" w:rsidRDefault="007118D7" w:rsidP="007118D7"/>
    <w:sectPr w:rsidR="007118D7" w:rsidRPr="007118D7" w:rsidSect="00F842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DA7E92"/>
    <w:multiLevelType w:val="multilevel"/>
    <w:tmpl w:val="F08E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57CC0"/>
    <w:multiLevelType w:val="multilevel"/>
    <w:tmpl w:val="50DC8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C2B4A"/>
    <w:multiLevelType w:val="multilevel"/>
    <w:tmpl w:val="BFE0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033F8"/>
    <w:multiLevelType w:val="multilevel"/>
    <w:tmpl w:val="F910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AC78E2"/>
    <w:multiLevelType w:val="multilevel"/>
    <w:tmpl w:val="83B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D198E"/>
    <w:multiLevelType w:val="multilevel"/>
    <w:tmpl w:val="025A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5F6291"/>
    <w:multiLevelType w:val="multilevel"/>
    <w:tmpl w:val="2A4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67A03"/>
    <w:multiLevelType w:val="hybridMultilevel"/>
    <w:tmpl w:val="393A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09757D"/>
    <w:multiLevelType w:val="multilevel"/>
    <w:tmpl w:val="07D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3"/>
  </w:num>
  <w:num w:numId="4">
    <w:abstractNumId w:val="2"/>
  </w:num>
  <w:num w:numId="5">
    <w:abstractNumId w:val="4"/>
  </w:num>
  <w:num w:numId="6">
    <w:abstractNumId w:val="0"/>
  </w:num>
  <w:num w:numId="7">
    <w:abstractNumId w:val="7"/>
  </w:num>
  <w:num w:numId="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8"/>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CF"/>
    <w:rsid w:val="0000571A"/>
    <w:rsid w:val="00040395"/>
    <w:rsid w:val="00084F99"/>
    <w:rsid w:val="000A7F8B"/>
    <w:rsid w:val="00105459"/>
    <w:rsid w:val="001B2CCF"/>
    <w:rsid w:val="001C1F19"/>
    <w:rsid w:val="001E711B"/>
    <w:rsid w:val="002178CF"/>
    <w:rsid w:val="002757E3"/>
    <w:rsid w:val="00303DC8"/>
    <w:rsid w:val="004065C9"/>
    <w:rsid w:val="00422516"/>
    <w:rsid w:val="004317C5"/>
    <w:rsid w:val="00470C84"/>
    <w:rsid w:val="00494E32"/>
    <w:rsid w:val="00550C91"/>
    <w:rsid w:val="006038C6"/>
    <w:rsid w:val="00621EED"/>
    <w:rsid w:val="00683A7A"/>
    <w:rsid w:val="006E421F"/>
    <w:rsid w:val="007103F8"/>
    <w:rsid w:val="007118D7"/>
    <w:rsid w:val="00730A93"/>
    <w:rsid w:val="0078230D"/>
    <w:rsid w:val="007A0962"/>
    <w:rsid w:val="007B6206"/>
    <w:rsid w:val="007F1842"/>
    <w:rsid w:val="00823F05"/>
    <w:rsid w:val="00863856"/>
    <w:rsid w:val="008F0F55"/>
    <w:rsid w:val="00933EBD"/>
    <w:rsid w:val="00954DDC"/>
    <w:rsid w:val="009F76AA"/>
    <w:rsid w:val="00A8344B"/>
    <w:rsid w:val="00AE0819"/>
    <w:rsid w:val="00AE37CF"/>
    <w:rsid w:val="00AF38DF"/>
    <w:rsid w:val="00AF4C20"/>
    <w:rsid w:val="00AF57DC"/>
    <w:rsid w:val="00B51557"/>
    <w:rsid w:val="00B65830"/>
    <w:rsid w:val="00B83242"/>
    <w:rsid w:val="00BC1714"/>
    <w:rsid w:val="00C100AF"/>
    <w:rsid w:val="00C75F9F"/>
    <w:rsid w:val="00D3539C"/>
    <w:rsid w:val="00D96ED7"/>
    <w:rsid w:val="00DC4D03"/>
    <w:rsid w:val="00E3532D"/>
    <w:rsid w:val="00E72D72"/>
    <w:rsid w:val="00E82268"/>
    <w:rsid w:val="00F2312C"/>
    <w:rsid w:val="00F84245"/>
    <w:rsid w:val="00FB46CB"/>
    <w:rsid w:val="00FB4BF7"/>
    <w:rsid w:val="00FF548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13F6D53C"/>
  <w14:defaultImageDpi w14:val="32767"/>
  <w15:chartTrackingRefBased/>
  <w15:docId w15:val="{A190A2EC-D70B-A545-8063-B759A065C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21EED"/>
    <w:rPr>
      <w:rFonts w:ascii="Times New Roman" w:eastAsia="Times New Roman" w:hAnsi="Times New Roman" w:cs="Times New Roman"/>
      <w:lang w:bidi="ta-IN"/>
    </w:rPr>
  </w:style>
  <w:style w:type="paragraph" w:styleId="Heading1">
    <w:name w:val="heading 1"/>
    <w:basedOn w:val="Normal"/>
    <w:link w:val="Heading1Char"/>
    <w:uiPriority w:val="9"/>
    <w:qFormat/>
    <w:rsid w:val="00AE37CF"/>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AE37C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A096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3539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37CF"/>
    <w:pPr>
      <w:spacing w:before="100" w:beforeAutospacing="1" w:after="100" w:afterAutospacing="1"/>
    </w:pPr>
  </w:style>
  <w:style w:type="character" w:customStyle="1" w:styleId="apple-converted-space">
    <w:name w:val="apple-converted-space"/>
    <w:basedOn w:val="DefaultParagraphFont"/>
    <w:rsid w:val="00AE37CF"/>
  </w:style>
  <w:style w:type="character" w:customStyle="1" w:styleId="Heading1Char">
    <w:name w:val="Heading 1 Char"/>
    <w:basedOn w:val="DefaultParagraphFont"/>
    <w:link w:val="Heading1"/>
    <w:uiPriority w:val="9"/>
    <w:rsid w:val="00AE37CF"/>
    <w:rPr>
      <w:rFonts w:ascii="Times New Roman" w:eastAsia="Times New Roman" w:hAnsi="Times New Roman" w:cs="Times New Roman"/>
      <w:b/>
      <w:bCs/>
      <w:kern w:val="36"/>
      <w:sz w:val="48"/>
      <w:szCs w:val="48"/>
      <w:lang w:bidi="ta-IN"/>
    </w:rPr>
  </w:style>
  <w:style w:type="character" w:customStyle="1" w:styleId="Heading2Char">
    <w:name w:val="Heading 2 Char"/>
    <w:basedOn w:val="DefaultParagraphFont"/>
    <w:link w:val="Heading2"/>
    <w:uiPriority w:val="9"/>
    <w:rsid w:val="00AE37CF"/>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B65830"/>
    <w:rPr>
      <w:b/>
      <w:bCs/>
    </w:rPr>
  </w:style>
  <w:style w:type="character" w:styleId="Hyperlink">
    <w:name w:val="Hyperlink"/>
    <w:basedOn w:val="DefaultParagraphFont"/>
    <w:uiPriority w:val="99"/>
    <w:unhideWhenUsed/>
    <w:rsid w:val="007A0962"/>
    <w:rPr>
      <w:color w:val="0563C1" w:themeColor="hyperlink"/>
      <w:u w:val="single"/>
    </w:rPr>
  </w:style>
  <w:style w:type="character" w:styleId="UnresolvedMention">
    <w:name w:val="Unresolved Mention"/>
    <w:basedOn w:val="DefaultParagraphFont"/>
    <w:uiPriority w:val="99"/>
    <w:rsid w:val="007A0962"/>
    <w:rPr>
      <w:color w:val="605E5C"/>
      <w:shd w:val="clear" w:color="auto" w:fill="E1DFDD"/>
    </w:rPr>
  </w:style>
  <w:style w:type="character" w:customStyle="1" w:styleId="Heading3Char">
    <w:name w:val="Heading 3 Char"/>
    <w:basedOn w:val="DefaultParagraphFont"/>
    <w:link w:val="Heading3"/>
    <w:uiPriority w:val="9"/>
    <w:rsid w:val="007A0962"/>
    <w:rPr>
      <w:rFonts w:asciiTheme="majorHAnsi" w:eastAsiaTheme="majorEastAsia" w:hAnsiTheme="majorHAnsi" w:cstheme="majorBidi"/>
      <w:color w:val="1F3763" w:themeColor="accent1" w:themeShade="7F"/>
      <w:lang w:bidi="ta-IN"/>
    </w:rPr>
  </w:style>
  <w:style w:type="table" w:styleId="TableGrid">
    <w:name w:val="Table Grid"/>
    <w:basedOn w:val="TableNormal"/>
    <w:uiPriority w:val="39"/>
    <w:rsid w:val="00C75F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2CCF"/>
    <w:pPr>
      <w:ind w:left="720"/>
      <w:contextualSpacing/>
    </w:pPr>
  </w:style>
  <w:style w:type="character" w:customStyle="1" w:styleId="Heading4Char">
    <w:name w:val="Heading 4 Char"/>
    <w:basedOn w:val="DefaultParagraphFont"/>
    <w:link w:val="Heading4"/>
    <w:uiPriority w:val="9"/>
    <w:semiHidden/>
    <w:rsid w:val="00D3539C"/>
    <w:rPr>
      <w:rFonts w:asciiTheme="majorHAnsi" w:eastAsiaTheme="majorEastAsia" w:hAnsiTheme="majorHAnsi" w:cstheme="majorBidi"/>
      <w:i/>
      <w:iCs/>
      <w:color w:val="2F5496" w:themeColor="accent1" w:themeShade="BF"/>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949433">
      <w:bodyDiv w:val="1"/>
      <w:marLeft w:val="0"/>
      <w:marRight w:val="0"/>
      <w:marTop w:val="0"/>
      <w:marBottom w:val="0"/>
      <w:divBdr>
        <w:top w:val="none" w:sz="0" w:space="0" w:color="auto"/>
        <w:left w:val="none" w:sz="0" w:space="0" w:color="auto"/>
        <w:bottom w:val="none" w:sz="0" w:space="0" w:color="auto"/>
        <w:right w:val="none" w:sz="0" w:space="0" w:color="auto"/>
      </w:divBdr>
    </w:div>
    <w:div w:id="196478663">
      <w:bodyDiv w:val="1"/>
      <w:marLeft w:val="0"/>
      <w:marRight w:val="0"/>
      <w:marTop w:val="0"/>
      <w:marBottom w:val="0"/>
      <w:divBdr>
        <w:top w:val="none" w:sz="0" w:space="0" w:color="auto"/>
        <w:left w:val="none" w:sz="0" w:space="0" w:color="auto"/>
        <w:bottom w:val="none" w:sz="0" w:space="0" w:color="auto"/>
        <w:right w:val="none" w:sz="0" w:space="0" w:color="auto"/>
      </w:divBdr>
      <w:divsChild>
        <w:div w:id="473253526">
          <w:marLeft w:val="0"/>
          <w:marRight w:val="0"/>
          <w:marTop w:val="0"/>
          <w:marBottom w:val="0"/>
          <w:divBdr>
            <w:top w:val="none" w:sz="0" w:space="0" w:color="auto"/>
            <w:left w:val="none" w:sz="0" w:space="0" w:color="auto"/>
            <w:bottom w:val="none" w:sz="0" w:space="0" w:color="auto"/>
            <w:right w:val="none" w:sz="0" w:space="0" w:color="auto"/>
          </w:divBdr>
          <w:divsChild>
            <w:div w:id="1036731618">
              <w:marLeft w:val="0"/>
              <w:marRight w:val="0"/>
              <w:marTop w:val="0"/>
              <w:marBottom w:val="0"/>
              <w:divBdr>
                <w:top w:val="none" w:sz="0" w:space="0" w:color="auto"/>
                <w:left w:val="none" w:sz="0" w:space="0" w:color="auto"/>
                <w:bottom w:val="none" w:sz="0" w:space="0" w:color="auto"/>
                <w:right w:val="none" w:sz="0" w:space="0" w:color="auto"/>
              </w:divBdr>
              <w:divsChild>
                <w:div w:id="1405682022">
                  <w:marLeft w:val="0"/>
                  <w:marRight w:val="0"/>
                  <w:marTop w:val="0"/>
                  <w:marBottom w:val="0"/>
                  <w:divBdr>
                    <w:top w:val="none" w:sz="0" w:space="0" w:color="auto"/>
                    <w:left w:val="none" w:sz="0" w:space="0" w:color="auto"/>
                    <w:bottom w:val="none" w:sz="0" w:space="0" w:color="auto"/>
                    <w:right w:val="none" w:sz="0" w:space="0" w:color="auto"/>
                  </w:divBdr>
                  <w:divsChild>
                    <w:div w:id="19881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14604">
      <w:bodyDiv w:val="1"/>
      <w:marLeft w:val="0"/>
      <w:marRight w:val="0"/>
      <w:marTop w:val="0"/>
      <w:marBottom w:val="0"/>
      <w:divBdr>
        <w:top w:val="none" w:sz="0" w:space="0" w:color="auto"/>
        <w:left w:val="none" w:sz="0" w:space="0" w:color="auto"/>
        <w:bottom w:val="none" w:sz="0" w:space="0" w:color="auto"/>
        <w:right w:val="none" w:sz="0" w:space="0" w:color="auto"/>
      </w:divBdr>
    </w:div>
    <w:div w:id="229580998">
      <w:bodyDiv w:val="1"/>
      <w:marLeft w:val="0"/>
      <w:marRight w:val="0"/>
      <w:marTop w:val="0"/>
      <w:marBottom w:val="0"/>
      <w:divBdr>
        <w:top w:val="none" w:sz="0" w:space="0" w:color="auto"/>
        <w:left w:val="none" w:sz="0" w:space="0" w:color="auto"/>
        <w:bottom w:val="none" w:sz="0" w:space="0" w:color="auto"/>
        <w:right w:val="none" w:sz="0" w:space="0" w:color="auto"/>
      </w:divBdr>
    </w:div>
    <w:div w:id="261033705">
      <w:bodyDiv w:val="1"/>
      <w:marLeft w:val="0"/>
      <w:marRight w:val="0"/>
      <w:marTop w:val="0"/>
      <w:marBottom w:val="0"/>
      <w:divBdr>
        <w:top w:val="none" w:sz="0" w:space="0" w:color="auto"/>
        <w:left w:val="none" w:sz="0" w:space="0" w:color="auto"/>
        <w:bottom w:val="none" w:sz="0" w:space="0" w:color="auto"/>
        <w:right w:val="none" w:sz="0" w:space="0" w:color="auto"/>
      </w:divBdr>
    </w:div>
    <w:div w:id="365520347">
      <w:bodyDiv w:val="1"/>
      <w:marLeft w:val="0"/>
      <w:marRight w:val="0"/>
      <w:marTop w:val="0"/>
      <w:marBottom w:val="0"/>
      <w:divBdr>
        <w:top w:val="none" w:sz="0" w:space="0" w:color="auto"/>
        <w:left w:val="none" w:sz="0" w:space="0" w:color="auto"/>
        <w:bottom w:val="none" w:sz="0" w:space="0" w:color="auto"/>
        <w:right w:val="none" w:sz="0" w:space="0" w:color="auto"/>
      </w:divBdr>
    </w:div>
    <w:div w:id="374430834">
      <w:bodyDiv w:val="1"/>
      <w:marLeft w:val="0"/>
      <w:marRight w:val="0"/>
      <w:marTop w:val="0"/>
      <w:marBottom w:val="0"/>
      <w:divBdr>
        <w:top w:val="none" w:sz="0" w:space="0" w:color="auto"/>
        <w:left w:val="none" w:sz="0" w:space="0" w:color="auto"/>
        <w:bottom w:val="none" w:sz="0" w:space="0" w:color="auto"/>
        <w:right w:val="none" w:sz="0" w:space="0" w:color="auto"/>
      </w:divBdr>
    </w:div>
    <w:div w:id="527452663">
      <w:bodyDiv w:val="1"/>
      <w:marLeft w:val="0"/>
      <w:marRight w:val="0"/>
      <w:marTop w:val="0"/>
      <w:marBottom w:val="0"/>
      <w:divBdr>
        <w:top w:val="none" w:sz="0" w:space="0" w:color="auto"/>
        <w:left w:val="none" w:sz="0" w:space="0" w:color="auto"/>
        <w:bottom w:val="none" w:sz="0" w:space="0" w:color="auto"/>
        <w:right w:val="none" w:sz="0" w:space="0" w:color="auto"/>
      </w:divBdr>
    </w:div>
    <w:div w:id="587544926">
      <w:bodyDiv w:val="1"/>
      <w:marLeft w:val="0"/>
      <w:marRight w:val="0"/>
      <w:marTop w:val="0"/>
      <w:marBottom w:val="0"/>
      <w:divBdr>
        <w:top w:val="none" w:sz="0" w:space="0" w:color="auto"/>
        <w:left w:val="none" w:sz="0" w:space="0" w:color="auto"/>
        <w:bottom w:val="none" w:sz="0" w:space="0" w:color="auto"/>
        <w:right w:val="none" w:sz="0" w:space="0" w:color="auto"/>
      </w:divBdr>
    </w:div>
    <w:div w:id="602689919">
      <w:bodyDiv w:val="1"/>
      <w:marLeft w:val="0"/>
      <w:marRight w:val="0"/>
      <w:marTop w:val="0"/>
      <w:marBottom w:val="0"/>
      <w:divBdr>
        <w:top w:val="none" w:sz="0" w:space="0" w:color="auto"/>
        <w:left w:val="none" w:sz="0" w:space="0" w:color="auto"/>
        <w:bottom w:val="none" w:sz="0" w:space="0" w:color="auto"/>
        <w:right w:val="none" w:sz="0" w:space="0" w:color="auto"/>
      </w:divBdr>
    </w:div>
    <w:div w:id="642659966">
      <w:bodyDiv w:val="1"/>
      <w:marLeft w:val="0"/>
      <w:marRight w:val="0"/>
      <w:marTop w:val="0"/>
      <w:marBottom w:val="0"/>
      <w:divBdr>
        <w:top w:val="none" w:sz="0" w:space="0" w:color="auto"/>
        <w:left w:val="none" w:sz="0" w:space="0" w:color="auto"/>
        <w:bottom w:val="none" w:sz="0" w:space="0" w:color="auto"/>
        <w:right w:val="none" w:sz="0" w:space="0" w:color="auto"/>
      </w:divBdr>
    </w:div>
    <w:div w:id="653949583">
      <w:bodyDiv w:val="1"/>
      <w:marLeft w:val="0"/>
      <w:marRight w:val="0"/>
      <w:marTop w:val="0"/>
      <w:marBottom w:val="0"/>
      <w:divBdr>
        <w:top w:val="none" w:sz="0" w:space="0" w:color="auto"/>
        <w:left w:val="none" w:sz="0" w:space="0" w:color="auto"/>
        <w:bottom w:val="none" w:sz="0" w:space="0" w:color="auto"/>
        <w:right w:val="none" w:sz="0" w:space="0" w:color="auto"/>
      </w:divBdr>
    </w:div>
    <w:div w:id="658769446">
      <w:bodyDiv w:val="1"/>
      <w:marLeft w:val="0"/>
      <w:marRight w:val="0"/>
      <w:marTop w:val="0"/>
      <w:marBottom w:val="0"/>
      <w:divBdr>
        <w:top w:val="none" w:sz="0" w:space="0" w:color="auto"/>
        <w:left w:val="none" w:sz="0" w:space="0" w:color="auto"/>
        <w:bottom w:val="none" w:sz="0" w:space="0" w:color="auto"/>
        <w:right w:val="none" w:sz="0" w:space="0" w:color="auto"/>
      </w:divBdr>
    </w:div>
    <w:div w:id="737820600">
      <w:bodyDiv w:val="1"/>
      <w:marLeft w:val="0"/>
      <w:marRight w:val="0"/>
      <w:marTop w:val="0"/>
      <w:marBottom w:val="0"/>
      <w:divBdr>
        <w:top w:val="none" w:sz="0" w:space="0" w:color="auto"/>
        <w:left w:val="none" w:sz="0" w:space="0" w:color="auto"/>
        <w:bottom w:val="none" w:sz="0" w:space="0" w:color="auto"/>
        <w:right w:val="none" w:sz="0" w:space="0" w:color="auto"/>
      </w:divBdr>
    </w:div>
    <w:div w:id="795635620">
      <w:bodyDiv w:val="1"/>
      <w:marLeft w:val="0"/>
      <w:marRight w:val="0"/>
      <w:marTop w:val="0"/>
      <w:marBottom w:val="0"/>
      <w:divBdr>
        <w:top w:val="none" w:sz="0" w:space="0" w:color="auto"/>
        <w:left w:val="none" w:sz="0" w:space="0" w:color="auto"/>
        <w:bottom w:val="none" w:sz="0" w:space="0" w:color="auto"/>
        <w:right w:val="none" w:sz="0" w:space="0" w:color="auto"/>
      </w:divBdr>
    </w:div>
    <w:div w:id="931428351">
      <w:bodyDiv w:val="1"/>
      <w:marLeft w:val="0"/>
      <w:marRight w:val="0"/>
      <w:marTop w:val="0"/>
      <w:marBottom w:val="0"/>
      <w:divBdr>
        <w:top w:val="none" w:sz="0" w:space="0" w:color="auto"/>
        <w:left w:val="none" w:sz="0" w:space="0" w:color="auto"/>
        <w:bottom w:val="none" w:sz="0" w:space="0" w:color="auto"/>
        <w:right w:val="none" w:sz="0" w:space="0" w:color="auto"/>
      </w:divBdr>
    </w:div>
    <w:div w:id="975262760">
      <w:bodyDiv w:val="1"/>
      <w:marLeft w:val="0"/>
      <w:marRight w:val="0"/>
      <w:marTop w:val="0"/>
      <w:marBottom w:val="0"/>
      <w:divBdr>
        <w:top w:val="none" w:sz="0" w:space="0" w:color="auto"/>
        <w:left w:val="none" w:sz="0" w:space="0" w:color="auto"/>
        <w:bottom w:val="none" w:sz="0" w:space="0" w:color="auto"/>
        <w:right w:val="none" w:sz="0" w:space="0" w:color="auto"/>
      </w:divBdr>
    </w:div>
    <w:div w:id="1100569617">
      <w:bodyDiv w:val="1"/>
      <w:marLeft w:val="0"/>
      <w:marRight w:val="0"/>
      <w:marTop w:val="0"/>
      <w:marBottom w:val="0"/>
      <w:divBdr>
        <w:top w:val="none" w:sz="0" w:space="0" w:color="auto"/>
        <w:left w:val="none" w:sz="0" w:space="0" w:color="auto"/>
        <w:bottom w:val="none" w:sz="0" w:space="0" w:color="auto"/>
        <w:right w:val="none" w:sz="0" w:space="0" w:color="auto"/>
      </w:divBdr>
      <w:divsChild>
        <w:div w:id="1372724334">
          <w:marLeft w:val="0"/>
          <w:marRight w:val="0"/>
          <w:marTop w:val="0"/>
          <w:marBottom w:val="0"/>
          <w:divBdr>
            <w:top w:val="none" w:sz="0" w:space="0" w:color="auto"/>
            <w:left w:val="none" w:sz="0" w:space="0" w:color="auto"/>
            <w:bottom w:val="none" w:sz="0" w:space="0" w:color="auto"/>
            <w:right w:val="none" w:sz="0" w:space="0" w:color="auto"/>
          </w:divBdr>
          <w:divsChild>
            <w:div w:id="1636787833">
              <w:marLeft w:val="0"/>
              <w:marRight w:val="0"/>
              <w:marTop w:val="0"/>
              <w:marBottom w:val="0"/>
              <w:divBdr>
                <w:top w:val="none" w:sz="0" w:space="0" w:color="auto"/>
                <w:left w:val="none" w:sz="0" w:space="0" w:color="auto"/>
                <w:bottom w:val="none" w:sz="0" w:space="0" w:color="auto"/>
                <w:right w:val="none" w:sz="0" w:space="0" w:color="auto"/>
              </w:divBdr>
              <w:divsChild>
                <w:div w:id="651831665">
                  <w:marLeft w:val="0"/>
                  <w:marRight w:val="0"/>
                  <w:marTop w:val="0"/>
                  <w:marBottom w:val="0"/>
                  <w:divBdr>
                    <w:top w:val="none" w:sz="0" w:space="0" w:color="auto"/>
                    <w:left w:val="none" w:sz="0" w:space="0" w:color="auto"/>
                    <w:bottom w:val="none" w:sz="0" w:space="0" w:color="auto"/>
                    <w:right w:val="none" w:sz="0" w:space="0" w:color="auto"/>
                  </w:divBdr>
                  <w:divsChild>
                    <w:div w:id="39682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314855">
      <w:bodyDiv w:val="1"/>
      <w:marLeft w:val="0"/>
      <w:marRight w:val="0"/>
      <w:marTop w:val="0"/>
      <w:marBottom w:val="0"/>
      <w:divBdr>
        <w:top w:val="none" w:sz="0" w:space="0" w:color="auto"/>
        <w:left w:val="none" w:sz="0" w:space="0" w:color="auto"/>
        <w:bottom w:val="none" w:sz="0" w:space="0" w:color="auto"/>
        <w:right w:val="none" w:sz="0" w:space="0" w:color="auto"/>
      </w:divBdr>
    </w:div>
    <w:div w:id="1207521334">
      <w:bodyDiv w:val="1"/>
      <w:marLeft w:val="0"/>
      <w:marRight w:val="0"/>
      <w:marTop w:val="0"/>
      <w:marBottom w:val="0"/>
      <w:divBdr>
        <w:top w:val="none" w:sz="0" w:space="0" w:color="auto"/>
        <w:left w:val="none" w:sz="0" w:space="0" w:color="auto"/>
        <w:bottom w:val="none" w:sz="0" w:space="0" w:color="auto"/>
        <w:right w:val="none" w:sz="0" w:space="0" w:color="auto"/>
      </w:divBdr>
    </w:div>
    <w:div w:id="1263302215">
      <w:bodyDiv w:val="1"/>
      <w:marLeft w:val="0"/>
      <w:marRight w:val="0"/>
      <w:marTop w:val="0"/>
      <w:marBottom w:val="0"/>
      <w:divBdr>
        <w:top w:val="none" w:sz="0" w:space="0" w:color="auto"/>
        <w:left w:val="none" w:sz="0" w:space="0" w:color="auto"/>
        <w:bottom w:val="none" w:sz="0" w:space="0" w:color="auto"/>
        <w:right w:val="none" w:sz="0" w:space="0" w:color="auto"/>
      </w:divBdr>
    </w:div>
    <w:div w:id="1317957799">
      <w:bodyDiv w:val="1"/>
      <w:marLeft w:val="0"/>
      <w:marRight w:val="0"/>
      <w:marTop w:val="0"/>
      <w:marBottom w:val="0"/>
      <w:divBdr>
        <w:top w:val="none" w:sz="0" w:space="0" w:color="auto"/>
        <w:left w:val="none" w:sz="0" w:space="0" w:color="auto"/>
        <w:bottom w:val="none" w:sz="0" w:space="0" w:color="auto"/>
        <w:right w:val="none" w:sz="0" w:space="0" w:color="auto"/>
      </w:divBdr>
    </w:div>
    <w:div w:id="1334214301">
      <w:bodyDiv w:val="1"/>
      <w:marLeft w:val="0"/>
      <w:marRight w:val="0"/>
      <w:marTop w:val="0"/>
      <w:marBottom w:val="0"/>
      <w:divBdr>
        <w:top w:val="none" w:sz="0" w:space="0" w:color="auto"/>
        <w:left w:val="none" w:sz="0" w:space="0" w:color="auto"/>
        <w:bottom w:val="none" w:sz="0" w:space="0" w:color="auto"/>
        <w:right w:val="none" w:sz="0" w:space="0" w:color="auto"/>
      </w:divBdr>
    </w:div>
    <w:div w:id="1476676173">
      <w:bodyDiv w:val="1"/>
      <w:marLeft w:val="0"/>
      <w:marRight w:val="0"/>
      <w:marTop w:val="0"/>
      <w:marBottom w:val="0"/>
      <w:divBdr>
        <w:top w:val="none" w:sz="0" w:space="0" w:color="auto"/>
        <w:left w:val="none" w:sz="0" w:space="0" w:color="auto"/>
        <w:bottom w:val="none" w:sz="0" w:space="0" w:color="auto"/>
        <w:right w:val="none" w:sz="0" w:space="0" w:color="auto"/>
      </w:divBdr>
    </w:div>
    <w:div w:id="1618026419">
      <w:bodyDiv w:val="1"/>
      <w:marLeft w:val="0"/>
      <w:marRight w:val="0"/>
      <w:marTop w:val="0"/>
      <w:marBottom w:val="0"/>
      <w:divBdr>
        <w:top w:val="none" w:sz="0" w:space="0" w:color="auto"/>
        <w:left w:val="none" w:sz="0" w:space="0" w:color="auto"/>
        <w:bottom w:val="none" w:sz="0" w:space="0" w:color="auto"/>
        <w:right w:val="none" w:sz="0" w:space="0" w:color="auto"/>
      </w:divBdr>
    </w:div>
    <w:div w:id="1630938928">
      <w:bodyDiv w:val="1"/>
      <w:marLeft w:val="0"/>
      <w:marRight w:val="0"/>
      <w:marTop w:val="0"/>
      <w:marBottom w:val="0"/>
      <w:divBdr>
        <w:top w:val="none" w:sz="0" w:space="0" w:color="auto"/>
        <w:left w:val="none" w:sz="0" w:space="0" w:color="auto"/>
        <w:bottom w:val="none" w:sz="0" w:space="0" w:color="auto"/>
        <w:right w:val="none" w:sz="0" w:space="0" w:color="auto"/>
      </w:divBdr>
    </w:div>
    <w:div w:id="1637250167">
      <w:bodyDiv w:val="1"/>
      <w:marLeft w:val="0"/>
      <w:marRight w:val="0"/>
      <w:marTop w:val="0"/>
      <w:marBottom w:val="0"/>
      <w:divBdr>
        <w:top w:val="none" w:sz="0" w:space="0" w:color="auto"/>
        <w:left w:val="none" w:sz="0" w:space="0" w:color="auto"/>
        <w:bottom w:val="none" w:sz="0" w:space="0" w:color="auto"/>
        <w:right w:val="none" w:sz="0" w:space="0" w:color="auto"/>
      </w:divBdr>
    </w:div>
    <w:div w:id="1653097319">
      <w:bodyDiv w:val="1"/>
      <w:marLeft w:val="0"/>
      <w:marRight w:val="0"/>
      <w:marTop w:val="0"/>
      <w:marBottom w:val="0"/>
      <w:divBdr>
        <w:top w:val="none" w:sz="0" w:space="0" w:color="auto"/>
        <w:left w:val="none" w:sz="0" w:space="0" w:color="auto"/>
        <w:bottom w:val="none" w:sz="0" w:space="0" w:color="auto"/>
        <w:right w:val="none" w:sz="0" w:space="0" w:color="auto"/>
      </w:divBdr>
    </w:div>
    <w:div w:id="1773551080">
      <w:bodyDiv w:val="1"/>
      <w:marLeft w:val="0"/>
      <w:marRight w:val="0"/>
      <w:marTop w:val="0"/>
      <w:marBottom w:val="0"/>
      <w:divBdr>
        <w:top w:val="none" w:sz="0" w:space="0" w:color="auto"/>
        <w:left w:val="none" w:sz="0" w:space="0" w:color="auto"/>
        <w:bottom w:val="none" w:sz="0" w:space="0" w:color="auto"/>
        <w:right w:val="none" w:sz="0" w:space="0" w:color="auto"/>
      </w:divBdr>
      <w:divsChild>
        <w:div w:id="1232042405">
          <w:marLeft w:val="0"/>
          <w:marRight w:val="0"/>
          <w:marTop w:val="0"/>
          <w:marBottom w:val="0"/>
          <w:divBdr>
            <w:top w:val="none" w:sz="0" w:space="0" w:color="auto"/>
            <w:left w:val="none" w:sz="0" w:space="0" w:color="auto"/>
            <w:bottom w:val="none" w:sz="0" w:space="0" w:color="auto"/>
            <w:right w:val="none" w:sz="0" w:space="0" w:color="auto"/>
          </w:divBdr>
          <w:divsChild>
            <w:div w:id="806362202">
              <w:marLeft w:val="0"/>
              <w:marRight w:val="0"/>
              <w:marTop w:val="0"/>
              <w:marBottom w:val="0"/>
              <w:divBdr>
                <w:top w:val="none" w:sz="0" w:space="0" w:color="auto"/>
                <w:left w:val="none" w:sz="0" w:space="0" w:color="auto"/>
                <w:bottom w:val="none" w:sz="0" w:space="0" w:color="auto"/>
                <w:right w:val="none" w:sz="0" w:space="0" w:color="auto"/>
              </w:divBdr>
              <w:divsChild>
                <w:div w:id="652149508">
                  <w:marLeft w:val="0"/>
                  <w:marRight w:val="0"/>
                  <w:marTop w:val="0"/>
                  <w:marBottom w:val="0"/>
                  <w:divBdr>
                    <w:top w:val="none" w:sz="0" w:space="0" w:color="auto"/>
                    <w:left w:val="none" w:sz="0" w:space="0" w:color="auto"/>
                    <w:bottom w:val="none" w:sz="0" w:space="0" w:color="auto"/>
                    <w:right w:val="none" w:sz="0" w:space="0" w:color="auto"/>
                  </w:divBdr>
                  <w:divsChild>
                    <w:div w:id="103134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421559">
      <w:bodyDiv w:val="1"/>
      <w:marLeft w:val="0"/>
      <w:marRight w:val="0"/>
      <w:marTop w:val="0"/>
      <w:marBottom w:val="0"/>
      <w:divBdr>
        <w:top w:val="none" w:sz="0" w:space="0" w:color="auto"/>
        <w:left w:val="none" w:sz="0" w:space="0" w:color="auto"/>
        <w:bottom w:val="none" w:sz="0" w:space="0" w:color="auto"/>
        <w:right w:val="none" w:sz="0" w:space="0" w:color="auto"/>
      </w:divBdr>
    </w:div>
    <w:div w:id="1889489419">
      <w:bodyDiv w:val="1"/>
      <w:marLeft w:val="0"/>
      <w:marRight w:val="0"/>
      <w:marTop w:val="0"/>
      <w:marBottom w:val="0"/>
      <w:divBdr>
        <w:top w:val="none" w:sz="0" w:space="0" w:color="auto"/>
        <w:left w:val="none" w:sz="0" w:space="0" w:color="auto"/>
        <w:bottom w:val="none" w:sz="0" w:space="0" w:color="auto"/>
        <w:right w:val="none" w:sz="0" w:space="0" w:color="auto"/>
      </w:divBdr>
      <w:divsChild>
        <w:div w:id="2007782856">
          <w:marLeft w:val="0"/>
          <w:marRight w:val="0"/>
          <w:marTop w:val="0"/>
          <w:marBottom w:val="0"/>
          <w:divBdr>
            <w:top w:val="none" w:sz="0" w:space="0" w:color="auto"/>
            <w:left w:val="none" w:sz="0" w:space="0" w:color="auto"/>
            <w:bottom w:val="none" w:sz="0" w:space="0" w:color="auto"/>
            <w:right w:val="none" w:sz="0" w:space="0" w:color="auto"/>
          </w:divBdr>
          <w:divsChild>
            <w:div w:id="1159544339">
              <w:marLeft w:val="0"/>
              <w:marRight w:val="0"/>
              <w:marTop w:val="0"/>
              <w:marBottom w:val="0"/>
              <w:divBdr>
                <w:top w:val="none" w:sz="0" w:space="0" w:color="auto"/>
                <w:left w:val="none" w:sz="0" w:space="0" w:color="auto"/>
                <w:bottom w:val="none" w:sz="0" w:space="0" w:color="auto"/>
                <w:right w:val="none" w:sz="0" w:space="0" w:color="auto"/>
              </w:divBdr>
              <w:divsChild>
                <w:div w:id="154956269">
                  <w:marLeft w:val="0"/>
                  <w:marRight w:val="0"/>
                  <w:marTop w:val="0"/>
                  <w:marBottom w:val="0"/>
                  <w:divBdr>
                    <w:top w:val="none" w:sz="0" w:space="0" w:color="auto"/>
                    <w:left w:val="none" w:sz="0" w:space="0" w:color="auto"/>
                    <w:bottom w:val="none" w:sz="0" w:space="0" w:color="auto"/>
                    <w:right w:val="none" w:sz="0" w:space="0" w:color="auto"/>
                  </w:divBdr>
                  <w:divsChild>
                    <w:div w:id="10595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312821">
      <w:bodyDiv w:val="1"/>
      <w:marLeft w:val="0"/>
      <w:marRight w:val="0"/>
      <w:marTop w:val="0"/>
      <w:marBottom w:val="0"/>
      <w:divBdr>
        <w:top w:val="none" w:sz="0" w:space="0" w:color="auto"/>
        <w:left w:val="none" w:sz="0" w:space="0" w:color="auto"/>
        <w:bottom w:val="none" w:sz="0" w:space="0" w:color="auto"/>
        <w:right w:val="none" w:sz="0" w:space="0" w:color="auto"/>
      </w:divBdr>
    </w:div>
    <w:div w:id="1972513232">
      <w:bodyDiv w:val="1"/>
      <w:marLeft w:val="0"/>
      <w:marRight w:val="0"/>
      <w:marTop w:val="0"/>
      <w:marBottom w:val="0"/>
      <w:divBdr>
        <w:top w:val="none" w:sz="0" w:space="0" w:color="auto"/>
        <w:left w:val="none" w:sz="0" w:space="0" w:color="auto"/>
        <w:bottom w:val="none" w:sz="0" w:space="0" w:color="auto"/>
        <w:right w:val="none" w:sz="0" w:space="0" w:color="auto"/>
      </w:divBdr>
    </w:div>
    <w:div w:id="2094549195">
      <w:bodyDiv w:val="1"/>
      <w:marLeft w:val="0"/>
      <w:marRight w:val="0"/>
      <w:marTop w:val="0"/>
      <w:marBottom w:val="0"/>
      <w:divBdr>
        <w:top w:val="none" w:sz="0" w:space="0" w:color="auto"/>
        <w:left w:val="none" w:sz="0" w:space="0" w:color="auto"/>
        <w:bottom w:val="none" w:sz="0" w:space="0" w:color="auto"/>
        <w:right w:val="none" w:sz="0" w:space="0" w:color="auto"/>
      </w:divBdr>
    </w:div>
    <w:div w:id="2133667047">
      <w:bodyDiv w:val="1"/>
      <w:marLeft w:val="0"/>
      <w:marRight w:val="0"/>
      <w:marTop w:val="0"/>
      <w:marBottom w:val="0"/>
      <w:divBdr>
        <w:top w:val="none" w:sz="0" w:space="0" w:color="auto"/>
        <w:left w:val="none" w:sz="0" w:space="0" w:color="auto"/>
        <w:bottom w:val="none" w:sz="0" w:space="0" w:color="auto"/>
        <w:right w:val="none" w:sz="0" w:space="0" w:color="auto"/>
      </w:divBdr>
    </w:div>
    <w:div w:id="2136410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code/hoale2908/mortgage-loan-default-data-preprocessing/inpu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1775</Words>
  <Characters>10122</Characters>
  <Application>Microsoft Office Word</Application>
  <DocSecurity>0</DocSecurity>
  <Lines>84</Lines>
  <Paragraphs>23</Paragraphs>
  <ScaleCrop>false</ScaleCrop>
  <Company/>
  <LinksUpToDate>false</LinksUpToDate>
  <CharactersWithSpaces>11874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Mathan Kumar</dc:creator>
  <cp:keywords/>
  <dc:description/>
  <cp:lastModifiedBy>Mathan Kumar</cp:lastModifiedBy>
  <cp:revision>3</cp:revision>
  <dcterms:created xsi:type="dcterms:W3CDTF">2026-01-18T02:22:00Z</dcterms:created>
  <dcterms:modified xsi:type="dcterms:W3CDTF">2026-01-18T02:22:00Z</dcterms:modified>
</cp:coreProperties>
</file>