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320" w:after="0"/>
      </w:pPr>
    </w:p>
    <w:p xmlns:wp14="http://schemas.microsoft.com/office/word/2010/wordml" w14:paraId="0A37501D" wp14:textId="77777777">
      <w:pPr>
        <w:jc w:val="center"/>
      </w:pPr>
      <w:r>
        <w:drawing>
          <wp:inline xmlns:wp14="http://schemas.microsoft.com/office/word/2010/wordprocessingDrawing" distT="0" distB="0" distL="0" distR="0" wp14:anchorId="5A77F9FC" wp14:editId="7777777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spacing w:before="200" w:after="0"/>
      </w:pPr>
    </w:p>
    <w:p xmlns:wp14="http://schemas.microsoft.com/office/word/2010/wordml" w14:paraId="480A227A" wp14:textId="77777777">
      <w:pPr>
        <w:shd w:val="clear" w:fill="F26522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 xml:space="preserve">PROPOSTA TÉCNICA E COMERCIAL</w:t>
      </w:r>
    </w:p>
    <w:p xmlns:wp14="http://schemas.microsoft.com/office/word/2010/wordml" w14:paraId="2E4B7AEE" wp14:textId="77777777">
      <w:pPr>
        <w:shd w:val="clear" w:fill="5B4FCF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18"/>
          <w:szCs w:val="18"/>
        </w:rPr>
        <w:t xml:space="preserve">{subtitulo}</w:t>
      </w:r>
    </w:p>
    <w:p xmlns:wp14="http://schemas.microsoft.com/office/word/2010/wordml" w14:paraId="6F380EF6" wp14:textId="77777777">
      <w:pPr>
        <w:shd w:val="clear" w:fill="1A2F4A"/>
        <w:spacing w:before="0" w:after="0"/>
        <w:jc w:val="center"/>
      </w:pPr>
      <w:r>
        <w:rPr>
          <w:rFonts w:ascii="Arial" w:hAnsi="Arial" w:eastAsia="Arial" w:cs="Arial"/>
          <w:b/>
          <w:bCs/>
          <w:color w:val="FEF0E7"/>
          <w:sz w:val="19"/>
          <w:szCs w:val="19"/>
        </w:rPr>
        <w:t xml:space="preserve">{clienteTitulo}</w:t>
      </w:r>
    </w:p>
    <w:p xmlns:wp14="http://schemas.microsoft.com/office/word/2010/wordml" w14:paraId="02EB378F" wp14:textId="77777777">
      <w:pPr>
        <w:spacing w:before="28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 xmlns:wp14="http://schemas.microsoft.com/office/word/2010/wordml" w14:paraId="4980AC3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342885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44C9DBC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{clienteNome}</w:t>
            </w:r>
          </w:p>
        </w:tc>
      </w:tr>
      <w:tr xmlns:wp14="http://schemas.microsoft.com/office/word/2010/wordml" w14:paraId="5A27FF8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A33E3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E0F7662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{endereco}</w:t>
            </w:r>
          </w:p>
        </w:tc>
      </w:tr>
      <w:tr xmlns:wp14="http://schemas.microsoft.com/office/word/2010/wordml" w14:paraId="440AEFB7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F11B33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FCBA2C8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{objeto}</w:t>
            </w:r>
          </w:p>
        </w:tc>
      </w:tr>
      <w:tr xmlns:wp14="http://schemas.microsoft.com/office/word/2010/wordml" w14:paraId="4BE15AD2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69E01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REFERÊNCIA GTA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E1B8BD6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{referencia}</w:t>
            </w:r>
          </w:p>
        </w:tc>
      </w:tr>
      <w:tr xmlns:wp14="http://schemas.microsoft.com/office/word/2010/wordml" w14:paraId="640FEDD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99F44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CD23676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{dataEmissao}</w:t>
            </w:r>
          </w:p>
        </w:tc>
      </w:tr>
      <w:tr xmlns:wp14="http://schemas.microsoft.com/office/word/2010/wordml" w14:paraId="5F25B8B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1C43C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7DC48B1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{validade}</w:t>
            </w:r>
          </w:p>
        </w:tc>
      </w:tr>
      <w:tr xmlns:wp14="http://schemas.microsoft.com/office/word/2010/wordml" w14:paraId="71DF084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A74A5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PRAZO DE EXECUÇÃO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DEAC689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{prazoExecucao}</w:t>
            </w:r>
          </w:p>
        </w:tc>
      </w:tr>
      <w:tr xmlns:wp14="http://schemas.microsoft.com/office/word/2010/wordml" w14:paraId="72B360A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B3F9FA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 DE PAGAMENTO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B016597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{formaPagamento}</w:t>
            </w:r>
          </w:p>
        </w:tc>
      </w:tr>
    </w:tbl>
    <w:p xmlns:wp14="http://schemas.microsoft.com/office/word/2010/wordml" w14:paraId="6A05A809" wp14:textId="77777777">
      <w:pPr>
        <w:spacing w:before="280" w:after="0"/>
      </w:pPr>
    </w:p>
    <w:p xmlns:wp14="http://schemas.microsoft.com/office/word/2010/wordml" w14:paraId="3E24F4DF" wp14:textId="77777777">
      <w:pPr>
        <w:jc w:val="center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GTA Energia Ltda  |  CNPJ: 59.214.861/0001-15  |  (62) 9 9457-1802</w:t>
      </w:r>
    </w:p>
    <w:p xmlns:wp14="http://schemas.microsoft.com/office/word/2010/wordml" w14:paraId="5A39BBE3" wp14:textId="77777777">
      <w:pPr>
        <w:spacing w:before="280" w:after="0"/>
      </w:pPr>
    </w:p>
    <w:p xmlns:wp14="http://schemas.microsoft.com/office/word/2010/wordml" w14:paraId="59D111EC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1   OBJETO DA PROPOSTA</w:t>
      </w:r>
    </w:p>
    <w:p xmlns:wp14="http://schemas.microsoft.com/office/word/2010/wordml" w14:paraId="29D6B04F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41C8F396" wp14:textId="77777777">
      <w:pPr>
        <w:spacing w:before="80" w:after="0"/>
      </w:pPr>
    </w:p>
    <w:p xmlns:wp14="http://schemas.microsoft.com/office/word/2010/wordml" w14:paraId="3558FB6A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{textoObjeto}</w:t>
      </w:r>
    </w:p>
    <w:p xmlns:wp14="http://schemas.microsoft.com/office/word/2010/wordml" w14:paraId="370812E7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escopo desta proposta é de natureza exclusivamente diagnóstica e analítica. Não estão incluídas manutenções físicas, substituição de equipamentos nem testes de comissionamento com mala de testes — estes, caso necessários após o diagnóstico, serão objeto de proposta complementar.</w:t>
      </w:r>
    </w:p>
    <w:p xmlns:wp14="http://schemas.microsoft.com/office/word/2010/wordml" w14:paraId="72A3D3EC" wp14:textId="77777777">
      <w:pPr>
        <w:spacing w:before="280" w:after="0"/>
      </w:pPr>
    </w:p>
    <w:p xmlns:wp14="http://schemas.microsoft.com/office/word/2010/wordml" w14:paraId="1178728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2   ESCOPO DETALHADO DOS SERVIÇOS</w:t>
      </w:r>
    </w:p>
    <w:p xmlns:wp14="http://schemas.microsoft.com/office/word/2010/wordml" w14:paraId="0A6959E7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0D0B940D" wp14:textId="77777777">
      <w:pPr>
        <w:spacing w:before="80" w:after="0"/>
      </w:pPr>
    </w:p>
    <w:p xmlns:wp14="http://schemas.microsoft.com/office/word/2010/wordml" w14:paraId="4535A5D4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2.1  Inspeção Visual e Levantamento de Parâmetros Técnicos</w:t>
      </w:r>
    </w:p>
    <w:p xmlns:wp14="http://schemas.microsoft.com/office/word/2010/wordml" w14:paraId="2919C3B0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Inspeção Visual:</w:t>
      </w:r>
    </w:p>
    <w:p xmlns:wp14="http://schemas.microsoft.com/office/word/2010/wordml" w14:paraId="2645A74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Inspeção visual geral da subestação: cubículos, transformadores, painéis de proteção, barramentos, cabos, conexões, aterramentos, identificações e estado geral de conservação;</w:t>
      </w:r>
    </w:p>
    <w:p xmlns:wp14="http://schemas.microsoft.com/office/word/2010/wordml" w14:paraId="7640B21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Verificação das condições ambientais da sala de subestação: ventilação, umidade, limpeza, iluminação e condições de acesso;</w:t>
      </w:r>
    </w:p>
    <w:p xmlns:wp14="http://schemas.microsoft.com/office/word/2010/wordml" w14:paraId="6D4DDE2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Identificação de não conformidades visuais, oxidações, pontos de sobreaquecimento aparente, folgas em conexões e demais anomalias observáveis.</w:t>
      </w:r>
    </w:p>
    <w:p xmlns:wp14="http://schemas.microsoft.com/office/word/2010/wordml" w14:paraId="31E38FA3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Levantamento de Parâmetros Técnicos:</w:t>
      </w:r>
    </w:p>
    <w:p xmlns:wp14="http://schemas.microsoft.com/office/word/2010/wordml" w14:paraId="69B87728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Levantamento dos parâmetros nominais da subestação: potência do(s) transformador(es), relação de transformação, grupo de ligação, tensões primária e secundária e correntes nominais;</w:t>
      </w:r>
    </w:p>
    <w:p xmlns:wp14="http://schemas.microsoft.com/office/word/2010/wordml" w14:paraId="5724989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Registro e documentação dos dados de placa dos equipamentos (transformador, relés de proteção, disjuntores de média tensão, chaves fusíveis e demais componentes);</w:t>
      </w:r>
    </w:p>
    <w:p xmlns:wp14="http://schemas.microsoft.com/office/word/2010/wordml" w14:paraId="12300B2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Levantamento da carga instalada e da demanda medida, para análise de carregamento e eventual sobrecarga.</w:t>
      </w:r>
    </w:p>
    <w:p xmlns:wp14="http://schemas.microsoft.com/office/word/2010/wordml" w14:paraId="0E27B00A" wp14:textId="77777777">
      <w:pPr>
        <w:spacing w:before="60" w:after="0"/>
      </w:pPr>
    </w:p>
    <w:p xmlns:wp14="http://schemas.microsoft.com/office/word/2010/wordml" w14:paraId="0C82C641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2.2  Análise dos Ajustes de Proteção</w:t>
      </w:r>
    </w:p>
    <w:p xmlns:wp14="http://schemas.microsoft.com/office/word/2010/wordml" w14:paraId="4782A8AC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Download e Análise da Carta de Ajustes:</w:t>
      </w:r>
    </w:p>
    <w:p xmlns:wp14="http://schemas.microsoft.com/office/word/2010/wordml" w14:paraId="501F6DA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Download (extração) dos ajustes de proteção atualmente implementados nos relés de proteção da subestação (sobrecorrente, sobrecarga, diferencial, neutro, falta à terra e demais funções disponíveis);</w:t>
      </w:r>
    </w:p>
    <w:p xmlns:wp14="http://schemas.microsoft.com/office/word/2010/wordml" w14:paraId="67FA7A2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Comparação dos ajustes implementados com a carta de ajustes aprovada pela concessionária de energia ({concessionaria}) e com os requisitos normativos vigentes;</w:t>
      </w:r>
    </w:p>
    <w:p xmlns:wp14="http://schemas.microsoft.com/office/word/2010/wordml" w14:paraId="43D9551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Verificação de conformidade entre os ajustes de proteção implantados e a potência da subestação, identificando eventuais desajustes, sobreposições de curvas ou proteções subdimensionadas/superdimensionadas;</w:t>
      </w:r>
    </w:p>
    <w:p xmlns:wp14="http://schemas.microsoft.com/office/word/2010/wordml" w14:paraId="14FADF15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Análise da seletividade entre os dispositivos de proteção da subestação e a rede da concessionária.</w:t>
      </w:r>
    </w:p>
    <w:p xmlns:wp14="http://schemas.microsoft.com/office/word/2010/wordml" w14:paraId="780FF6B5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Análise de Sobrecarga:</w:t>
      </w:r>
    </w:p>
    <w:p xmlns:wp14="http://schemas.microsoft.com/office/word/2010/wordml" w14:paraId="72B99C6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Análise dos registros de demanda e histórico de carregamento da subestação para identificação de eventual operação em sobrecarga;</w:t>
      </w:r>
    </w:p>
    <w:p xmlns:wp14="http://schemas.microsoft.com/office/word/2010/wordml" w14:paraId="0FFCDDF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Avaliação da margem de capacidade disponível em relação à carga atual e tendências de crescimento;</w:t>
      </w:r>
    </w:p>
    <w:p xmlns:wp14="http://schemas.microsoft.com/office/word/2010/wordml" w14:paraId="103AD36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Elaboração de parecer técnico sobre a condição de carregamento e risco de sobrecarga.</w:t>
      </w:r>
    </w:p>
    <w:p xmlns:wp14="http://schemas.microsoft.com/office/word/2010/wordml" w14:paraId="60061E4C" wp14:textId="77777777">
      <w:pPr>
        <w:spacing w:before="60" w:after="0"/>
      </w:pPr>
    </w:p>
    <w:p xmlns:wp14="http://schemas.microsoft.com/office/word/2010/wordml" w14:paraId="20A8AD38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2.3  Vistoria Termográfica</w:t>
      </w:r>
    </w:p>
    <w:p xmlns:wp14="http://schemas.microsoft.com/office/word/2010/wordml" w14:paraId="5B460A5E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Inspeção com Câmera Termográfica:</w:t>
      </w:r>
    </w:p>
    <w:p xmlns:wp14="http://schemas.microsoft.com/office/word/2010/wordml" w14:paraId="291CA0B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Realização de vistoria termográfica completa da subestação com câmera termográfica de alta resolução, identificando pontos de aquecimento anormal em conexões, barramentos, transformadores, disjuntores, cabos e demais componentes elétricos;</w:t>
      </w:r>
    </w:p>
    <w:p xmlns:wp14="http://schemas.microsoft.com/office/word/2010/wordml" w14:paraId="0244EEA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Análise e classificação dos pontos quentes identificados por nível de severidade (leve, moderado, crítico) conforme norma ABNT NBR 15768 e critérios da IEC TR 60228;</w:t>
      </w:r>
    </w:p>
    <w:p xmlns:wp14="http://schemas.microsoft.com/office/word/2010/wordml" w14:paraId="752406B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Geração de relatório termográfico com imagens visíveis e infravermelhas sobrepostas, indicando temperatura medida, temperatura de referência, diferença de temperatura (ΔT) e recomendação de ação para cada ponto identificado.</w:t>
      </w:r>
    </w:p>
    <w:p xmlns:wp14="http://schemas.microsoft.com/office/word/2010/wordml" w14:paraId="44EAFD9C" wp14:textId="77777777">
      <w:pPr>
        <w:spacing w:before="60" w:after="0"/>
      </w:pPr>
    </w:p>
    <w:p xmlns:wp14="http://schemas.microsoft.com/office/word/2010/wordml" w14:paraId="59D9C272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2.4  Estudo de Proteção e Ajustes Corretivos (quando necessário)</w:t>
      </w:r>
    </w:p>
    <w:p xmlns:wp14="http://schemas.microsoft.com/office/word/2010/wordml" w14:paraId="4D449C9F" wp14:textId="77777777">
      <w:pPr>
        <w:spacing w:before="120" w:after="40"/>
      </w:pPr>
      <w:r>
        <w:rPr>
          <w:rFonts w:ascii="Arial" w:hAnsi="Arial" w:eastAsia="Arial" w:cs="Arial"/>
          <w:b/>
          <w:bCs/>
          <w:color w:val="5B4FCF"/>
          <w:sz w:val="20"/>
          <w:szCs w:val="20"/>
        </w:rPr>
        <w:t xml:space="preserve">Novo Estudo de Proteção — incluso se necessário:</w:t>
      </w:r>
    </w:p>
    <w:p xmlns:wp14="http://schemas.microsoft.com/office/word/2010/wordml" w14:paraId="5985F0AD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Caso a análise dos ajustes existentes identifique não conformidades ou inadequações, será elaborado novo estudo de coordenação e seletividade de proteção, dimensionado conforme a potência real da subestação e os requisitos da concessionária;</w:t>
      </w:r>
    </w:p>
    <w:p xmlns:wp14="http://schemas.microsoft.com/office/word/2010/wordml" w14:paraId="63FF389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Cálculo das correntes de curto-circuito e de carga para definição das novas curvas de proteção;</w:t>
      </w:r>
    </w:p>
    <w:p xmlns:wp14="http://schemas.microsoft.com/office/word/2010/wordml" w14:paraId="4CCBDC9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Definição dos novos ajustes de tempo de operação, corrente de pickup, curvas características e demais parâmetros dos relés de proteção;</w:t>
      </w:r>
    </w:p>
    <w:p xmlns:wp14="http://schemas.microsoft.com/office/word/2010/wordml" w14:paraId="2981DB8B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Implementação dos novos ajustes nos relés de proteção da subestação;</w:t>
      </w:r>
    </w:p>
    <w:p xmlns:wp14="http://schemas.microsoft.com/office/word/2010/wordml" w14:paraId="257CFB2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Emissão de nova carta de ajustes registrada e assinada pelo Engenheiro responsável;</w:t>
      </w:r>
    </w:p>
    <w:p xmlns:wp14="http://schemas.microsoft.com/office/word/2010/wordml" w14:paraId="7DDD620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Todas as etapas acima estão inclusas no valor desta proposta, sem custo adicional.</w:t>
      </w:r>
    </w:p>
    <w:p xmlns:wp14="http://schemas.microsoft.com/office/word/2010/wordml" w14:paraId="4B94D5A5" wp14:textId="77777777">
      <w:pPr>
        <w:spacing w:before="60" w:after="0"/>
      </w:pPr>
    </w:p>
    <w:p xmlns:wp14="http://schemas.microsoft.com/office/word/2010/wordml" w14:paraId="6EF4C185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2.5  Entregáveis — Relatório de Diagnóstico</w:t>
      </w:r>
    </w:p>
    <w:p xmlns:wp14="http://schemas.microsoft.com/office/word/2010/wordml" w14:paraId="03EEBC22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Ao término dos serviços, será entregue relatório técnico completo contendo:</w:t>
      </w:r>
    </w:p>
    <w:p xmlns:wp14="http://schemas.microsoft.com/office/word/2010/wordml" w14:paraId="74107BA8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Relatório de inspeção visual com registro fotográfico de todas as não conformidades identificadas;</w:t>
      </w:r>
    </w:p>
    <w:p xmlns:wp14="http://schemas.microsoft.com/office/word/2010/wordml" w14:paraId="31EA4D72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Planilha de levantamento de parâmetros técnicos da subestação;</w:t>
      </w:r>
    </w:p>
    <w:p xmlns:wp14="http://schemas.microsoft.com/office/word/2010/wordml" w14:paraId="3D210AC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Relatório de análise dos ajustes de proteção com parecer de conformidade ou lista de inadequações;</w:t>
      </w:r>
    </w:p>
    <w:p xmlns:wp14="http://schemas.microsoft.com/office/word/2010/wordml" w14:paraId="614FA188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Relatório termográfico completo com imagens infravermelhas e classificação de severidade dos pontos quentes;</w:t>
      </w:r>
    </w:p>
    <w:p xmlns:wp14="http://schemas.microsoft.com/office/word/2010/wordml" w14:paraId="54D13AE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Novo estudo de proteção e carta de ajustes atualizada (quando aplicável);</w:t>
      </w:r>
    </w:p>
    <w:p xmlns:wp14="http://schemas.microsoft.com/office/word/2010/wordml" w14:paraId="6FA7317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Parecer conclusivo com recomendações técnicas priorizadas por criticidade.</w:t>
      </w:r>
    </w:p>
    <w:p xmlns:wp14="http://schemas.microsoft.com/office/word/2010/wordml" w14:paraId="3DEEC669" wp14:textId="77777777">
      <w:pPr>
        <w:spacing w:before="280" w:after="0"/>
      </w:pPr>
    </w:p>
    <w:p xmlns:wp14="http://schemas.microsoft.com/office/word/2010/wordml" w14:paraId="7D99AAC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3   ITENS INCLUSOS E NÃO INCLUSOS</w:t>
      </w:r>
    </w:p>
    <w:p xmlns:wp14="http://schemas.microsoft.com/office/word/2010/wordml" w14:paraId="100C5B58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3656B9AB" wp14:textId="77777777">
      <w:pPr>
        <w:spacing w:before="80" w:after="0"/>
      </w:pPr>
    </w:p>
    <w:p xmlns:wp14="http://schemas.microsoft.com/office/word/2010/wordml" w14:paraId="6FA9AD11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3.1  Itens Inclusos nesta Proposta</w:t>
      </w:r>
    </w:p>
    <w:p xmlns:wp14="http://schemas.microsoft.com/office/word/2010/wordml" w14:paraId="04F7DF5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Deslocamento da equipe técnica e engenheiro responsável até {cidadeUf};</w:t>
      </w:r>
    </w:p>
    <w:p xmlns:wp14="http://schemas.microsoft.com/office/word/2010/wordml" w14:paraId="1EC56218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Inspeção visual completa da subestação com registro fotográfico;</w:t>
      </w:r>
    </w:p>
    <w:p xmlns:wp14="http://schemas.microsoft.com/office/word/2010/wordml" w14:paraId="464A077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Levantamento de todos os parâmetros técnicos dos equipamentos;</w:t>
      </w:r>
    </w:p>
    <w:p xmlns:wp14="http://schemas.microsoft.com/office/word/2010/wordml" w14:paraId="6B50F05B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Download e análise dos ajustes de proteção atualmente implementados;</w:t>
      </w:r>
    </w:p>
    <w:p xmlns:wp14="http://schemas.microsoft.com/office/word/2010/wordml" w14:paraId="6A149A15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Análise de conformidade com a carta de ajustes aprovada pela concessionária;</w:t>
      </w:r>
    </w:p>
    <w:p xmlns:wp14="http://schemas.microsoft.com/office/word/2010/wordml" w14:paraId="388CEBD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Análise de eventual sobrecarga com base em histórico de demanda;</w:t>
      </w:r>
    </w:p>
    <w:p xmlns:wp14="http://schemas.microsoft.com/office/word/2010/wordml" w14:paraId="653C0F7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Vistoria termográfica com câmera de alta resolução e emissão de relatório termográfico;</w:t>
      </w:r>
    </w:p>
    <w:p xmlns:wp14="http://schemas.microsoft.com/office/word/2010/wordml" w14:paraId="6760C49F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Elaboração de novo estudo de proteção e implementação dos ajustes corretivos, quando necessário;</w:t>
      </w:r>
    </w:p>
    <w:p xmlns:wp14="http://schemas.microsoft.com/office/word/2010/wordml" w14:paraId="78BC627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Emissão de nova carta de ajustes (quando aplicável);</w:t>
      </w:r>
    </w:p>
    <w:p xmlns:wp14="http://schemas.microsoft.com/office/word/2010/wordml" w14:paraId="53CF60E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Entrega do relatório técnico completo de diagnóstico.</w:t>
      </w:r>
    </w:p>
    <w:p xmlns:wp14="http://schemas.microsoft.com/office/word/2010/wordml" w14:paraId="45FB0818" wp14:textId="77777777">
      <w:pPr>
        <w:spacing w:before="80" w:after="0"/>
      </w:pPr>
    </w:p>
    <w:p xmlns:wp14="http://schemas.microsoft.com/office/word/2010/wordml" w14:paraId="1E7EAA50" wp14:textId="77777777">
      <w:pPr>
        <w:pBdr>
          <w:left w:val="single" w:color="C62828" w:sz="20" w:space="8"/>
        </w:pBdr>
        <w:shd w:val="clear" w:fill="FFEBEE"/>
        <w:spacing w:before="60" w:after="10"/>
        <w:ind w:left="120" w:right="120"/>
      </w:pPr>
      <w:r>
        <w:rPr>
          <w:rFonts w:ascii="Arial" w:hAnsi="Arial" w:eastAsia="Arial" w:cs="Arial"/>
          <w:b/>
          <w:bCs/>
          <w:color w:val="C62828"/>
          <w:sz w:val="19"/>
          <w:szCs w:val="19"/>
        </w:rPr>
        <w:t xml:space="preserve">  ✖  Itens expressamente NÃO inclusos nesta proposta:</w:t>
      </w:r>
    </w:p>
    <w:p xmlns:wp14="http://schemas.microsoft.com/office/word/2010/wordml" w14:paraId="0D05F579" wp14:textId="77777777">
      <w:pPr>
        <w:pBdr>
          <w:left w:val="single" w:color="C62828" w:sz="20" w:space="8"/>
        </w:pBdr>
        <w:shd w:val="clear" w:fill="FFEBEE"/>
        <w:spacing w:before="0" w:after="60"/>
        <w:ind w:left="260" w:right="1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1.  Testes de comissionamento com levantamento de curvas utilizando mala de testes — esta etapa será orçada separadamente, caso o diagnóstico do presente escopo não seja suficiente para identificar as falhas ou anomalias;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2.  Manutenção física de qualquer natureza (limpeza, substituição de componentes, reparo de conexões, lubrificação etc.) — o escopo se refere exclusivamente ao diagnóstico e, eventualmente, à alteração dos ajustes de proteção nos relés;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3.  Substituição de equipamentos danificados identificados durante a inspeção;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4.  Regularização junto à concessionária ou a órgãos públicos.</w:t>
      </w:r>
    </w:p>
    <w:p xmlns:wp14="http://schemas.microsoft.com/office/word/2010/wordml" w14:paraId="049F31CB" wp14:textId="77777777">
      <w:pPr>
        <w:spacing w:before="280" w:after="0"/>
      </w:pPr>
    </w:p>
    <w:p xmlns:wp14="http://schemas.microsoft.com/office/word/2010/wordml" w14:paraId="29B4897E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4   PROPOSTA COMERCIAL</w:t>
      </w:r>
    </w:p>
    <w:p xmlns:wp14="http://schemas.microsoft.com/office/word/2010/wordml" w14:paraId="12F40E8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53128261" wp14:textId="77777777">
      <w:pPr>
        <w:spacing w:before="80" w:after="0"/>
      </w:pPr>
    </w:p>
    <w:p xmlns:wp14="http://schemas.microsoft.com/office/word/2010/wordml" w14:paraId="6563BD64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4.1  Valor dos Serviços</w:t>
      </w:r>
    </w:p>
    <w:p xmlns:wp14="http://schemas.microsoft.com/office/word/2010/wordml" w14:paraId="62486C05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6"/>
        <w:gridCol w:w="3000"/>
      </w:tblGrid>
      <w:tr xmlns:wp14="http://schemas.microsoft.com/office/word/2010/wordml" w14:paraId="47DE2686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58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53CC54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 DO SERVIÇO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008F1408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</w:tr>
      <w:tr xmlns:wp14="http://schemas.microsoft.com/office/word/2010/wordml" w14:paraId="635E73E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B4507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21"/>
                <w:szCs w:val="21"/>
              </w:rPr>
              <w:t xml:space="preserve">{#servicos}{num}</w:t>
            </w:r>
          </w:p>
        </w:tc>
        <w:tc>
          <w:tcPr>
            <w:tcW w:w="58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FD4C400" wp14:textId="77777777">
            <w:r>
              <w:rPr>
                <w:rFonts w:ascii="Arial" w:hAnsi="Arial" w:eastAsia="Arial" w:cs="Arial"/>
                <w:b w:val="false"/>
                <w:bCs w:val="false"/>
                <w:color w:val="1A2F4A"/>
                <w:sz w:val="19"/>
                <w:szCs w:val="19"/>
              </w:rPr>
              <w:t xml:space="preserve">{descricao}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10" w:type="dxa"/>
              <w:left w:w="80" w:type="dxa"/>
              <w:bottom w:w="110" w:type="dxa"/>
              <w:right w:w="160" w:type="dxa"/>
            </w:tcMar>
            <w:vAlign w:val="center"/>
          </w:tcPr>
          <w:p w14:paraId="2D366E0F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{valor}{/servicos}</w:t>
            </w:r>
          </w:p>
        </w:tc>
      </w:tr>
      <w:tr xmlns:wp14="http://schemas.microsoft.com/office/word/2010/wordml" w14:paraId="5904EDDE" wp14:textId="77777777">
        <w:tc>
          <w:tcPr>
            <w:tcW w:w="6506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F5D0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VALOR TOTAL DOS SERVIÇOS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0BD196A4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{valorTotal}</w:t>
            </w:r>
          </w:p>
        </w:tc>
      </w:tr>
    </w:tbl>
    <w:p xmlns:wp14="http://schemas.microsoft.com/office/word/2010/wordml" w14:paraId="4101652C" wp14:textId="77777777">
      <w:pPr>
        <w:spacing w:before="80" w:after="0"/>
      </w:pPr>
    </w:p>
    <w:p xmlns:wp14="http://schemas.microsoft.com/office/word/2010/wordml" w14:paraId="6C034861" wp14:textId="77777777">
      <w:pPr>
        <w:shd w:val="clear" w:fill="EDEAFC"/>
        <w:spacing w:before="60" w:after="60"/>
        <w:ind w:left="120" w:right="120"/>
      </w:pPr>
      <w:r>
        <w:rPr>
          <w:rFonts w:ascii="Arial" w:hAnsi="Arial" w:eastAsia="Arial" w:cs="Arial"/>
          <w:b/>
          <w:bCs/>
          <w:color w:val="5B4FCF"/>
          <w:sz w:val="18"/>
          <w:szCs w:val="18"/>
        </w:rPr>
        <w:t xml:space="preserve">  Valor por extenso: 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{valorTotalExtenso}</w:t>
      </w:r>
    </w:p>
    <w:p xmlns:wp14="http://schemas.microsoft.com/office/word/2010/wordml" w14:paraId="4B99056E" wp14:textId="77777777">
      <w:pPr>
        <w:spacing w:before="120" w:after="0"/>
      </w:pPr>
    </w:p>
    <w:p xmlns:wp14="http://schemas.microsoft.com/office/word/2010/wordml" w14:paraId="2D42B521" wp14:textId="77777777">
      <w:pPr>
        <w:pBdr>
          <w:left w:val="single" w:color="F26522" w:sz="18" w:space="8"/>
        </w:pBdr>
        <w:spacing w:before="160" w:after="40"/>
        <w:ind w:left="160"/>
      </w:pPr>
      <w:r>
        <w:rPr>
          <w:rFonts w:ascii="Arial" w:hAnsi="Arial" w:eastAsia="Arial" w:cs="Arial"/>
          <w:b/>
          <w:bCs/>
          <w:color w:val="1A2F4A"/>
          <w:sz w:val="22"/>
          <w:szCs w:val="22"/>
        </w:rPr>
        <w:t xml:space="preserve">4.2  Condições de Pagamento</w:t>
      </w:r>
    </w:p>
    <w:p xmlns:wp14="http://schemas.microsoft.com/office/word/2010/wordml" w14:paraId="1299C43A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606"/>
        <w:gridCol w:w="2400"/>
      </w:tblGrid>
      <w:tr xmlns:wp14="http://schemas.microsoft.com/office/word/2010/wordml" w14:paraId="7AD3F95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57FC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Parcela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242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Evento / Condição</w:t>
            </w:r>
          </w:p>
        </w:tc>
        <w:tc>
          <w:tcPr>
            <w:tcW w:w="2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1401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Percentual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978A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 xmlns:wp14="http://schemas.microsoft.com/office/word/2010/wordml" w14:paraId="7AFE787A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4942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19"/>
                <w:szCs w:val="19"/>
              </w:rPr>
              <w:t xml:space="preserve">{#pagamentos}{parcela}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91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9"/>
                <w:szCs w:val="19"/>
              </w:rPr>
              <w:t xml:space="preserve">{evento}</w:t>
            </w:r>
          </w:p>
        </w:tc>
        <w:tc>
          <w:tcPr>
            <w:tcW w:w="2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74C5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5B4FCF"/>
                <w:sz w:val="19"/>
                <w:szCs w:val="19"/>
              </w:rPr>
              <w:t xml:space="preserve">{percentual}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5C4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 xml:space="preserve">{valor}{/pagamentos}</w:t>
            </w:r>
          </w:p>
        </w:tc>
      </w:tr>
    </w:tbl>
    <w:p xmlns:wp14="http://schemas.microsoft.com/office/word/2010/wordml" w14:paraId="4DDBEF00" wp14:textId="77777777">
      <w:pPr>
        <w:spacing w:before="80" w:after="0"/>
      </w:pPr>
    </w:p>
    <w:p xmlns:wp14="http://schemas.microsoft.com/office/word/2010/wordml" w14:paraId="44B5261F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Formas de pagamento aceitas: PIX, TED ou depósito bancário.</w:t>
      </w:r>
    </w:p>
    <w:p xmlns:wp14="http://schemas.microsoft.com/office/word/2010/wordml" w14:paraId="3461D779" wp14:textId="77777777">
      <w:pPr>
        <w:spacing w:before="280" w:after="0"/>
      </w:pPr>
    </w:p>
    <w:p xmlns:wp14="http://schemas.microsoft.com/office/word/2010/wordml" w14:paraId="776D8340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5   PRAZO DE EXECUÇÃO</w:t>
      </w:r>
    </w:p>
    <w:p xmlns:wp14="http://schemas.microsoft.com/office/word/2010/wordml" w14:paraId="608DEACE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3CF2D8B6" wp14:textId="77777777">
      <w:pPr>
        <w:spacing w:before="80" w:after="0"/>
      </w:pPr>
    </w:p>
    <w:p xmlns:wp14="http://schemas.microsoft.com/office/word/2010/wordml" w14:paraId="078C2B9D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{textoPrazo}</w:t>
      </w:r>
    </w:p>
    <w:p xmlns:wp14="http://schemas.microsoft.com/office/word/2010/wordml" w14:paraId="0FB78278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6"/>
        <w:gridCol w:w="2000"/>
        <w:gridCol w:w="1800"/>
      </w:tblGrid>
      <w:tr xmlns:wp14="http://schemas.microsoft.com/office/word/2010/wordml" w14:paraId="0343BABD" wp14:textId="77777777">
        <w:tc>
          <w:tcPr>
            <w:tcW w:w="5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035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DB94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B71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 xmlns:wp14="http://schemas.microsoft.com/office/word/2010/wordml" w14:paraId="5D152097" wp14:textId="77777777">
        <w:tc>
          <w:tcPr>
            <w:tcW w:w="5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6F8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84D89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{#cronograma}{etapa}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6F8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69268A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B4FCF"/>
                <w:sz w:val="18"/>
                <w:szCs w:val="18"/>
              </w:rPr>
              <w:t xml:space="preserve">{prazo}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6F8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AFEE91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{responsavel}{/cronograma}</w:t>
            </w:r>
          </w:p>
        </w:tc>
      </w:tr>
      <w:tr xmlns:wp14="http://schemas.microsoft.com/office/word/2010/wordml" w14:paraId="08C4D1E9" wp14:textId="77777777">
        <w:tc>
          <w:tcPr>
            <w:tcW w:w="7706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652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9A2CF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PRAZO TOTAL (aprovação à entrega do relatório)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652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E46BCB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{prazoTotal}</w:t>
            </w:r>
          </w:p>
        </w:tc>
      </w:tr>
    </w:tbl>
    <w:p xmlns:wp14="http://schemas.microsoft.com/office/word/2010/wordml" w14:paraId="1FC39945" wp14:textId="77777777">
      <w:pPr>
        <w:spacing w:before="280" w:after="0"/>
      </w:pPr>
    </w:p>
    <w:p xmlns:wp14="http://schemas.microsoft.com/office/word/2010/wordml" w14:paraId="500C242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6   RESPONSABILIDADE TÉCNICA</w:t>
      </w:r>
    </w:p>
    <w:p xmlns:wp14="http://schemas.microsoft.com/office/word/2010/wordml" w14:paraId="2BAC6FC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0562CB0E" wp14:textId="77777777">
      <w:pPr>
        <w:spacing w:before="80" w:after="0"/>
      </w:pPr>
    </w:p>
    <w:p xmlns:wp14="http://schemas.microsoft.com/office/word/2010/wordml" w14:paraId="579FE6DF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Todos os serviços serão executados por equipe técnica especializada em subestações e sistemas de proteção elétrica, sob responsabilidade de Engenheiro Eletricista com registro ativo no CREA/GO, nos termos da Resolução CFE nº 218/1973 e do Art. 7º da Lei nº 5.194/1966.</w:t>
      </w:r>
    </w:p>
    <w:p xmlns:wp14="http://schemas.microsoft.com/office/word/2010/wordml" w14:paraId="4160121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ABNT NBR 5460 — Sistemas Elétricos de Potência: norma de referência para subestações;</w:t>
      </w:r>
    </w:p>
    <w:p xmlns:wp14="http://schemas.microsoft.com/office/word/2010/wordml" w14:paraId="56C29872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ABNT NBR 14039 — Instalações Elétricas de Média Tensão: requisitos para inspeção e instalação;</w:t>
      </w:r>
    </w:p>
    <w:p xmlns:wp14="http://schemas.microsoft.com/office/word/2010/wordml" w14:paraId="661E4E7B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ABNT NBR 15768 — Inspeção Termográfica em Sistemas Elétricos;</w:t>
      </w:r>
    </w:p>
    <w:p xmlns:wp14="http://schemas.microsoft.com/office/word/2010/wordml" w14:paraId="55F25348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IEC 60255 — Relés de Medição e de Proteção: coordenação e ajustes de proteção;</w:t>
      </w:r>
    </w:p>
    <w:p xmlns:wp14="http://schemas.microsoft.com/office/word/2010/wordml" w14:paraId="6573AEA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NR-10 — Segurança em Instalações e Serviços em Eletricidade;</w:t>
      </w:r>
    </w:p>
    <w:p xmlns:wp14="http://schemas.microsoft.com/office/word/2010/wordml" w14:paraId="5FC9351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Responsável Técnico: Gabriel Martins Santos — Engenheiro Eletricista — CREA/GO (registro ativo).</w:t>
      </w:r>
    </w:p>
    <w:p xmlns:wp14="http://schemas.microsoft.com/office/word/2010/wordml" w14:paraId="34CE0A41" wp14:textId="77777777">
      <w:pPr>
        <w:spacing w:before="280" w:after="0"/>
      </w:pPr>
    </w:p>
    <w:p xmlns:wp14="http://schemas.microsoft.com/office/word/2010/wordml" w14:paraId="1AEBD7EE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7   DADOS DA CONTRATADA</w:t>
      </w:r>
    </w:p>
    <w:p xmlns:wp14="http://schemas.microsoft.com/office/word/2010/wordml" w14:paraId="156A6281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62EBF3C5" wp14:textId="77777777">
      <w:pPr>
        <w:spacing w:before="8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 xmlns:wp14="http://schemas.microsoft.com/office/word/2010/wordml" w14:paraId="4478403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05A0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RAZÃO SOCIAL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DF8919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GTA ENERGIA LTDA</w:t>
            </w:r>
          </w:p>
        </w:tc>
      </w:tr>
      <w:tr xmlns:wp14="http://schemas.microsoft.com/office/word/2010/wordml" w14:paraId="678C8A6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AE4961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B169C8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59.214.861/0001-15</w:t>
            </w:r>
          </w:p>
        </w:tc>
      </w:tr>
      <w:tr xmlns:wp14="http://schemas.microsoft.com/office/word/2010/wordml" w14:paraId="4447FB8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F0B29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ENGENHEIRO RESPONSÁVEL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BE6F9EB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Gabriel Martins Santos</w:t>
            </w:r>
          </w:p>
        </w:tc>
      </w:tr>
      <w:tr xmlns:wp14="http://schemas.microsoft.com/office/word/2010/wordml" w14:paraId="0FCC9BD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8F182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BDE4AC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contato@gtaenergia.com</w:t>
            </w:r>
          </w:p>
        </w:tc>
      </w:tr>
      <w:tr xmlns:wp14="http://schemas.microsoft.com/office/word/2010/wordml" w14:paraId="5B51858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A88B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TELEFONE / WHATSAPP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42839CB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(62) 9 9457-1802</w:t>
            </w:r>
          </w:p>
        </w:tc>
      </w:tr>
      <w:tr xmlns:wp14="http://schemas.microsoft.com/office/word/2010/wordml" w14:paraId="4E2AD27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1CF65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CIDADE / ESTADO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006B496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Goiânia/GO</w:t>
            </w:r>
          </w:p>
        </w:tc>
      </w:tr>
    </w:tbl>
    <w:p xmlns:wp14="http://schemas.microsoft.com/office/word/2010/wordml" w14:paraId="6D98A12B" wp14:textId="77777777">
      <w:pPr>
        <w:spacing w:before="280" w:after="0"/>
      </w:pPr>
    </w:p>
    <w:p xmlns:wp14="http://schemas.microsoft.com/office/word/2010/wordml" w14:paraId="534AF3CF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8   CONDIÇÕES GERAIS</w:t>
      </w:r>
    </w:p>
    <w:p xmlns:wp14="http://schemas.microsoft.com/office/word/2010/wordml" w14:paraId="20876B0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2946DB82" wp14:textId="77777777">
      <w:pPr>
        <w:spacing w:before="80" w:after="0"/>
      </w:pPr>
    </w:p>
    <w:p xmlns:wp14="http://schemas.microsoft.com/office/word/2010/wordml" w14:paraId="6FD969FF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Esta proposta tem validade de {validadePorExtenso} dias corridos a partir de sua data de emissão;</w:t>
      </w:r>
    </w:p>
    <w:p xmlns:wp14="http://schemas.microsoft.com/office/word/2010/wordml" w14:paraId="7D65FB4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 aprovação implica a assinatura de Contrato de Prestação de Serviços a ser fornecido pela Contratada;</w:t>
      </w:r>
    </w:p>
    <w:p xmlns:wp14="http://schemas.microsoft.com/office/word/2010/wordml" w14:paraId="32A5B4E5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Caso o diagnóstico conclua pela necessidade de testes de comissionamento com mala de testes (levantamento de curvas), esta etapa será orçada separadamente, sem custo adicional de visita técnica;</w:t>
      </w:r>
    </w:p>
    <w:p xmlns:wp14="http://schemas.microsoft.com/office/word/2010/wordml" w14:paraId="1887061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Os documentos e relatórios entregues são de uso exclusivo do cliente para os fins contratados;</w:t>
      </w:r>
    </w:p>
    <w:p xmlns:wp14="http://schemas.microsoft.com/office/word/2010/wordml" w14:paraId="2C555BD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Eventuais alterações de escopo deverão ser formalizadas por Aditivo Contratual;</w:t>
      </w:r>
    </w:p>
    <w:p xmlns:wp14="http://schemas.microsoft.com/office/word/2010/wordml" w14:paraId="287AF50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Fica eleito o foro da Comarca de Goiânia/GO para dirimir quaisquer litígios decorrentes desta proposta.</w:t>
      </w:r>
    </w:p>
    <w:p xmlns:wp14="http://schemas.microsoft.com/office/word/2010/wordml" w14:paraId="5997CC1D" wp14:textId="77777777">
      <w:pPr>
        <w:spacing w:before="280" w:after="0"/>
      </w:pPr>
    </w:p>
    <w:p xmlns:wp14="http://schemas.microsoft.com/office/word/2010/wordml" w14:paraId="5452B49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9   ACEITE DA PROPOSTA</w:t>
      </w:r>
    </w:p>
    <w:p xmlns:wp14="http://schemas.microsoft.com/office/word/2010/wordml" w14:paraId="10146664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110FFD37" wp14:textId="77777777">
      <w:pPr>
        <w:spacing w:before="80" w:after="0"/>
      </w:pPr>
    </w:p>
    <w:p xmlns:wp14="http://schemas.microsoft.com/office/word/2010/wordml" w14:paraId="6458BB6A" wp14:textId="77777777">
      <w:pPr>
        <w:spacing w:before="80" w:after="80"/>
        <w:jc w:val="both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Para formalizar a contratação, solicitamos que o cliente assine o campo abaixo e devolva o documento digitalizado, ou envie confirmação por e-mail acompanhada dos dados para emissão de Nota Fiscal e celebração do Contrato de Prestação de Serviços.</w:t>
      </w:r>
    </w:p>
    <w:p xmlns:wp14="http://schemas.microsoft.com/office/word/2010/wordml" w14:paraId="6B699379" wp14:textId="77777777">
      <w:pPr>
        <w:spacing w:before="20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6"/>
      </w:tblGrid>
      <w:tr xmlns:wp14="http://schemas.microsoft.com/office/word/2010/wordml" w14:paraId="2138FF0F" wp14:textId="77777777">
        <w:tc>
          <w:tcPr>
            <w:tcW w:w="4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CF51258" wp14:textId="7777777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20"/>
                <w:szCs w:val="20"/>
              </w:rPr>
              <w:t xml:space="preserve">CONTRATADA</w:t>
            </w:r>
          </w:p>
          <w:p w14:paraId="3FE9F23F" wp14:textId="77777777">
            <w:pPr>
              <w:spacing w:before="0"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4817B3" wp14:editId="7777777">
                  <wp:extent cx="762000" cy="762000"/>
                  <wp:effectExtent l="0" t="0" r="0" b="0"/>
                  <wp:docPr id="1697151531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3EE35" wp14:textId="77777777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F4A"/>
                <w:sz w:val="20"/>
                <w:szCs w:val="20"/>
              </w:rPr>
              <w:t xml:space="preserve">GTA ENERGIA LTDA</w:t>
            </w:r>
          </w:p>
          <w:p w14:paraId="29DA8512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CNPJ: 59.214.861/0001-15</w:t>
            </w:r>
          </w:p>
          <w:p w14:paraId="1F72F646" wp14:textId="77777777">
            <w:pPr>
              <w:spacing w:before="140" w:after="0"/>
            </w:pPr>
          </w:p>
          <w:p w14:paraId="517E9346" wp14:textId="77777777">
            <w:pPr>
              <w:pBdr>
                <w:top w:val="single" w:color="F26522" w:sz="4"/>
              </w:pBdr>
              <w:spacing w:before="40" w:after="0"/>
              <w:jc w:val="center"/>
            </w:pPr>
            <w:r>
              <w:rPr>
                <w:rFonts w:ascii="Arial" w:hAnsi="Arial" w:eastAsia="Arial" w:cs="Arial"/>
                <w:color w:val="666666"/>
                <w:sz w:val="17"/>
                <w:szCs w:val="17"/>
              </w:rPr>
              <w:t xml:space="preserve">Assinatura / Data: ____/____/______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2470E11C" wp14:textId="7777777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5B4FCF"/>
                <w:sz w:val="20"/>
                <w:szCs w:val="20"/>
              </w:rPr>
              <w:t xml:space="preserve">CONTRATANTE</w:t>
            </w:r>
          </w:p>
          <w:p w14:paraId="4FBB8972" wp14:textId="7777777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2F4A"/>
                <w:sz w:val="20"/>
                <w:szCs w:val="20"/>
              </w:rPr>
              <w:t xml:space="preserve">{clienteNomeUpper}</w:t>
            </w:r>
          </w:p>
          <w:p w14:paraId="3D30AB3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{cidadeUf}</w:t>
            </w:r>
          </w:p>
          <w:p w14:paraId="4B7D59D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Nome/Cargo: ___________________</w:t>
            </w:r>
          </w:p>
          <w:p w14:paraId="1575BE7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CPF/CNPJ: _______________________</w:t>
            </w:r>
          </w:p>
          <w:p w14:paraId="08CE6F91" wp14:textId="77777777">
            <w:pPr>
              <w:spacing w:before="80" w:after="0"/>
            </w:pPr>
          </w:p>
          <w:p w14:paraId="7204B359" wp14:textId="77777777">
            <w:pPr>
              <w:pBdr>
                <w:top w:val="single" w:color="5B4FCF" w:sz="4"/>
              </w:pBdr>
              <w:spacing w:before="40" w:after="0"/>
              <w:jc w:val="center"/>
            </w:pPr>
            <w:r>
              <w:rPr>
                <w:rFonts w:ascii="Arial" w:hAnsi="Arial" w:eastAsia="Arial" w:cs="Arial"/>
                <w:color w:val="666666"/>
                <w:sz w:val="17"/>
                <w:szCs w:val="17"/>
              </w:rPr>
              <w:t xml:space="preserve">Assinatura / Data: ____/____/______</w:t>
            </w:r>
          </w:p>
        </w:tc>
      </w:tr>
    </w:tbl>
    <w:p xmlns:wp14="http://schemas.microsoft.com/office/word/2010/wordml" w14:paraId="61CDCEAD" wp14:textId="77777777">
      <w:pPr>
        <w:spacing w:before="240" w:after="0"/>
      </w:pPr>
    </w:p>
    <w:p xmlns:wp14="http://schemas.microsoft.com/office/word/2010/wordml" w14:paraId="6BB9E253" wp14:textId="77777777">
      <w:pPr>
        <w:spacing w:before="0" w:after="20"/>
        <w:jc w:val="center"/>
      </w:pPr>
      <w:r>
        <w:drawing>
          <wp:inline xmlns:wp14="http://schemas.microsoft.com/office/word/2010/wordprocessingDrawing" distT="0" distB="0" distL="0" distR="0" wp14:anchorId="42B77588" wp14:editId="7777777">
            <wp:extent cx="476250" cy="476250"/>
            <wp:effectExtent l="0" t="0" r="0" b="0"/>
            <wp:docPr id="2068658475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6C1A6B" wp14:textId="77777777">
      <w:pPr>
        <w:spacing w:before="0" w:after="20"/>
        <w:jc w:val="center"/>
      </w:pPr>
      <w:r>
        <w:rPr>
          <w:rFonts w:ascii="Arial" w:hAnsi="Arial" w:eastAsia="Arial" w:cs="Arial"/>
          <w:b/>
          <w:bCs/>
          <w:color w:val="1A2F4A"/>
          <w:sz w:val="20"/>
          <w:szCs w:val="20"/>
        </w:rPr>
        <w:t xml:space="preserve">GTA Energia Ltda</w:t>
      </w:r>
    </w:p>
    <w:p xmlns:wp14="http://schemas.microsoft.com/office/word/2010/wordml" w14:paraId="1331C045" wp14:textId="77777777">
      <w:pPr>
        <w:spacing w:before="0" w:after="0"/>
        <w:jc w:val="center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CNPJ: 59.214.861/0001-15  |  Tel.: (62) 9 9457-1802  |  Goiânia/GO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A0223AB" wp14:textId="77777777">
    <w:pPr>
      <w:pBdr>
        <w:top w:val="single" w:color="F26522" w:sz="8" w:space="4"/>
      </w:pBdr>
      <w:spacing w:before="80" w:after="0"/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GTA Energia Ltda  |  CNPJ 59.214.861/0001-15  |  Goiânia/GO  —  Página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de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506" w:type="dxa"/>
      <w:tblBorders>
        <w:top w:val="none" w:sz="0"/>
        <w:left w:val="none" w:sz="0"/>
        <w:bottom w:val="none" w:sz="0"/>
        <w:right w:val="none" w:sz="0"/>
        <w:insideH w:val="single" w:color="auto" w:sz="4"/>
        <w:insideV w:val="single" w:color="auto" w:sz="4"/>
      </w:tblBorders>
    </w:tblPr>
    <w:tblGrid>
      <w:gridCol w:w="2200"/>
      <w:gridCol w:w="7306"/>
    </w:tblGrid>
    <w:tr xmlns:wp14="http://schemas.microsoft.com/office/word/2010/wordml" w14:paraId="1D053351" wp14:textId="77777777">
      <w:tc>
        <w:tcPr>
          <w:tcW w:w="22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 w14:paraId="07459315" wp14:textId="77777777">
          <w:r>
            <w:drawing>
              <wp:inline xmlns:wp14="http://schemas.microsoft.com/office/word/2010/wordprocessingDrawing" distT="0" distB="0" distL="0" distR="0" wp14:anchorId="77062ADB" wp14:editId="7777777">
                <wp:extent cx="857250" cy="857250"/>
                <wp:effectExtent l="0" t="0" r="0" b="0"/>
                <wp:docPr id="1039421045" name="LogoHeader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 w14:paraId="564396D6" wp14:textId="77777777">
          <w:pPr>
            <w:spacing w:before="0" w:after="0"/>
            <w:jc w:val="right"/>
          </w:pPr>
          <w:r>
            <w:rPr>
              <w:rFonts w:ascii="Arial" w:hAnsi="Arial" w:eastAsia="Arial" w:cs="Arial"/>
              <w:color w:val="666666"/>
              <w:sz w:val="16"/>
              <w:szCs w:val="16"/>
            </w:rPr>
            <w:t xml:space="preserve">CNPJ: 59.214.861/0001-15  |  Tel.: (62) 9 9457-1802  |  Goiânia/GO</w:t>
          </w:r>
        </w:p>
        <w:p w14:paraId="459BA41B" wp14:textId="77777777">
          <w:pPr>
            <w:spacing w:before="0" w:after="0"/>
            <w:jc w:val="right"/>
          </w:pPr>
          <w:r>
            <w:rPr>
              <w:rFonts w:ascii="Arial" w:hAnsi="Arial" w:eastAsia="Arial" w:cs="Arial"/>
              <w:b/>
              <w:bCs/>
              <w:color w:val="F26522"/>
              <w:sz w:val="16"/>
              <w:szCs w:val="16"/>
            </w:rPr>
            <w:t xml:space="preserve">Engenharia Elétrica  |  Subestações  |  Proteção  |  Termografia</w:t>
          </w:r>
        </w:p>
        <w:p w14:paraId="6537F28F" wp14:textId="77777777">
          <w:pPr>
            <w:pBdr>
              <w:bottom w:val="single" w:color="F26522" w:sz="10" w:space="1"/>
            </w:pBdr>
            <w:spacing w:before="4" w:after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20f25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02157e"/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1C61908"/>
  <w15:docId w15:val="{B75C243C-BD48-466E-8A00-7A8EF63B907B}"/>
  <w:rsids>
    <w:rsidRoot w:val="61915509"/>
    <w:rsid w:val="6191550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29839c34a0ca9dbcd3f1e75482e45ec757fb64dd.png" Id="rId9" /><Relationship Type="http://schemas.openxmlformats.org/officeDocument/2006/relationships/image" Target="media/ace38ec58edd0436972111d3d7ab2eb8e4dc2e49.png" Id="rId10" /><Relationship Type="http://schemas.openxmlformats.org/officeDocument/2006/relationships/fontTable" Target="fontTable.xml" Id="rId1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839c34a0ca9dbcd3f1e75482e45ec757fb64dd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Paulo Vitor Fernandes</lastModifiedBy>
  <revision>2</revision>
  <dcterms:created xsi:type="dcterms:W3CDTF">2026-05-29T16:45:11.2390000Z</dcterms:created>
  <dcterms:modified xsi:type="dcterms:W3CDTF">2026-06-10T15:24:18.7916408Z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