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4FB6" w14:textId="77777777" w:rsidR="00797E1C" w:rsidRDefault="00797E1C">
      <w:pPr>
        <w:spacing w:before="320"/>
      </w:pPr>
    </w:p>
    <w:p w14:paraId="2C0CEB3C" w14:textId="77777777" w:rsidR="00797E1C" w:rsidRDefault="00000000">
      <w:pPr>
        <w:jc w:val="center"/>
      </w:pPr>
      <w:r>
        <w:rPr>
          <w:noProof/>
        </w:rPr>
        <w:drawing>
          <wp:inline distT="0" distB="0" distL="0" distR="0" wp14:anchorId="452216D0" wp14:editId="47D1F9F6">
            <wp:extent cx="1619250" cy="1619250"/>
            <wp:effectExtent l="0" t="0" r="0" b="0"/>
            <wp:docPr id="1" name="LogoCapa" descr="Logo capa"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14:paraId="06A928DA" w14:textId="77777777" w:rsidR="00797E1C" w:rsidRDefault="00797E1C">
      <w:pPr>
        <w:spacing w:before="200"/>
      </w:pPr>
    </w:p>
    <w:p w14:paraId="2290F4AF" w14:textId="77777777" w:rsidR="00797E1C" w:rsidRDefault="00000000">
      <w:pPr>
        <w:shd w:val="clear" w:color="auto" w:fill="F26522"/>
        <w:jc w:val="center"/>
      </w:pPr>
      <w:r>
        <w:rPr>
          <w:b/>
          <w:bCs/>
          <w:color w:val="FFFFFF"/>
          <w:sz w:val="38"/>
          <w:szCs w:val="38"/>
        </w:rPr>
        <w:t>PROPOSTA TÉCNICA E COMERCIAL</w:t>
      </w:r>
    </w:p>
    <w:p w14:paraId="2E07ADF9" w14:textId="77777777" w:rsidR="00797E1C" w:rsidRDefault="00000000">
      <w:pPr>
        <w:shd w:val="clear" w:color="auto" w:fill="5B4FCF"/>
        <w:jc w:val="center"/>
      </w:pPr>
      <w:r>
        <w:rPr>
          <w:b/>
          <w:bCs/>
          <w:color w:val="FFFFFF"/>
          <w:sz w:val="18"/>
          <w:szCs w:val="18"/>
        </w:rPr>
        <w:t xml:space="preserve">{subtitulo}</w:t>
      </w:r>
    </w:p>
    <w:p w14:paraId="77A9FF79" w14:textId="77777777" w:rsidR="00797E1C" w:rsidRDefault="00000000">
      <w:pPr>
        <w:shd w:val="clear" w:color="auto" w:fill="1A2F4A"/>
        <w:jc w:val="center"/>
      </w:pPr>
      <w:r>
        <w:rPr>
          <w:b/>
          <w:bCs/>
          <w:color w:val="FEF0E7"/>
          <w:sz w:val="19"/>
          <w:szCs w:val="19"/>
        </w:rPr>
        <w:t xml:space="preserve">{clienteTitulo}</w:t>
      </w:r>
    </w:p>
    <w:p w14:paraId="4FBAB2E0" w14:textId="77777777" w:rsidR="00797E1C" w:rsidRDefault="00797E1C">
      <w:pPr>
        <w:spacing w:before="2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6"/>
      </w:tblGrid>
      <w:tr w:rsidR="00797E1C" w14:paraId="053015D2"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486D2732" w14:textId="77777777" w:rsidR="00797E1C" w:rsidRDefault="00000000">
            <w:r>
              <w:rPr>
                <w:b/>
                <w:bCs/>
                <w:color w:val="FFFFFF"/>
              </w:rPr>
              <w:t>CLIENTE</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1E85919E" w14:textId="77777777" w:rsidR="00797E1C" w:rsidRDefault="00000000">
            <w:r>
              <w:t xml:space="preserve">{clienteNome}</w:t>
            </w:r>
          </w:p>
        </w:tc>
      </w:tr>
      <w:tr w:rsidR="00797E1C" w14:paraId="482DB678"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20C1CE57" w14:textId="77777777" w:rsidR="00797E1C" w:rsidRDefault="00000000">
            <w:r>
              <w:rPr>
                <w:b/>
                <w:bCs/>
                <w:color w:val="FFFFFF"/>
              </w:rPr>
              <w:t>LOCAL DO SERVIÇO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4615AA29" w14:textId="77777777" w:rsidR="00797E1C" w:rsidRDefault="00000000">
            <w:r>
              <w:t xml:space="preserve">{localServico}</w:t>
            </w:r>
          </w:p>
        </w:tc>
      </w:tr>
      <w:tr w:rsidR="00797E1C" w14:paraId="64C1F37E"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1CBDEFB0" w14:textId="77777777" w:rsidR="00797E1C" w:rsidRDefault="00000000">
            <w:r>
              <w:rPr>
                <w:b/>
                <w:bCs/>
                <w:color w:val="FFFFFF"/>
              </w:rPr>
              <w:t>OBJETO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3DA10176" w14:textId="77777777" w:rsidR="00797E1C" w:rsidRDefault="00000000">
            <w:r>
              <w:t xml:space="preserve">{objeto}</w:t>
            </w:r>
          </w:p>
        </w:tc>
      </w:tr>
      <w:tr w:rsidR="00797E1C" w14:paraId="7874C584"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7FA70AA0" w14:textId="77777777" w:rsidR="00797E1C" w:rsidRDefault="00000000">
            <w:r>
              <w:rPr>
                <w:b/>
                <w:bCs/>
                <w:color w:val="FFFFFF"/>
              </w:rPr>
              <w:t>CONCESSIONÁRIA</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464FA4DE" w14:textId="77777777" w:rsidR="00797E1C" w:rsidRDefault="00000000">
            <w:r>
              <w:t xml:space="preserve">{concessionaria}</w:t>
            </w:r>
          </w:p>
        </w:tc>
      </w:tr>
      <w:tr w:rsidR="00797E1C" w14:paraId="1AA4F38C"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32CA563C" w14:textId="77777777" w:rsidR="00797E1C" w:rsidRDefault="00000000">
            <w:r>
              <w:rPr>
                <w:b/>
                <w:bCs/>
                <w:color w:val="FFFFFF"/>
              </w:rPr>
              <w:t>REFERÊNCIA GTA</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175B0A40" w14:textId="77777777" w:rsidR="00797E1C" w:rsidRDefault="00000000">
            <w:r>
              <w:t xml:space="preserve">{referencia}</w:t>
            </w:r>
          </w:p>
        </w:tc>
      </w:tr>
      <w:tr w:rsidR="00797E1C" w14:paraId="35C5ADB0"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45200179" w14:textId="77777777" w:rsidR="00797E1C" w:rsidRDefault="00000000">
            <w:r>
              <w:rPr>
                <w:b/>
                <w:bCs/>
                <w:color w:val="FFFFFF"/>
              </w:rPr>
              <w:t>DATA DE EMISSÃO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77E560F6" w14:textId="5B279C4A" w:rsidR="00797E1C" w:rsidRDefault="00000000">
            <w:r>
              <w:t xml:space="preserve">{dataEmissao}</w:t>
            </w:r>
          </w:p>
        </w:tc>
      </w:tr>
      <w:tr w:rsidR="00797E1C" w14:paraId="298DFE82"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7BA4F733" w14:textId="77777777" w:rsidR="00797E1C" w:rsidRDefault="00000000">
            <w:r>
              <w:rPr>
                <w:b/>
                <w:bCs/>
                <w:color w:val="FFFFFF"/>
              </w:rPr>
              <w:t>VALIDADE</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02AC5D90" w14:textId="42B7D258" w:rsidR="00797E1C" w:rsidRDefault="308213C9">
            <w:r>
              <w:t xml:space="preserve">{validade}</w:t>
            </w:r>
          </w:p>
        </w:tc>
      </w:tr>
      <w:tr w:rsidR="00797E1C" w14:paraId="5045665E"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4769869D" w14:textId="77777777" w:rsidR="00797E1C" w:rsidRDefault="00000000">
            <w:r>
              <w:rPr>
                <w:b/>
                <w:bCs/>
                <w:color w:val="FFFFFF"/>
              </w:rPr>
              <w:t>PRAZO DE EXECUÇÃO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365E0728" w14:textId="77777777" w:rsidR="00797E1C" w:rsidRDefault="00000000">
            <w:r>
              <w:t xml:space="preserve">{prazoExecucao}</w:t>
            </w:r>
          </w:p>
        </w:tc>
      </w:tr>
      <w:tr w:rsidR="00797E1C" w14:paraId="7C63EC90"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11750004" w14:textId="77777777" w:rsidR="00797E1C" w:rsidRDefault="00000000">
            <w:r>
              <w:rPr>
                <w:b/>
                <w:bCs/>
                <w:color w:val="FFFFFF"/>
              </w:rPr>
              <w:t>FORMA DE PAGAMENTO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508E4117" w14:textId="77777777" w:rsidR="00797E1C" w:rsidRDefault="00000000">
            <w:r>
              <w:t xml:space="preserve">{formaPagamento}</w:t>
            </w:r>
          </w:p>
        </w:tc>
      </w:tr>
    </w:tbl>
    <w:p w14:paraId="20774F05" w14:textId="77777777" w:rsidR="00797E1C" w:rsidRDefault="00797E1C">
      <w:pPr>
        <w:spacing w:before="280"/>
      </w:pPr>
    </w:p>
    <w:p w14:paraId="1C1F2C4A" w14:textId="77777777" w:rsidR="00797E1C" w:rsidRDefault="00000000">
      <w:pPr>
        <w:jc w:val="center"/>
      </w:pPr>
      <w:r>
        <w:rPr>
          <w:color w:val="888888"/>
          <w:sz w:val="17"/>
          <w:szCs w:val="17"/>
        </w:rPr>
        <w:t>GTA Energia Ltda  |  CNPJ: 59.214.861/0001-15  |  (62) 9 9457-1802</w:t>
      </w:r>
    </w:p>
    <w:p w14:paraId="72F2D292" w14:textId="77777777" w:rsidR="00797E1C" w:rsidRDefault="00797E1C">
      <w:pPr>
        <w:spacing w:before="280"/>
      </w:pPr>
    </w:p>
    <w:p w14:paraId="26F9090C" w14:textId="77777777" w:rsidR="00B65C0E" w:rsidRDefault="00B65C0E">
      <w:pPr>
        <w:spacing w:before="280"/>
      </w:pPr>
    </w:p>
    <w:p w14:paraId="4410450D" w14:textId="77777777" w:rsidR="00B65C0E" w:rsidRDefault="00B65C0E">
      <w:pPr>
        <w:spacing w:before="280"/>
      </w:pPr>
    </w:p>
    <w:p w14:paraId="0EFAC093" w14:textId="77777777" w:rsidR="00B65C0E" w:rsidRDefault="00B65C0E">
      <w:pPr>
        <w:spacing w:before="280"/>
      </w:pPr>
    </w:p>
    <w:p w14:paraId="447873D6" w14:textId="77777777" w:rsidR="00B65C0E" w:rsidRDefault="00B65C0E">
      <w:pPr>
        <w:spacing w:before="280"/>
      </w:pPr>
    </w:p>
    <w:p w14:paraId="227C480B" w14:textId="77777777" w:rsidR="00B65C0E" w:rsidRDefault="00B65C0E">
      <w:pPr>
        <w:spacing w:before="280"/>
      </w:pPr>
    </w:p>
    <w:p w14:paraId="2066ECAE" w14:textId="77777777" w:rsidR="00B65C0E" w:rsidRDefault="00B65C0E">
      <w:pPr>
        <w:spacing w:before="280"/>
      </w:pPr>
    </w:p>
    <w:p w14:paraId="68851403" w14:textId="77777777" w:rsidR="00797E1C" w:rsidRDefault="00000000">
      <w:pPr>
        <w:shd w:val="clear" w:color="auto" w:fill="F26522"/>
      </w:pPr>
      <w:r>
        <w:rPr>
          <w:b/>
          <w:bCs/>
          <w:color w:val="FFFFFF"/>
          <w:sz w:val="24"/>
          <w:szCs w:val="24"/>
        </w:rPr>
        <w:t xml:space="preserve">  1   OBJETO DA PROPOSTA</w:t>
      </w:r>
    </w:p>
    <w:p w14:paraId="545DA35C" w14:textId="77777777" w:rsidR="00797E1C" w:rsidRDefault="00000000">
      <w:pPr>
        <w:shd w:val="clear" w:color="auto" w:fill="5B4FCF"/>
      </w:pPr>
      <w:r>
        <w:rPr>
          <w:color w:val="5B4FCF"/>
          <w:sz w:val="4"/>
          <w:szCs w:val="4"/>
        </w:rPr>
        <w:t xml:space="preserve"> </w:t>
      </w:r>
    </w:p>
    <w:p w14:paraId="2750EC52" w14:textId="77777777" w:rsidR="00797E1C" w:rsidRDefault="00797E1C">
      <w:pPr>
        <w:spacing w:before="80"/>
      </w:pPr>
    </w:p>
    <w:p w14:paraId="6686CED8" w14:textId="77777777" w:rsidR="00797E1C" w:rsidRDefault="00000000">
      <w:pPr>
        <w:spacing w:before="80" w:after="80"/>
        <w:jc w:val="both"/>
      </w:pPr>
      <w:r>
        <w:t xml:space="preserve">{textoObjeto}</w:t>
      </w:r>
    </w:p>
    <w:p w14:paraId="5CBA1221" w14:textId="77777777" w:rsidR="00797E1C" w:rsidRDefault="00000000">
      <w:pPr>
        <w:spacing w:before="80" w:after="80"/>
        <w:jc w:val="both"/>
      </w:pPr>
      <w:r>
        <w:t>Os materiais e equipamentos necessários para a execução da rede MT/BT serão adquiridos diretamente pelo cliente via faturamento direto com os fornecedores. O valor dos serviços de execução prestados pela GTA Energia Ltda será objeto de Nota Fiscal de Serviços, conforme descrito na composição comercial desta proposta.</w:t>
      </w:r>
    </w:p>
    <w:p w14:paraId="695657C6" w14:textId="77777777" w:rsidR="00797E1C" w:rsidRDefault="00000000">
      <w:pPr>
        <w:spacing w:before="80" w:after="80"/>
        <w:jc w:val="both"/>
      </w:pPr>
      <w:r>
        <w:t>Todos os serviços serão executados em conformidade com as normas técnicas da Equatorial Goiás para redes de distribuição e com as normas brasileiras aplicáveis, assegurando a regularidade, a segurança e a aprovação do sistema junto à concessionária.</w:t>
      </w:r>
    </w:p>
    <w:p w14:paraId="30723454" w14:textId="77777777" w:rsidR="00797E1C" w:rsidRDefault="00797E1C">
      <w:pPr>
        <w:spacing w:before="60"/>
      </w:pPr>
    </w:p>
    <w:p w14:paraId="284E357C" w14:textId="77777777" w:rsidR="00797E1C" w:rsidRDefault="00000000">
      <w:pPr>
        <w:pBdr>
          <w:left w:val="single" w:sz="18" w:space="8" w:color="E65100"/>
        </w:pBdr>
        <w:shd w:val="clear" w:color="auto" w:fill="FFF8E1"/>
        <w:spacing w:before="60" w:after="80"/>
        <w:ind w:left="120" w:right="120"/>
      </w:pPr>
      <w:r>
        <w:rPr>
          <w:b/>
          <w:bCs/>
          <w:color w:val="E65100"/>
          <w:sz w:val="19"/>
          <w:szCs w:val="19"/>
        </w:rPr>
        <w:t xml:space="preserve">  ℹ  Materiais e equipamentos: </w:t>
      </w:r>
      <w:r>
        <w:rPr>
          <w:sz w:val="19"/>
          <w:szCs w:val="19"/>
        </w:rPr>
        <w:t xml:space="preserve">Os materiais, equipamentos e postes necessários à execução da rede MT/BT (cabos, transformadores, cruzetas, isoladores, conectores, caixas de medição, postes e demais componentes) serão adquiridos diretamente pelo {nomeLocal} junto aos fornecedores, com faturamento direto ao cliente. Estes valores não compõem o faturamento da GTA Energia Ltda.</w:t>
      </w:r>
    </w:p>
    <w:p w14:paraId="5B66AE03" w14:textId="77777777" w:rsidR="00797E1C" w:rsidRDefault="00797E1C">
      <w:pPr>
        <w:spacing w:before="280"/>
      </w:pPr>
    </w:p>
    <w:p w14:paraId="0D2E8C60" w14:textId="77777777" w:rsidR="00797E1C" w:rsidRDefault="00000000">
      <w:pPr>
        <w:shd w:val="clear" w:color="auto" w:fill="F26522"/>
      </w:pPr>
      <w:r>
        <w:rPr>
          <w:b/>
          <w:bCs/>
          <w:color w:val="FFFFFF"/>
          <w:sz w:val="24"/>
          <w:szCs w:val="24"/>
        </w:rPr>
        <w:t xml:space="preserve">  2   ESCOPO DOS SERVIÇOS</w:t>
      </w:r>
    </w:p>
    <w:p w14:paraId="4DCBE5D6" w14:textId="77777777" w:rsidR="00797E1C" w:rsidRDefault="00000000">
      <w:pPr>
        <w:shd w:val="clear" w:color="auto" w:fill="5B4FCF"/>
      </w:pPr>
      <w:r>
        <w:rPr>
          <w:color w:val="5B4FCF"/>
          <w:sz w:val="4"/>
          <w:szCs w:val="4"/>
        </w:rPr>
        <w:t xml:space="preserve"> </w:t>
      </w:r>
    </w:p>
    <w:p w14:paraId="223D2DF7" w14:textId="77777777" w:rsidR="00797E1C" w:rsidRDefault="00797E1C">
      <w:pPr>
        <w:spacing w:before="80"/>
      </w:pPr>
    </w:p>
    <w:p w14:paraId="201933CD" w14:textId="77777777" w:rsidR="00797E1C" w:rsidRDefault="00000000">
      <w:pPr>
        <w:pBdr>
          <w:left w:val="single" w:sz="18" w:space="8" w:color="F26522"/>
        </w:pBdr>
        <w:spacing w:before="160" w:after="40"/>
        <w:ind w:left="160"/>
      </w:pPr>
      <w:r>
        <w:rPr>
          <w:b/>
          <w:bCs/>
          <w:color w:val="1A2F4A"/>
          <w:sz w:val="22"/>
          <w:szCs w:val="22"/>
        </w:rPr>
        <w:t>2.1  Execução da Rede de Média Tensão (MT)</w:t>
      </w:r>
    </w:p>
    <w:p w14:paraId="01E4F580" w14:textId="77777777" w:rsidR="00797E1C" w:rsidRDefault="00000000">
      <w:pPr>
        <w:spacing w:before="120" w:after="40"/>
      </w:pPr>
      <w:r>
        <w:rPr>
          <w:b/>
          <w:bCs/>
          <w:color w:val="5B4FCF"/>
        </w:rPr>
        <w:t>Implantação da Rede MT:</w:t>
      </w:r>
    </w:p>
    <w:p w14:paraId="47AAE18D" w14:textId="77777777" w:rsidR="00797E1C" w:rsidRDefault="00000000">
      <w:pPr>
        <w:pStyle w:val="PargrafodaLista"/>
        <w:numPr>
          <w:ilvl w:val="0"/>
          <w:numId w:val="2"/>
        </w:numPr>
        <w:spacing w:before="55" w:after="55"/>
      </w:pPr>
      <w:r>
        <w:t>Locação e marcação dos alinhamentos dos postes da rede de média tensão conforme projeto aprovado;</w:t>
      </w:r>
    </w:p>
    <w:p w14:paraId="019BC4F5" w14:textId="77777777" w:rsidR="00797E1C" w:rsidRDefault="00000000">
      <w:pPr>
        <w:pStyle w:val="PargrafodaLista"/>
        <w:numPr>
          <w:ilvl w:val="0"/>
          <w:numId w:val="2"/>
        </w:numPr>
        <w:spacing w:before="55" w:after="55"/>
      </w:pPr>
      <w:r>
        <w:t>Escavação das cavas, montagem e içamento dos postes de concreto com o espaçamento e a altura livre especificados pela Equatorial Goiás;</w:t>
      </w:r>
    </w:p>
    <w:p w14:paraId="4FDF903E" w14:textId="77777777" w:rsidR="00797E1C" w:rsidRDefault="00000000">
      <w:pPr>
        <w:pStyle w:val="PargrafodaLista"/>
        <w:numPr>
          <w:ilvl w:val="0"/>
          <w:numId w:val="2"/>
        </w:numPr>
        <w:spacing w:before="55" w:after="55"/>
      </w:pPr>
      <w:r>
        <w:t>Montagem das estruturas de cruzeta, ferragens, isoladores e demais componentes nos postes, conforme padrão construtivo da concessionária;</w:t>
      </w:r>
    </w:p>
    <w:p w14:paraId="4EAD7EEE" w14:textId="77777777" w:rsidR="00797E1C" w:rsidRDefault="00000000">
      <w:pPr>
        <w:pStyle w:val="PargrafodaLista"/>
        <w:numPr>
          <w:ilvl w:val="0"/>
          <w:numId w:val="2"/>
        </w:numPr>
        <w:spacing w:before="55" w:after="55"/>
      </w:pPr>
      <w:r>
        <w:t>Lançamento, tensionamento e amarração dos cabos de média tensão (cabo nu ou protegido, conforme projeto), garantindo as distâncias de segurança exigidas pela norma;</w:t>
      </w:r>
    </w:p>
    <w:p w14:paraId="70EB3EAF" w14:textId="77777777" w:rsidR="00797E1C" w:rsidRDefault="00000000">
      <w:pPr>
        <w:pStyle w:val="PargrafodaLista"/>
        <w:numPr>
          <w:ilvl w:val="0"/>
          <w:numId w:val="2"/>
        </w:numPr>
        <w:spacing w:before="55" w:after="55"/>
      </w:pPr>
      <w:r>
        <w:t>Instalação das chaves fusíveis, para-raios de distribuição e demais dispositivos de proteção e manobra da rede MT, nos locais definidos em projeto;</w:t>
      </w:r>
    </w:p>
    <w:p w14:paraId="0BD0B1B2" w14:textId="77777777" w:rsidR="00797E1C" w:rsidRDefault="00000000">
      <w:pPr>
        <w:pStyle w:val="PargrafodaLista"/>
        <w:numPr>
          <w:ilvl w:val="0"/>
          <w:numId w:val="2"/>
        </w:numPr>
        <w:spacing w:before="55" w:after="55"/>
      </w:pPr>
      <w:r>
        <w:t>Instalação e conexão dos transformadores de potência (tipo aéreo) nas posições e potências especificadas em projeto, com execução do sistema de aterramento de cada transformador;</w:t>
      </w:r>
    </w:p>
    <w:p w14:paraId="603D9F5A" w14:textId="77777777" w:rsidR="00797E1C" w:rsidRDefault="00000000">
      <w:pPr>
        <w:pStyle w:val="PargrafodaLista"/>
        <w:numPr>
          <w:ilvl w:val="0"/>
          <w:numId w:val="2"/>
        </w:numPr>
        <w:spacing w:before="55" w:after="55"/>
      </w:pPr>
      <w:r>
        <w:t>Execução das descidas de aterramento dos para-raios e neutro dos transformadores.</w:t>
      </w:r>
    </w:p>
    <w:p w14:paraId="3717278C" w14:textId="77777777" w:rsidR="00797E1C" w:rsidRDefault="00797E1C">
      <w:pPr>
        <w:spacing w:before="60"/>
      </w:pPr>
    </w:p>
    <w:p w14:paraId="0E54F643" w14:textId="77777777" w:rsidR="00797E1C" w:rsidRDefault="00000000">
      <w:pPr>
        <w:pBdr>
          <w:left w:val="single" w:sz="18" w:space="8" w:color="F26522"/>
        </w:pBdr>
        <w:spacing w:before="160" w:after="40"/>
        <w:ind w:left="160"/>
      </w:pPr>
      <w:r>
        <w:rPr>
          <w:b/>
          <w:bCs/>
          <w:color w:val="1A2F4A"/>
          <w:sz w:val="22"/>
          <w:szCs w:val="22"/>
        </w:rPr>
        <w:t>2.2  Execução da Rede de Baixa Tensão (BT)</w:t>
      </w:r>
    </w:p>
    <w:p w14:paraId="6C7817FE" w14:textId="77777777" w:rsidR="00797E1C" w:rsidRDefault="00000000">
      <w:pPr>
        <w:spacing w:before="120" w:after="40"/>
      </w:pPr>
      <w:r>
        <w:rPr>
          <w:b/>
          <w:bCs/>
          <w:color w:val="5B4FCF"/>
        </w:rPr>
        <w:t>Implantação da Rede BT:</w:t>
      </w:r>
    </w:p>
    <w:p w14:paraId="563D5931" w14:textId="77777777" w:rsidR="00797E1C" w:rsidRDefault="00000000">
      <w:pPr>
        <w:pStyle w:val="PargrafodaLista"/>
        <w:numPr>
          <w:ilvl w:val="0"/>
          <w:numId w:val="2"/>
        </w:numPr>
        <w:spacing w:before="55" w:after="55"/>
      </w:pPr>
      <w:r>
        <w:t>Lançamento dos cabos de baixa tensão (sistema quadruplex ou multiplex) em toda a extensão das vias do loteamento, conforme projeto aprovado;</w:t>
      </w:r>
    </w:p>
    <w:p w14:paraId="0A9398A0" w14:textId="77777777" w:rsidR="00797E1C" w:rsidRDefault="00000000">
      <w:pPr>
        <w:pStyle w:val="PargrafodaLista"/>
        <w:numPr>
          <w:ilvl w:val="0"/>
          <w:numId w:val="2"/>
        </w:numPr>
        <w:spacing w:before="55" w:after="55"/>
      </w:pPr>
      <w:r>
        <w:t>Tensionamento, amarração e fixação dos cabos BT nos postes, com a altura livre mínima exigida pela Equatorial Goiás;</w:t>
      </w:r>
    </w:p>
    <w:p w14:paraId="5B52F436" w14:textId="77777777" w:rsidR="00797E1C" w:rsidRDefault="00000000">
      <w:pPr>
        <w:pStyle w:val="PargrafodaLista"/>
        <w:numPr>
          <w:ilvl w:val="0"/>
          <w:numId w:val="2"/>
        </w:numPr>
        <w:spacing w:before="55" w:after="55"/>
      </w:pPr>
      <w:r>
        <w:t>Instalação das caixas de distribuição secundária (CDR) e das caixas de medição para os lotes, conforme padrão da concessionária;</w:t>
      </w:r>
    </w:p>
    <w:p w14:paraId="5B3B1F25" w14:textId="34B71E7D" w:rsidR="00797E1C" w:rsidRDefault="00000000">
      <w:pPr>
        <w:pStyle w:val="PargrafodaLista"/>
        <w:numPr>
          <w:ilvl w:val="0"/>
          <w:numId w:val="2"/>
        </w:numPr>
        <w:spacing w:before="55" w:after="55"/>
      </w:pPr>
      <w:r>
        <w:lastRenderedPageBreak/>
        <w:t>Execução do sistema de aterramento da rede de baixa tensão (neutro multiaterrado) em todo o trecho da rede, conforme especificação da concessionária;</w:t>
      </w:r>
    </w:p>
    <w:p w14:paraId="0626C462" w14:textId="77777777" w:rsidR="00797E1C" w:rsidRDefault="00797E1C">
      <w:pPr>
        <w:spacing w:before="60"/>
      </w:pPr>
    </w:p>
    <w:p w14:paraId="18489355" w14:textId="77777777" w:rsidR="00797E1C" w:rsidRDefault="00000000">
      <w:pPr>
        <w:pBdr>
          <w:left w:val="single" w:sz="18" w:space="8" w:color="F26522"/>
        </w:pBdr>
        <w:spacing w:before="160" w:after="40"/>
        <w:ind w:left="160"/>
      </w:pPr>
      <w:r>
        <w:rPr>
          <w:b/>
          <w:bCs/>
          <w:color w:val="1A2F4A"/>
          <w:sz w:val="22"/>
          <w:szCs w:val="22"/>
        </w:rPr>
        <w:t>2.3  Comissionamento, Vistoria e Entrega</w:t>
      </w:r>
    </w:p>
    <w:p w14:paraId="3348F268" w14:textId="77777777" w:rsidR="00797E1C" w:rsidRDefault="00000000">
      <w:pPr>
        <w:pStyle w:val="PargrafodaLista"/>
        <w:numPr>
          <w:ilvl w:val="0"/>
          <w:numId w:val="2"/>
        </w:numPr>
        <w:spacing w:before="55" w:after="55"/>
      </w:pPr>
      <w:r>
        <w:t>Realização de inspeções e testes da rede MT/BT antes da solicitação de vistoria à concessionária;</w:t>
      </w:r>
    </w:p>
    <w:p w14:paraId="1088410C" w14:textId="77777777" w:rsidR="00797E1C" w:rsidRDefault="00000000">
      <w:pPr>
        <w:pStyle w:val="PargrafodaLista"/>
        <w:numPr>
          <w:ilvl w:val="0"/>
          <w:numId w:val="2"/>
        </w:numPr>
        <w:spacing w:before="55" w:after="55"/>
      </w:pPr>
      <w:r>
        <w:t>Acompanhamento da vistoria e energização da rede pela Equatorial Goiás;</w:t>
      </w:r>
    </w:p>
    <w:p w14:paraId="563424DA" w14:textId="77777777" w:rsidR="00797E1C" w:rsidRDefault="00000000">
      <w:pPr>
        <w:pStyle w:val="PargrafodaLista"/>
        <w:numPr>
          <w:ilvl w:val="0"/>
          <w:numId w:val="2"/>
        </w:numPr>
        <w:spacing w:before="55" w:after="55"/>
      </w:pPr>
      <w:r>
        <w:t>Verificação dos parâmetros elétricos após a energização (tensão, equilíbrio de fases e funcionamento das proteções);</w:t>
      </w:r>
    </w:p>
    <w:p w14:paraId="2976A194" w14:textId="77777777" w:rsidR="00797E1C" w:rsidRDefault="00000000">
      <w:pPr>
        <w:pStyle w:val="PargrafodaLista"/>
        <w:numPr>
          <w:ilvl w:val="0"/>
          <w:numId w:val="2"/>
        </w:numPr>
        <w:spacing w:before="55" w:after="55"/>
      </w:pPr>
      <w:r>
        <w:t>Entrega do dossiê técnico completo ao cliente: projeto aprovado, ARTs, relatório de aterramento e termo de comissionamento.</w:t>
      </w:r>
    </w:p>
    <w:p w14:paraId="47217133" w14:textId="77777777" w:rsidR="00797E1C" w:rsidRDefault="00797E1C">
      <w:pPr>
        <w:spacing w:before="280"/>
      </w:pPr>
    </w:p>
    <w:p w14:paraId="69008179" w14:textId="77777777" w:rsidR="00797E1C" w:rsidRDefault="00000000">
      <w:pPr>
        <w:shd w:val="clear" w:color="auto" w:fill="F26522"/>
      </w:pPr>
      <w:r>
        <w:rPr>
          <w:b/>
          <w:bCs/>
          <w:color w:val="FFFFFF"/>
          <w:sz w:val="24"/>
          <w:szCs w:val="24"/>
        </w:rPr>
        <w:t xml:space="preserve">  3   NORMAS E REFERÊNCIAS TÉCNICAS</w:t>
      </w:r>
    </w:p>
    <w:p w14:paraId="5373F7E4" w14:textId="77777777" w:rsidR="00797E1C" w:rsidRDefault="00000000">
      <w:pPr>
        <w:shd w:val="clear" w:color="auto" w:fill="5B4FCF"/>
      </w:pPr>
      <w:r>
        <w:rPr>
          <w:color w:val="5B4FCF"/>
          <w:sz w:val="4"/>
          <w:szCs w:val="4"/>
        </w:rPr>
        <w:t xml:space="preserve"> </w:t>
      </w:r>
    </w:p>
    <w:p w14:paraId="22F9C61D" w14:textId="77777777" w:rsidR="00797E1C" w:rsidRDefault="00797E1C">
      <w:pPr>
        <w:spacing w:before="80"/>
      </w:pPr>
    </w:p>
    <w:p w14:paraId="633209AB" w14:textId="77777777" w:rsidR="00797E1C" w:rsidRDefault="00000000">
      <w:pPr>
        <w:pBdr>
          <w:left w:val="single" w:sz="18" w:space="8" w:color="1B7A3E"/>
        </w:pBdr>
        <w:shd w:val="clear" w:color="auto" w:fill="E8F5E9"/>
        <w:spacing w:before="60" w:after="80"/>
        <w:ind w:left="120" w:right="120"/>
      </w:pPr>
      <w:r>
        <w:rPr>
          <w:b/>
          <w:bCs/>
          <w:color w:val="1B7A3E"/>
          <w:sz w:val="19"/>
          <w:szCs w:val="19"/>
        </w:rPr>
        <w:t xml:space="preserve">  Referências normativas: </w:t>
      </w:r>
      <w:r>
        <w:rPr>
          <w:sz w:val="19"/>
          <w:szCs w:val="19"/>
        </w:rPr>
        <w:t>Todos os serviços serão executados em conformidade com as normas técnicas construtivas da Equatorial Goiás para redes de distribuição MT e BT em áreas urbanas e loteamentos, e com as normas brasileiras aplicáveis.</w:t>
      </w:r>
    </w:p>
    <w:p w14:paraId="11A9DBBC" w14:textId="77777777" w:rsidR="00797E1C" w:rsidRDefault="00797E1C">
      <w:pPr>
        <w:spacing w:before="40"/>
      </w:pPr>
    </w:p>
    <w:p w14:paraId="3C5F8361" w14:textId="77777777" w:rsidR="00797E1C" w:rsidRDefault="00000000">
      <w:pPr>
        <w:pStyle w:val="PargrafodaLista"/>
        <w:numPr>
          <w:ilvl w:val="0"/>
          <w:numId w:val="2"/>
        </w:numPr>
        <w:spacing w:before="55" w:after="55"/>
      </w:pPr>
      <w:r>
        <w:t>Normas Técnicas da Equatorial Goiás para Redes de Distribuição MT e BT — padrão construtivo de postes, estruturas, cruzetas, cabo e demais componentes;</w:t>
      </w:r>
    </w:p>
    <w:p w14:paraId="373FF00A" w14:textId="77777777" w:rsidR="00797E1C" w:rsidRDefault="00000000">
      <w:pPr>
        <w:pStyle w:val="PargrafodaLista"/>
        <w:numPr>
          <w:ilvl w:val="0"/>
          <w:numId w:val="2"/>
        </w:numPr>
        <w:spacing w:before="55" w:after="55"/>
      </w:pPr>
      <w:r>
        <w:t>NTC-04 (Equatorial Goiás) — Normas Técnicas para Instalações Prediais e Padrões de Entrada;</w:t>
      </w:r>
    </w:p>
    <w:p w14:paraId="2AE87445" w14:textId="77777777" w:rsidR="00797E1C" w:rsidRDefault="00000000">
      <w:pPr>
        <w:pStyle w:val="PargrafodaLista"/>
        <w:numPr>
          <w:ilvl w:val="0"/>
          <w:numId w:val="2"/>
        </w:numPr>
        <w:spacing w:before="55" w:after="55"/>
      </w:pPr>
      <w:r>
        <w:t>ABNT NBR 5410 — Instalações Elétricas de Baixa Tensão;</w:t>
      </w:r>
    </w:p>
    <w:p w14:paraId="32C13D3B" w14:textId="77777777" w:rsidR="00797E1C" w:rsidRDefault="00000000">
      <w:pPr>
        <w:pStyle w:val="PargrafodaLista"/>
        <w:numPr>
          <w:ilvl w:val="0"/>
          <w:numId w:val="2"/>
        </w:numPr>
        <w:spacing w:before="55" w:after="55"/>
      </w:pPr>
      <w:r>
        <w:t>ABNT NBR 14039 — Instalações Elétricas de Média Tensão;</w:t>
      </w:r>
    </w:p>
    <w:p w14:paraId="3A56C2D2" w14:textId="77777777" w:rsidR="00797E1C" w:rsidRDefault="00000000">
      <w:pPr>
        <w:pStyle w:val="PargrafodaLista"/>
        <w:numPr>
          <w:ilvl w:val="0"/>
          <w:numId w:val="2"/>
        </w:numPr>
        <w:spacing w:before="55" w:after="55"/>
      </w:pPr>
      <w:r>
        <w:t>ABNT NBR 15751 — Sistemas de Aterramento em Redes de Distribuição;</w:t>
      </w:r>
    </w:p>
    <w:p w14:paraId="2D7CC995" w14:textId="77777777" w:rsidR="00797E1C" w:rsidRDefault="00000000">
      <w:pPr>
        <w:pStyle w:val="PargrafodaLista"/>
        <w:numPr>
          <w:ilvl w:val="0"/>
          <w:numId w:val="2"/>
        </w:numPr>
        <w:spacing w:before="55" w:after="55"/>
      </w:pPr>
      <w:r>
        <w:t>ABNT NBR 5111 — Cabos de Cobre para Fins Elétricos;</w:t>
      </w:r>
    </w:p>
    <w:p w14:paraId="274E240F" w14:textId="77777777" w:rsidR="00797E1C" w:rsidRDefault="00000000">
      <w:pPr>
        <w:pStyle w:val="PargrafodaLista"/>
        <w:numPr>
          <w:ilvl w:val="0"/>
          <w:numId w:val="2"/>
        </w:numPr>
        <w:spacing w:before="55" w:after="55"/>
      </w:pPr>
      <w:r>
        <w:t>Resolução Normativa ANEEL nº 1.000/2021 — Condições Gerais de Fornecimento de Energia Elétrica;</w:t>
      </w:r>
    </w:p>
    <w:p w14:paraId="7BCA1F80" w14:textId="77777777" w:rsidR="00797E1C" w:rsidRDefault="00000000">
      <w:pPr>
        <w:pStyle w:val="PargrafodaLista"/>
        <w:numPr>
          <w:ilvl w:val="0"/>
          <w:numId w:val="2"/>
        </w:numPr>
        <w:spacing w:before="55" w:after="55"/>
      </w:pPr>
      <w:r>
        <w:t>PRODIST Módulo 2 — Planejamento da Expansão do Sistema de Distribuição;</w:t>
      </w:r>
    </w:p>
    <w:p w14:paraId="1427595B" w14:textId="77777777" w:rsidR="00797E1C" w:rsidRDefault="00000000">
      <w:pPr>
        <w:pStyle w:val="PargrafodaLista"/>
        <w:numPr>
          <w:ilvl w:val="0"/>
          <w:numId w:val="2"/>
        </w:numPr>
        <w:spacing w:before="55" w:after="55"/>
      </w:pPr>
      <w:r>
        <w:t>NR-10 — Segurança em Instalações e Serviços em Eletricidade;</w:t>
      </w:r>
    </w:p>
    <w:p w14:paraId="449BA23E" w14:textId="77777777" w:rsidR="00797E1C" w:rsidRDefault="00000000">
      <w:pPr>
        <w:pStyle w:val="PargrafodaLista"/>
        <w:numPr>
          <w:ilvl w:val="0"/>
          <w:numId w:val="2"/>
        </w:numPr>
        <w:spacing w:before="55" w:after="55"/>
      </w:pPr>
      <w:r>
        <w:t>NR-35 — Trabalho em Altura.</w:t>
      </w:r>
    </w:p>
    <w:p w14:paraId="21AC087B" w14:textId="77777777" w:rsidR="00797E1C" w:rsidRDefault="00797E1C">
      <w:pPr>
        <w:spacing w:before="280"/>
      </w:pPr>
    </w:p>
    <w:p w14:paraId="5FCE15FF" w14:textId="77777777" w:rsidR="00797E1C" w:rsidRDefault="00000000">
      <w:pPr>
        <w:shd w:val="clear" w:color="auto" w:fill="F26522"/>
      </w:pPr>
      <w:r>
        <w:rPr>
          <w:b/>
          <w:bCs/>
          <w:color w:val="FFFFFF"/>
          <w:sz w:val="24"/>
          <w:szCs w:val="24"/>
        </w:rPr>
        <w:t xml:space="preserve">  4   ITENS INCLUSOS E NÃO INCLUSOS</w:t>
      </w:r>
    </w:p>
    <w:p w14:paraId="002EC423" w14:textId="77777777" w:rsidR="00797E1C" w:rsidRDefault="00000000">
      <w:pPr>
        <w:shd w:val="clear" w:color="auto" w:fill="5B4FCF"/>
      </w:pPr>
      <w:r>
        <w:rPr>
          <w:color w:val="5B4FCF"/>
          <w:sz w:val="4"/>
          <w:szCs w:val="4"/>
        </w:rPr>
        <w:t xml:space="preserve"> </w:t>
      </w:r>
    </w:p>
    <w:p w14:paraId="1D2726CB" w14:textId="77777777" w:rsidR="00797E1C" w:rsidRDefault="00797E1C">
      <w:pPr>
        <w:spacing w:before="80"/>
      </w:pPr>
    </w:p>
    <w:p w14:paraId="0207F672" w14:textId="77777777" w:rsidR="00797E1C" w:rsidRDefault="00000000">
      <w:pPr>
        <w:pBdr>
          <w:left w:val="single" w:sz="18" w:space="8" w:color="F26522"/>
        </w:pBdr>
        <w:spacing w:before="160" w:after="40"/>
        <w:ind w:left="160"/>
      </w:pPr>
      <w:r>
        <w:rPr>
          <w:b/>
          <w:bCs/>
          <w:color w:val="1A2F4A"/>
          <w:sz w:val="22"/>
          <w:szCs w:val="22"/>
        </w:rPr>
        <w:t>4.1  Itens Inclusos nos Serviços GTA Energia</w:t>
      </w:r>
    </w:p>
    <w:p w14:paraId="068613DD" w14:textId="77777777" w:rsidR="00797E1C" w:rsidRDefault="00000000">
      <w:pPr>
        <w:pStyle w:val="PargrafodaLista"/>
        <w:numPr>
          <w:ilvl w:val="0"/>
          <w:numId w:val="2"/>
        </w:numPr>
        <w:spacing w:before="55" w:after="55"/>
      </w:pPr>
      <w:r>
        <w:t>Emissão de ART de execução junto ao CREA/GO;</w:t>
      </w:r>
    </w:p>
    <w:p w14:paraId="60B4AB59" w14:textId="268F359A" w:rsidR="00797E1C" w:rsidRDefault="00000000">
      <w:pPr>
        <w:pStyle w:val="PargrafodaLista"/>
        <w:numPr>
          <w:ilvl w:val="0"/>
          <w:numId w:val="2"/>
        </w:numPr>
        <w:spacing w:before="55" w:after="55"/>
      </w:pPr>
      <w:r>
        <w:t>Mão de obra técnica especializada para execução completa de toda a rede MT/BT;</w:t>
      </w:r>
    </w:p>
    <w:p w14:paraId="0E1E70A8" w14:textId="77777777" w:rsidR="00797E1C" w:rsidRDefault="00000000">
      <w:pPr>
        <w:pStyle w:val="PargrafodaLista"/>
        <w:numPr>
          <w:ilvl w:val="0"/>
          <w:numId w:val="2"/>
        </w:numPr>
        <w:spacing w:before="55" w:after="55"/>
      </w:pPr>
      <w:r>
        <w:t>Mobilização de equipamentos, ferramental e veículos necessários à execução;</w:t>
      </w:r>
    </w:p>
    <w:p w14:paraId="40D4A6D6" w14:textId="77777777" w:rsidR="00797E1C" w:rsidRDefault="00000000">
      <w:pPr>
        <w:pStyle w:val="PargrafodaLista"/>
        <w:numPr>
          <w:ilvl w:val="0"/>
          <w:numId w:val="2"/>
        </w:numPr>
        <w:spacing w:before="55" w:after="55"/>
      </w:pPr>
      <w:r>
        <w:t>Escavação das cavas e içamento dos postes;</w:t>
      </w:r>
    </w:p>
    <w:p w14:paraId="3911365C" w14:textId="77777777" w:rsidR="00797E1C" w:rsidRDefault="00000000">
      <w:pPr>
        <w:pStyle w:val="PargrafodaLista"/>
        <w:numPr>
          <w:ilvl w:val="0"/>
          <w:numId w:val="2"/>
        </w:numPr>
        <w:spacing w:before="55" w:after="55"/>
      </w:pPr>
      <w:r>
        <w:t>Montagem de estruturas, cruzetas, ferragens, isoladores e demais acessórios;</w:t>
      </w:r>
    </w:p>
    <w:p w14:paraId="645F405C" w14:textId="77777777" w:rsidR="00797E1C" w:rsidRDefault="00000000">
      <w:pPr>
        <w:pStyle w:val="PargrafodaLista"/>
        <w:numPr>
          <w:ilvl w:val="0"/>
          <w:numId w:val="2"/>
        </w:numPr>
        <w:spacing w:before="55" w:after="55"/>
      </w:pPr>
      <w:r>
        <w:t>Lançamento, tensionamento e conexão dos cabos de MT e BT;</w:t>
      </w:r>
    </w:p>
    <w:p w14:paraId="3534FA91" w14:textId="77777777" w:rsidR="00797E1C" w:rsidRDefault="00000000">
      <w:pPr>
        <w:pStyle w:val="PargrafodaLista"/>
        <w:numPr>
          <w:ilvl w:val="0"/>
          <w:numId w:val="2"/>
        </w:numPr>
        <w:spacing w:before="55" w:after="55"/>
      </w:pPr>
      <w:r>
        <w:t>Instalação dos transformadores, chaves fusíveis, para-raios e demais componentes de proteção;</w:t>
      </w:r>
    </w:p>
    <w:p w14:paraId="7DAB1779" w14:textId="7FCB2335" w:rsidR="00797E1C" w:rsidRDefault="00000000">
      <w:pPr>
        <w:pStyle w:val="PargrafodaLista"/>
        <w:numPr>
          <w:ilvl w:val="0"/>
          <w:numId w:val="2"/>
        </w:numPr>
        <w:spacing w:before="55" w:after="55"/>
      </w:pPr>
      <w:r>
        <w:t>Execução do sistema de aterramento (MT e BT);</w:t>
      </w:r>
    </w:p>
    <w:p w14:paraId="27B072F9" w14:textId="77777777" w:rsidR="00797E1C" w:rsidRDefault="00000000">
      <w:pPr>
        <w:pStyle w:val="PargrafodaLista"/>
        <w:numPr>
          <w:ilvl w:val="0"/>
          <w:numId w:val="2"/>
        </w:numPr>
        <w:spacing w:before="55" w:after="55"/>
      </w:pPr>
      <w:r>
        <w:t>Comissionamento, acompanhamento da vistoria da Equatorial Goiás e entrega do dossiê técnico;</w:t>
      </w:r>
    </w:p>
    <w:p w14:paraId="3737713B" w14:textId="77777777" w:rsidR="00797E1C" w:rsidRDefault="00000000">
      <w:pPr>
        <w:pStyle w:val="PargrafodaLista"/>
        <w:numPr>
          <w:ilvl w:val="0"/>
          <w:numId w:val="2"/>
        </w:numPr>
        <w:spacing w:before="55" w:after="55"/>
      </w:pPr>
      <w:r>
        <w:t>Emissão de Nota Fiscal de Serviços.</w:t>
      </w:r>
    </w:p>
    <w:p w14:paraId="6D401B71" w14:textId="64AC03EB" w:rsidR="46F35837" w:rsidRDefault="46F35837" w:rsidP="46F35837">
      <w:pPr>
        <w:spacing w:before="80"/>
      </w:pPr>
    </w:p>
    <w:p w14:paraId="01F4770E" w14:textId="1A87F92E" w:rsidR="00B65C0E" w:rsidRPr="00B65C0E" w:rsidRDefault="00000000" w:rsidP="00B65C0E">
      <w:pPr>
        <w:pBdr>
          <w:left w:val="single" w:sz="18" w:space="8" w:color="F26522"/>
        </w:pBdr>
        <w:spacing w:before="160" w:after="40"/>
        <w:ind w:left="160"/>
        <w:rPr>
          <w:b/>
          <w:bCs/>
          <w:color w:val="1A2F4A"/>
          <w:sz w:val="22"/>
          <w:szCs w:val="22"/>
        </w:rPr>
      </w:pPr>
      <w:r>
        <w:rPr>
          <w:b/>
          <w:bCs/>
          <w:color w:val="1A2F4A"/>
          <w:sz w:val="22"/>
          <w:szCs w:val="22"/>
        </w:rPr>
        <w:lastRenderedPageBreak/>
        <w:t>4.2  Itens de Faturamento Direto pelo Cliente</w:t>
      </w:r>
    </w:p>
    <w:p w14:paraId="193FE231" w14:textId="77777777" w:rsidR="00797E1C" w:rsidRDefault="00000000">
      <w:pPr>
        <w:pBdr>
          <w:left w:val="single" w:sz="18" w:space="8" w:color="E65100"/>
        </w:pBdr>
        <w:shd w:val="clear" w:color="auto" w:fill="FFF8E1"/>
        <w:spacing w:before="60" w:after="80"/>
        <w:ind w:left="120" w:right="120"/>
      </w:pPr>
      <w:r>
        <w:rPr>
          <w:b/>
          <w:bCs/>
          <w:color w:val="E65100"/>
          <w:sz w:val="19"/>
          <w:szCs w:val="19"/>
        </w:rPr>
        <w:t xml:space="preserve">  ℹ  Fornecimento de materiais: </w:t>
      </w:r>
      <w:r>
        <w:rPr>
          <w:sz w:val="19"/>
          <w:szCs w:val="19"/>
        </w:rPr>
        <w:t xml:space="preserve">Todos os materiais e equipamentos necessários à execução da rede MT/BT (postes de concreto, cabos de MT e BT, transformadores, chaves fusíveis, para-raios, cruzetas, ferragens, isoladores, caixas de medição, padrões de entrada, ramais e demais componentes) serão adquiridos diretamente pelo {nomeLocal} junto aos fornecedores, com faturamento direto ao cliente. O custo destes materiais não compõe o faturamento da GTA Energia Ltda e será apurado conforme cotações do cliente.</w:t>
      </w:r>
    </w:p>
    <w:p w14:paraId="42D53C0E" w14:textId="77777777" w:rsidR="00797E1C" w:rsidRDefault="00797E1C">
      <w:pPr>
        <w:spacing w:before="60"/>
      </w:pPr>
    </w:p>
    <w:p w14:paraId="096DBF27" w14:textId="77777777" w:rsidR="00797E1C" w:rsidRDefault="00000000">
      <w:pPr>
        <w:pBdr>
          <w:left w:val="single" w:sz="18" w:space="8" w:color="F26522"/>
        </w:pBdr>
        <w:spacing w:before="160" w:after="40"/>
        <w:ind w:left="160"/>
      </w:pPr>
      <w:r>
        <w:rPr>
          <w:b/>
          <w:bCs/>
          <w:color w:val="1A2F4A"/>
          <w:sz w:val="22"/>
          <w:szCs w:val="22"/>
        </w:rPr>
        <w:t>4.3  Itens NÃO Inclusos nos Serviços GTA Energia</w:t>
      </w:r>
    </w:p>
    <w:p w14:paraId="524AFB61" w14:textId="77777777" w:rsidR="00797E1C" w:rsidRDefault="00000000">
      <w:pPr>
        <w:pStyle w:val="PargrafodaLista"/>
        <w:numPr>
          <w:ilvl w:val="0"/>
          <w:numId w:val="2"/>
        </w:numPr>
        <w:spacing w:before="55" w:after="55"/>
      </w:pPr>
      <w:r>
        <w:t>Fornecimento dos materiais e equipamentos da rede MT/BT (faturamento direto pelo cliente, conforme item 4.2);</w:t>
      </w:r>
    </w:p>
    <w:p w14:paraId="219AABA1" w14:textId="77777777" w:rsidR="00797E1C" w:rsidRDefault="00000000">
      <w:pPr>
        <w:pStyle w:val="PargrafodaLista"/>
        <w:numPr>
          <w:ilvl w:val="0"/>
          <w:numId w:val="2"/>
        </w:numPr>
        <w:spacing w:before="55" w:after="55"/>
      </w:pPr>
      <w:r>
        <w:t>Taxas e tarifas cobradas diretamente pela Equatorial Goiás para aprovação, vistoria e conexão;</w:t>
      </w:r>
    </w:p>
    <w:p w14:paraId="45B70ED6" w14:textId="77777777" w:rsidR="00797E1C" w:rsidRDefault="00000000">
      <w:pPr>
        <w:pStyle w:val="PargrafodaLista"/>
        <w:numPr>
          <w:ilvl w:val="0"/>
          <w:numId w:val="2"/>
        </w:numPr>
        <w:spacing w:before="55" w:after="55"/>
      </w:pPr>
      <w:r>
        <w:t>Serviços de terraplanagem, pavimentação ou obras civis de urbanização;</w:t>
      </w:r>
    </w:p>
    <w:p w14:paraId="1AC10F4C" w14:textId="77777777" w:rsidR="00797E1C" w:rsidRDefault="00000000">
      <w:pPr>
        <w:pStyle w:val="PargrafodaLista"/>
        <w:numPr>
          <w:ilvl w:val="0"/>
          <w:numId w:val="2"/>
        </w:numPr>
        <w:spacing w:before="55" w:after="55"/>
      </w:pPr>
      <w:r>
        <w:t>Execução de infraestrutura subterrânea (drenagem, saneamento, telecomunicações);</w:t>
      </w:r>
    </w:p>
    <w:p w14:paraId="7B46CFBB" w14:textId="770890B7" w:rsidR="00BB64FB" w:rsidRDefault="00BB64FB">
      <w:pPr>
        <w:pStyle w:val="PargrafodaLista"/>
        <w:numPr>
          <w:ilvl w:val="0"/>
          <w:numId w:val="2"/>
        </w:numPr>
        <w:spacing w:before="55" w:after="55"/>
      </w:pPr>
      <w:r>
        <w:t>Elaboração de projetos e aprovação junto a órgãos competentes.</w:t>
      </w:r>
    </w:p>
    <w:p w14:paraId="410A7DDB" w14:textId="77777777" w:rsidR="00797E1C" w:rsidRDefault="00797E1C">
      <w:pPr>
        <w:spacing w:before="280"/>
      </w:pPr>
    </w:p>
    <w:p w14:paraId="4A8B009E" w14:textId="77777777" w:rsidR="00797E1C" w:rsidRDefault="00000000">
      <w:pPr>
        <w:shd w:val="clear" w:color="auto" w:fill="F26522"/>
      </w:pPr>
      <w:r>
        <w:rPr>
          <w:b/>
          <w:bCs/>
          <w:color w:val="FFFFFF"/>
          <w:sz w:val="24"/>
          <w:szCs w:val="24"/>
        </w:rPr>
        <w:t xml:space="preserve">  5   PROPOSTA COMERCIAL</w:t>
      </w:r>
    </w:p>
    <w:p w14:paraId="51A380DE" w14:textId="77777777" w:rsidR="00797E1C" w:rsidRDefault="00000000">
      <w:pPr>
        <w:shd w:val="clear" w:color="auto" w:fill="5B4FCF"/>
      </w:pPr>
      <w:r>
        <w:rPr>
          <w:color w:val="5B4FCF"/>
          <w:sz w:val="4"/>
          <w:szCs w:val="4"/>
        </w:rPr>
        <w:t xml:space="preserve"> </w:t>
      </w:r>
    </w:p>
    <w:p w14:paraId="0893ABD4" w14:textId="77777777" w:rsidR="00797E1C" w:rsidRDefault="00797E1C">
      <w:pPr>
        <w:spacing w:before="80"/>
      </w:pPr>
    </w:p>
    <w:p w14:paraId="24339C10" w14:textId="77777777" w:rsidR="00797E1C" w:rsidRDefault="00000000">
      <w:pPr>
        <w:pBdr>
          <w:left w:val="single" w:sz="18" w:space="8" w:color="F26522"/>
        </w:pBdr>
        <w:spacing w:before="160" w:after="40"/>
        <w:ind w:left="160"/>
      </w:pPr>
      <w:r>
        <w:rPr>
          <w:b/>
          <w:bCs/>
          <w:color w:val="1A2F4A"/>
          <w:sz w:val="22"/>
          <w:szCs w:val="22"/>
        </w:rPr>
        <w:t>5.1  Composição do Investimento</w:t>
      </w:r>
    </w:p>
    <w:p w14:paraId="6AF6E68E" w14:textId="77777777" w:rsidR="00797E1C" w:rsidRDefault="00797E1C">
      <w:pPr>
        <w:spacing w:before="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4573"/>
        <w:gridCol w:w="2178"/>
        <w:gridCol w:w="2163"/>
      </w:tblGrid>
      <w:tr w:rsidR="00797E1C" w14:paraId="16F39D61" w14:textId="77777777" w:rsidTr="00BB64FB">
        <w:tc>
          <w:tcPr>
            <w:tcW w:w="592"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10" w:type="dxa"/>
              <w:bottom w:w="110" w:type="dxa"/>
              <w:right w:w="110" w:type="dxa"/>
            </w:tcMar>
          </w:tcPr>
          <w:p w14:paraId="1CF7C023" w14:textId="77777777" w:rsidR="00797E1C" w:rsidRDefault="00000000">
            <w:pPr>
              <w:jc w:val="center"/>
            </w:pPr>
            <w:r>
              <w:rPr>
                <w:b/>
                <w:bCs/>
                <w:color w:val="FFFFFF"/>
                <w:sz w:val="19"/>
                <w:szCs w:val="19"/>
              </w:rPr>
              <w:t>#</w:t>
            </w:r>
          </w:p>
        </w:tc>
        <w:tc>
          <w:tcPr>
            <w:tcW w:w="4573"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10" w:type="dxa"/>
              <w:bottom w:w="110" w:type="dxa"/>
              <w:right w:w="110" w:type="dxa"/>
            </w:tcMar>
          </w:tcPr>
          <w:p w14:paraId="6792BD94" w14:textId="77777777" w:rsidR="00797E1C" w:rsidRDefault="00000000">
            <w:pPr>
              <w:jc w:val="center"/>
            </w:pPr>
            <w:r>
              <w:rPr>
                <w:b/>
                <w:bCs/>
                <w:color w:val="FFFFFF"/>
                <w:sz w:val="19"/>
                <w:szCs w:val="19"/>
              </w:rPr>
              <w:t>DESCRIÇÃO</w:t>
            </w:r>
          </w:p>
        </w:tc>
        <w:tc>
          <w:tcPr>
            <w:tcW w:w="2178"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10" w:type="dxa"/>
              <w:bottom w:w="110" w:type="dxa"/>
              <w:right w:w="110" w:type="dxa"/>
            </w:tcMar>
          </w:tcPr>
          <w:p w14:paraId="037FBFD2" w14:textId="77777777" w:rsidR="00797E1C" w:rsidRDefault="00000000">
            <w:pPr>
              <w:jc w:val="center"/>
            </w:pPr>
            <w:r>
              <w:rPr>
                <w:b/>
                <w:bCs/>
                <w:color w:val="FFFFFF"/>
                <w:sz w:val="19"/>
                <w:szCs w:val="19"/>
              </w:rPr>
              <w:t>FATURAMENTO</w:t>
            </w:r>
          </w:p>
        </w:tc>
        <w:tc>
          <w:tcPr>
            <w:tcW w:w="2163"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10" w:type="dxa"/>
              <w:bottom w:w="110" w:type="dxa"/>
              <w:right w:w="110" w:type="dxa"/>
            </w:tcMar>
          </w:tcPr>
          <w:p w14:paraId="56EE81BA" w14:textId="77777777" w:rsidR="00797E1C" w:rsidRDefault="00000000">
            <w:pPr>
              <w:jc w:val="center"/>
            </w:pPr>
            <w:r>
              <w:rPr>
                <w:b/>
                <w:bCs/>
                <w:color w:val="FFFFFF"/>
                <w:sz w:val="19"/>
                <w:szCs w:val="19"/>
              </w:rPr>
              <w:t>VALOR (R$)</w:t>
            </w:r>
          </w:p>
        </w:tc>
      </w:tr>
      <w:tr w:rsidR="00797E1C" w14:paraId="5AE8D6DD" w14:textId="77777777" w:rsidTr="00BB64FB">
        <w:tc>
          <w:tcPr>
            <w:tcW w:w="592" w:type="dxa"/>
            <w:tcBorders>
              <w:top w:val="single" w:sz="1" w:space="0" w:color="CCCCCC"/>
              <w:left w:val="single" w:sz="1" w:space="0" w:color="CCCCCC"/>
              <w:bottom w:val="single" w:sz="1" w:space="0" w:color="CCCCCC"/>
              <w:right w:val="single" w:sz="1" w:space="0" w:color="CCCCCC"/>
            </w:tcBorders>
            <w:shd w:val="clear" w:color="auto" w:fill="FEF0E7"/>
            <w:tcMar>
              <w:top w:w="130" w:type="dxa"/>
              <w:left w:w="80" w:type="dxa"/>
              <w:bottom w:w="130" w:type="dxa"/>
              <w:right w:w="80" w:type="dxa"/>
            </w:tcMar>
            <w:vAlign w:val="center"/>
          </w:tcPr>
          <w:p w14:paraId="1AE95FCB" w14:textId="77777777" w:rsidR="00797E1C" w:rsidRDefault="00000000">
            <w:pPr>
              <w:jc w:val="center"/>
            </w:pPr>
            <w:r>
              <w:rPr>
                <w:b/>
                <w:bCs/>
                <w:color w:val="F26522"/>
                <w:sz w:val="22"/>
                <w:szCs w:val="22"/>
              </w:rPr>
              <w:t xml:space="preserve">{#investimento}{num}</w:t>
            </w:r>
          </w:p>
        </w:tc>
        <w:tc>
          <w:tcPr>
            <w:tcW w:w="4573" w:type="dxa"/>
            <w:tcBorders>
              <w:top w:val="single" w:sz="1" w:space="0" w:color="CCCCCC"/>
              <w:left w:val="single" w:sz="1" w:space="0" w:color="CCCCCC"/>
              <w:bottom w:val="single" w:sz="1" w:space="0" w:color="CCCCCC"/>
              <w:right w:val="single" w:sz="1" w:space="0" w:color="CCCCCC"/>
            </w:tcBorders>
            <w:shd w:val="clear" w:color="auto" w:fill="FEF0E7"/>
            <w:tcMar>
              <w:top w:w="130" w:type="dxa"/>
              <w:left w:w="160" w:type="dxa"/>
              <w:bottom w:w="130" w:type="dxa"/>
              <w:right w:w="160" w:type="dxa"/>
            </w:tcMar>
          </w:tcPr>
          <w:p w14:paraId="060CA227" w14:textId="77777777" w:rsidR="00797E1C" w:rsidRDefault="00000000">
            <w:r>
              <w:rPr>
                <w:b/>
                <w:bCs/>
                <w:color w:val="1A2F4A"/>
                <w:sz w:val="19"/>
                <w:szCs w:val="19"/>
              </w:rPr>
              <w:t xml:space="preserve">{titulo}</w:t>
            </w:r>
          </w:p>
          <w:p w14:paraId="2DB55682" w14:textId="77777777" w:rsidR="00797E1C" w:rsidRDefault="00000000">
            <w:pPr>
              <w:spacing w:before="20"/>
            </w:pPr>
            <w:r>
              <w:rPr>
                <w:i/>
                <w:iCs/>
                <w:color w:val="666666"/>
                <w:sz w:val="16"/>
                <w:szCs w:val="16"/>
              </w:rPr>
              <w:t xml:space="preserve">{descricao}</w:t>
            </w:r>
          </w:p>
        </w:tc>
        <w:tc>
          <w:tcPr>
            <w:tcW w:w="2178" w:type="dxa"/>
            <w:tcBorders>
              <w:top w:val="single" w:sz="1" w:space="0" w:color="CCCCCC"/>
              <w:left w:val="single" w:sz="1" w:space="0" w:color="CCCCCC"/>
              <w:bottom w:val="single" w:sz="1" w:space="0" w:color="CCCCCC"/>
              <w:right w:val="single" w:sz="1" w:space="0" w:color="CCCCCC"/>
            </w:tcBorders>
            <w:shd w:val="clear" w:color="auto" w:fill="FEF0E7"/>
            <w:tcMar>
              <w:top w:w="130" w:type="dxa"/>
              <w:left w:w="80" w:type="dxa"/>
              <w:bottom w:w="130" w:type="dxa"/>
              <w:right w:w="80" w:type="dxa"/>
            </w:tcMar>
            <w:vAlign w:val="center"/>
          </w:tcPr>
          <w:p w14:paraId="20C496BD" w14:textId="77777777" w:rsidR="00797E1C" w:rsidRDefault="00000000">
            <w:pPr>
              <w:jc w:val="center"/>
            </w:pPr>
            <w:r>
              <w:rPr>
                <w:b/>
                <w:bCs/>
                <w:color w:val="5B4FCF"/>
                <w:sz w:val="16"/>
                <w:szCs w:val="16"/>
              </w:rPr>
              <w:t xml:space="preserve">{faturamento}</w:t>
            </w:r>
          </w:p>
        </w:tc>
        <w:tc>
          <w:tcPr>
            <w:tcW w:w="2163" w:type="dxa"/>
            <w:tcBorders>
              <w:top w:val="single" w:sz="1" w:space="0" w:color="CCCCCC"/>
              <w:left w:val="single" w:sz="1" w:space="0" w:color="CCCCCC"/>
              <w:bottom w:val="single" w:sz="1" w:space="0" w:color="CCCCCC"/>
              <w:right w:val="single" w:sz="1" w:space="0" w:color="CCCCCC"/>
            </w:tcBorders>
            <w:shd w:val="clear" w:color="auto" w:fill="FEF0E7"/>
            <w:tcMar>
              <w:top w:w="130" w:type="dxa"/>
              <w:left w:w="80" w:type="dxa"/>
              <w:bottom w:w="130" w:type="dxa"/>
              <w:right w:w="160" w:type="dxa"/>
            </w:tcMar>
            <w:vAlign w:val="center"/>
          </w:tcPr>
          <w:p w14:paraId="30D79E83" w14:textId="0D3C6B9D" w:rsidR="00797E1C" w:rsidRDefault="00000000" w:rsidP="00BB64FB">
            <w:pPr>
              <w:jc w:val="center"/>
            </w:pPr>
            <w:r>
              <w:rPr>
                <w:b/>
                <w:bCs/>
                <w:sz w:val="21"/>
                <w:szCs w:val="21"/>
              </w:rPr>
              <w:t xml:space="preserve">{valor}{/investimento}</w:t>
            </w:r>
          </w:p>
        </w:tc>
      </w:tr>
      <w:tr w:rsidR="00797E1C" w14:paraId="263FB0AD" w14:textId="77777777" w:rsidTr="00BB64FB">
        <w:tc>
          <w:tcPr>
            <w:tcW w:w="7343" w:type="dxa"/>
            <w:gridSpan w:val="3"/>
            <w:tcBorders>
              <w:top w:val="single" w:sz="1" w:space="0" w:color="CCCCCC"/>
              <w:left w:val="single" w:sz="1" w:space="0" w:color="CCCCCC"/>
              <w:bottom w:val="single" w:sz="1" w:space="0" w:color="CCCCCC"/>
              <w:right w:val="single" w:sz="1" w:space="0" w:color="CCCCCC"/>
            </w:tcBorders>
            <w:shd w:val="clear" w:color="auto" w:fill="1B7A3E"/>
            <w:tcMar>
              <w:top w:w="130" w:type="dxa"/>
              <w:left w:w="160" w:type="dxa"/>
              <w:bottom w:w="130" w:type="dxa"/>
              <w:right w:w="160" w:type="dxa"/>
            </w:tcMar>
          </w:tcPr>
          <w:p w14:paraId="3A04D94F" w14:textId="77777777" w:rsidR="00797E1C" w:rsidRDefault="00000000">
            <w:r>
              <w:rPr>
                <w:b/>
                <w:bCs/>
                <w:color w:val="FFFFFF"/>
                <w:sz w:val="22"/>
                <w:szCs w:val="22"/>
              </w:rPr>
              <w:t>INVESTIMENTO TOTAL DO PROJETO (Serviços GTA + Materiais Cliente)</w:t>
            </w:r>
          </w:p>
        </w:tc>
        <w:tc>
          <w:tcPr>
            <w:tcW w:w="2163" w:type="dxa"/>
            <w:tcBorders>
              <w:top w:val="single" w:sz="1" w:space="0" w:color="CCCCCC"/>
              <w:left w:val="single" w:sz="1" w:space="0" w:color="CCCCCC"/>
              <w:bottom w:val="single" w:sz="1" w:space="0" w:color="CCCCCC"/>
              <w:right w:val="single" w:sz="1" w:space="0" w:color="CCCCCC"/>
            </w:tcBorders>
            <w:shd w:val="clear" w:color="auto" w:fill="1B7A3E"/>
            <w:tcMar>
              <w:top w:w="130" w:type="dxa"/>
              <w:left w:w="80" w:type="dxa"/>
              <w:bottom w:w="130" w:type="dxa"/>
              <w:right w:w="160" w:type="dxa"/>
            </w:tcMar>
          </w:tcPr>
          <w:p w14:paraId="6711859C" w14:textId="5BEC5503" w:rsidR="00797E1C" w:rsidRDefault="00000000">
            <w:pPr>
              <w:jc w:val="right"/>
            </w:pPr>
            <w:r>
              <w:rPr>
                <w:b/>
                <w:bCs/>
                <w:color w:val="FFFFFF"/>
                <w:sz w:val="22"/>
                <w:szCs w:val="22"/>
              </w:rPr>
              <w:t xml:space="preserve">{valorTotal}</w:t>
            </w:r>
          </w:p>
        </w:tc>
      </w:tr>
    </w:tbl>
    <w:p w14:paraId="7469B21D" w14:textId="77777777" w:rsidR="00797E1C" w:rsidRDefault="00797E1C">
      <w:pPr>
        <w:spacing w:before="80"/>
      </w:pPr>
    </w:p>
    <w:p w14:paraId="15E2F780" w14:textId="71289796" w:rsidR="00797E1C" w:rsidRDefault="00000000">
      <w:pPr>
        <w:shd w:val="clear" w:color="auto" w:fill="EDEAFC"/>
        <w:spacing w:before="60" w:after="60"/>
        <w:ind w:left="120" w:right="120"/>
      </w:pPr>
      <w:r>
        <w:rPr>
          <w:b/>
          <w:bCs/>
          <w:color w:val="5B4FCF"/>
          <w:sz w:val="18"/>
          <w:szCs w:val="18"/>
        </w:rPr>
        <w:t xml:space="preserve">  Valor dos serviços por extenso: </w:t>
      </w:r>
      <w:r>
        <w:rPr>
          <w:sz w:val="18"/>
          <w:szCs w:val="18"/>
        </w:rPr>
        <w:t xml:space="preserve">{extensoLinha}</w:t>
      </w:r>
    </w:p>
    <w:p w14:paraId="3F3DB1CE" w14:textId="77777777" w:rsidR="00797E1C" w:rsidRDefault="00797E1C">
      <w:pPr>
        <w:spacing w:before="120"/>
      </w:pPr>
    </w:p>
    <w:p w14:paraId="1A62EDF0" w14:textId="77777777" w:rsidR="00B65C0E" w:rsidRDefault="00B65C0E">
      <w:pPr>
        <w:spacing w:before="120"/>
      </w:pPr>
    </w:p>
    <w:p w14:paraId="3CDB108A" w14:textId="77777777" w:rsidR="00797E1C" w:rsidRDefault="00000000">
      <w:pPr>
        <w:pBdr>
          <w:left w:val="single" w:sz="18" w:space="8" w:color="F26522"/>
        </w:pBdr>
        <w:spacing w:before="160" w:after="40"/>
        <w:ind w:left="160"/>
      </w:pPr>
      <w:r>
        <w:rPr>
          <w:b/>
          <w:bCs/>
          <w:color w:val="1A2F4A"/>
          <w:sz w:val="22"/>
          <w:szCs w:val="22"/>
        </w:rPr>
        <w:t>5.2  Condições de Pagamento</w:t>
      </w:r>
    </w:p>
    <w:p w14:paraId="3B165CC5" w14:textId="77777777" w:rsidR="00797E1C" w:rsidRDefault="00000000">
      <w:pPr>
        <w:spacing w:before="80" w:after="80"/>
        <w:jc w:val="both"/>
      </w:pPr>
      <w:r>
        <w:t>O pagamento dos serviços de engenharia prestados pela GTA Energia Ltda seguirá o cronograma de medições abaixo, vinculado ao avanço físico dos serviços:</w:t>
      </w:r>
    </w:p>
    <w:p w14:paraId="08E75827" w14:textId="77777777" w:rsidR="00B65C0E" w:rsidRDefault="00B65C0E">
      <w:pPr>
        <w:spacing w:before="80" w:after="80"/>
        <w:jc w:val="both"/>
      </w:pPr>
    </w:p>
    <w:p w14:paraId="253C8A4D" w14:textId="77777777" w:rsidR="00B65C0E" w:rsidRDefault="00B65C0E">
      <w:pPr>
        <w:spacing w:before="80" w:after="80"/>
        <w:jc w:val="both"/>
      </w:pPr>
    </w:p>
    <w:p w14:paraId="63F1B4DA" w14:textId="77777777" w:rsidR="00797E1C" w:rsidRDefault="00797E1C">
      <w:pPr>
        <w:spacing w:before="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4663"/>
        <w:gridCol w:w="2388"/>
        <w:gridCol w:w="1794"/>
      </w:tblGrid>
      <w:tr w:rsidR="00797E1C" w14:paraId="7E0BD950" w14:textId="77777777">
        <w:tc>
          <w:tcPr>
            <w:tcW w:w="600"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20" w:type="dxa"/>
              <w:bottom w:w="100" w:type="dxa"/>
              <w:right w:w="120" w:type="dxa"/>
            </w:tcMar>
          </w:tcPr>
          <w:p w14:paraId="4AB3ED61" w14:textId="77777777" w:rsidR="00797E1C" w:rsidRDefault="00000000">
            <w:pPr>
              <w:jc w:val="center"/>
            </w:pPr>
            <w:r>
              <w:rPr>
                <w:b/>
                <w:bCs/>
                <w:color w:val="FFFFFF"/>
                <w:sz w:val="19"/>
                <w:szCs w:val="19"/>
              </w:rPr>
              <w:lastRenderedPageBreak/>
              <w:t>#</w:t>
            </w:r>
          </w:p>
        </w:tc>
        <w:tc>
          <w:tcPr>
            <w:tcW w:w="4706"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20" w:type="dxa"/>
              <w:bottom w:w="100" w:type="dxa"/>
              <w:right w:w="120" w:type="dxa"/>
            </w:tcMar>
          </w:tcPr>
          <w:p w14:paraId="73A68870" w14:textId="77777777" w:rsidR="00797E1C" w:rsidRDefault="00000000">
            <w:pPr>
              <w:jc w:val="center"/>
            </w:pPr>
            <w:r>
              <w:rPr>
                <w:b/>
                <w:bCs/>
                <w:color w:val="FFFFFF"/>
                <w:sz w:val="19"/>
                <w:szCs w:val="19"/>
              </w:rPr>
              <w:t>EVENTO / CONDIÇÃO</w:t>
            </w:r>
          </w:p>
        </w:tc>
        <w:tc>
          <w:tcPr>
            <w:tcW w:w="2400"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20" w:type="dxa"/>
              <w:bottom w:w="100" w:type="dxa"/>
              <w:right w:w="120" w:type="dxa"/>
            </w:tcMar>
          </w:tcPr>
          <w:p w14:paraId="56CD2799" w14:textId="77777777" w:rsidR="00797E1C" w:rsidRDefault="00000000">
            <w:pPr>
              <w:jc w:val="center"/>
            </w:pPr>
            <w:r>
              <w:rPr>
                <w:b/>
                <w:bCs/>
                <w:color w:val="FFFFFF"/>
                <w:sz w:val="19"/>
                <w:szCs w:val="19"/>
              </w:rPr>
              <w:t>PERCENTUAL</w:t>
            </w:r>
          </w:p>
        </w:tc>
        <w:tc>
          <w:tcPr>
            <w:tcW w:w="1800"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20" w:type="dxa"/>
              <w:bottom w:w="100" w:type="dxa"/>
              <w:right w:w="120" w:type="dxa"/>
            </w:tcMar>
          </w:tcPr>
          <w:p w14:paraId="1774FC9D" w14:textId="77777777" w:rsidR="00797E1C" w:rsidRDefault="00000000">
            <w:pPr>
              <w:jc w:val="center"/>
            </w:pPr>
            <w:r>
              <w:rPr>
                <w:b/>
                <w:bCs/>
                <w:color w:val="FFFFFF"/>
                <w:sz w:val="19"/>
                <w:szCs w:val="19"/>
              </w:rPr>
              <w:t>VALOR (R$)</w:t>
            </w:r>
          </w:p>
        </w:tc>
      </w:tr>
      <w:tr w:rsidR="00797E1C" w14:paraId="63A4DA13" w14:textId="77777777">
        <w:tc>
          <w:tcPr>
            <w:tcW w:w="600" w:type="dxa"/>
            <w:tcBorders>
              <w:top w:val="single" w:sz="1" w:space="0" w:color="CCCCCC"/>
              <w:left w:val="single" w:sz="1" w:space="0" w:color="CCCCCC"/>
              <w:bottom w:val="single" w:sz="1" w:space="0" w:color="CCCCCC"/>
              <w:right w:val="single" w:sz="1" w:space="0" w:color="CCCCCC"/>
            </w:tcBorders>
            <w:shd w:val="clear" w:color="auto" w:fill="FEF0E7"/>
            <w:tcMar>
              <w:top w:w="100" w:type="dxa"/>
              <w:left w:w="120" w:type="dxa"/>
              <w:bottom w:w="100" w:type="dxa"/>
              <w:right w:w="120" w:type="dxa"/>
            </w:tcMar>
          </w:tcPr>
          <w:p w14:paraId="279CE0CD" w14:textId="77777777" w:rsidR="00797E1C" w:rsidRDefault="00000000">
            <w:pPr>
              <w:jc w:val="center"/>
            </w:pPr>
            <w:r>
              <w:rPr>
                <w:b/>
                <w:bCs/>
                <w:color w:val="F26522"/>
                <w:sz w:val="18"/>
                <w:szCs w:val="18"/>
              </w:rPr>
              <w:t xml:space="preserve">{#pagamentos}{parcela}</w:t>
            </w:r>
          </w:p>
        </w:tc>
        <w:tc>
          <w:tcPr>
            <w:tcW w:w="4706" w:type="dxa"/>
            <w:tcBorders>
              <w:top w:val="single" w:sz="1" w:space="0" w:color="CCCCCC"/>
              <w:left w:val="single" w:sz="1" w:space="0" w:color="CCCCCC"/>
              <w:bottom w:val="single" w:sz="1" w:space="0" w:color="CCCCCC"/>
              <w:right w:val="single" w:sz="1" w:space="0" w:color="CCCCCC"/>
            </w:tcBorders>
            <w:shd w:val="clear" w:color="auto" w:fill="FEF0E7"/>
            <w:tcMar>
              <w:top w:w="100" w:type="dxa"/>
              <w:left w:w="120" w:type="dxa"/>
              <w:bottom w:w="100" w:type="dxa"/>
              <w:right w:w="120" w:type="dxa"/>
            </w:tcMar>
          </w:tcPr>
          <w:p w14:paraId="4868F35C" w14:textId="77777777" w:rsidR="00797E1C" w:rsidRDefault="00000000">
            <w:r>
              <w:rPr>
                <w:sz w:val="18"/>
                <w:szCs w:val="18"/>
              </w:rPr>
              <w:t xml:space="preserve">{evento}</w:t>
            </w:r>
          </w:p>
        </w:tc>
        <w:tc>
          <w:tcPr>
            <w:tcW w:w="2400" w:type="dxa"/>
            <w:tcBorders>
              <w:top w:val="single" w:sz="1" w:space="0" w:color="CCCCCC"/>
              <w:left w:val="single" w:sz="1" w:space="0" w:color="CCCCCC"/>
              <w:bottom w:val="single" w:sz="1" w:space="0" w:color="CCCCCC"/>
              <w:right w:val="single" w:sz="1" w:space="0" w:color="CCCCCC"/>
            </w:tcBorders>
            <w:shd w:val="clear" w:color="auto" w:fill="FEF0E7"/>
            <w:tcMar>
              <w:top w:w="100" w:type="dxa"/>
              <w:left w:w="120" w:type="dxa"/>
              <w:bottom w:w="100" w:type="dxa"/>
              <w:right w:w="120" w:type="dxa"/>
            </w:tcMar>
          </w:tcPr>
          <w:p w14:paraId="7D4CF6EC" w14:textId="77777777" w:rsidR="00797E1C" w:rsidRDefault="00000000">
            <w:pPr>
              <w:jc w:val="center"/>
            </w:pPr>
            <w:r>
              <w:rPr>
                <w:color w:val="5B4FCF"/>
                <w:sz w:val="18"/>
                <w:szCs w:val="18"/>
              </w:rPr>
              <w:t xml:space="preserve">{percentual}</w:t>
            </w:r>
          </w:p>
        </w:tc>
        <w:tc>
          <w:tcPr>
            <w:tcW w:w="1800" w:type="dxa"/>
            <w:tcBorders>
              <w:top w:val="single" w:sz="1" w:space="0" w:color="CCCCCC"/>
              <w:left w:val="single" w:sz="1" w:space="0" w:color="CCCCCC"/>
              <w:bottom w:val="single" w:sz="1" w:space="0" w:color="CCCCCC"/>
              <w:right w:val="single" w:sz="1" w:space="0" w:color="CCCCCC"/>
            </w:tcBorders>
            <w:shd w:val="clear" w:color="auto" w:fill="FEF0E7"/>
            <w:tcMar>
              <w:top w:w="100" w:type="dxa"/>
              <w:left w:w="120" w:type="dxa"/>
              <w:bottom w:w="100" w:type="dxa"/>
              <w:right w:w="120" w:type="dxa"/>
            </w:tcMar>
          </w:tcPr>
          <w:p w14:paraId="0CA9A829" w14:textId="156B547D" w:rsidR="00797E1C" w:rsidRDefault="00000000">
            <w:pPr>
              <w:jc w:val="center"/>
            </w:pPr>
            <w:r>
              <w:rPr>
                <w:b/>
                <w:bCs/>
                <w:sz w:val="18"/>
                <w:szCs w:val="18"/>
              </w:rPr>
              <w:t xml:space="preserve">{valor}{/pagamentos}</w:t>
            </w:r>
          </w:p>
        </w:tc>
      </w:tr>
      <w:tr w:rsidR="00797E1C" w14:paraId="37A0CE17" w14:textId="77777777">
        <w:tc>
          <w:tcPr>
            <w:tcW w:w="7706" w:type="dxa"/>
            <w:gridSpan w:val="3"/>
            <w:tcBorders>
              <w:top w:val="single" w:sz="1" w:space="0" w:color="CCCCCC"/>
              <w:left w:val="single" w:sz="1" w:space="0" w:color="CCCCCC"/>
              <w:bottom w:val="single" w:sz="1" w:space="0" w:color="CCCCCC"/>
              <w:right w:val="single" w:sz="1" w:space="0" w:color="CCCCCC"/>
            </w:tcBorders>
            <w:shd w:val="clear" w:color="auto" w:fill="1B7A3E"/>
            <w:tcMar>
              <w:top w:w="110" w:type="dxa"/>
              <w:left w:w="160" w:type="dxa"/>
              <w:bottom w:w="110" w:type="dxa"/>
              <w:right w:w="160" w:type="dxa"/>
            </w:tcMar>
          </w:tcPr>
          <w:p w14:paraId="384AAF6E" w14:textId="77777777" w:rsidR="00797E1C" w:rsidRDefault="00000000">
            <w:r>
              <w:rPr>
                <w:b/>
                <w:bCs/>
                <w:color w:val="FFFFFF"/>
                <w:sz w:val="22"/>
                <w:szCs w:val="22"/>
              </w:rPr>
              <w:t>TOTAL DOS SERVIÇOS</w:t>
            </w:r>
          </w:p>
        </w:tc>
        <w:tc>
          <w:tcPr>
            <w:tcW w:w="1800" w:type="dxa"/>
            <w:tcBorders>
              <w:top w:val="single" w:sz="1" w:space="0" w:color="CCCCCC"/>
              <w:left w:val="single" w:sz="1" w:space="0" w:color="CCCCCC"/>
              <w:bottom w:val="single" w:sz="1" w:space="0" w:color="CCCCCC"/>
              <w:right w:val="single" w:sz="1" w:space="0" w:color="CCCCCC"/>
            </w:tcBorders>
            <w:shd w:val="clear" w:color="auto" w:fill="1B7A3E"/>
            <w:tcMar>
              <w:top w:w="110" w:type="dxa"/>
              <w:left w:w="80" w:type="dxa"/>
              <w:bottom w:w="110" w:type="dxa"/>
              <w:right w:w="160" w:type="dxa"/>
            </w:tcMar>
          </w:tcPr>
          <w:p w14:paraId="2438F1CB" w14:textId="24CA01DB" w:rsidR="00797E1C" w:rsidRDefault="00000000">
            <w:pPr>
              <w:jc w:val="right"/>
            </w:pPr>
            <w:r>
              <w:rPr>
                <w:b/>
                <w:bCs/>
                <w:color w:val="FFFFFF"/>
                <w:sz w:val="22"/>
                <w:szCs w:val="22"/>
              </w:rPr>
              <w:t xml:space="preserve">{valorTotal}</w:t>
            </w:r>
          </w:p>
        </w:tc>
      </w:tr>
    </w:tbl>
    <w:p w14:paraId="2F0F1DED" w14:textId="77777777" w:rsidR="00797E1C" w:rsidRDefault="00797E1C">
      <w:pPr>
        <w:spacing w:before="80"/>
      </w:pPr>
    </w:p>
    <w:p w14:paraId="71FBD134" w14:textId="77777777" w:rsidR="00797E1C" w:rsidRDefault="00000000">
      <w:pPr>
        <w:pStyle w:val="PargrafodaLista"/>
        <w:numPr>
          <w:ilvl w:val="0"/>
          <w:numId w:val="2"/>
        </w:numPr>
        <w:spacing w:before="55" w:after="55"/>
      </w:pPr>
      <w:r>
        <w:t>Formas de pagamento aceitas: PIX, TED ou depósito bancário.</w:t>
      </w:r>
    </w:p>
    <w:p w14:paraId="6495BC5D" w14:textId="77777777" w:rsidR="00797E1C" w:rsidRDefault="00000000">
      <w:pPr>
        <w:pStyle w:val="PargrafodaLista"/>
        <w:numPr>
          <w:ilvl w:val="0"/>
          <w:numId w:val="2"/>
        </w:numPr>
        <w:spacing w:before="55" w:after="55"/>
      </w:pPr>
      <w:r>
        <w:t>As medições quinzenais serão realizadas conjuntamente pela equipe da GTA Energia e pelo responsável indicado pelo cliente, com boletim de medição assinado por ambas as partes.</w:t>
      </w:r>
    </w:p>
    <w:p w14:paraId="5F681B04" w14:textId="76C68B15" w:rsidR="00797E1C" w:rsidRDefault="00323EE5">
      <w:pPr>
        <w:pStyle w:val="PargrafodaLista"/>
        <w:numPr>
          <w:ilvl w:val="0"/>
          <w:numId w:val="2"/>
        </w:numPr>
        <w:spacing w:before="55" w:after="55"/>
      </w:pPr>
      <w:r>
        <w:t>Caso o</w:t>
      </w:r>
      <w:r w:rsidR="00000000">
        <w:t xml:space="preserve"> valor dos materiais</w:t>
      </w:r>
      <w:r>
        <w:t xml:space="preserve"> ultrapassar o valor deste orçamento a  CONTRATADA fica responsável por arcar com esses custos e caso o contrário o valor dos materiais ficar abaixo do valor deste orçamento a diferença será paga a CONTRATADA como mão de obra.</w:t>
      </w:r>
    </w:p>
    <w:p w14:paraId="37E1637C" w14:textId="77777777" w:rsidR="00797E1C" w:rsidRDefault="00797E1C">
      <w:pPr>
        <w:spacing w:before="280"/>
      </w:pPr>
    </w:p>
    <w:p w14:paraId="5CB26FA0" w14:textId="77777777" w:rsidR="00797E1C" w:rsidRDefault="00000000">
      <w:pPr>
        <w:shd w:val="clear" w:color="auto" w:fill="F26522"/>
      </w:pPr>
      <w:r>
        <w:rPr>
          <w:b/>
          <w:bCs/>
          <w:color w:val="FFFFFF"/>
          <w:sz w:val="24"/>
          <w:szCs w:val="24"/>
        </w:rPr>
        <w:t xml:space="preserve">  6   PRAZO DE EXECUÇÃO</w:t>
      </w:r>
    </w:p>
    <w:p w14:paraId="44713653" w14:textId="77777777" w:rsidR="00797E1C" w:rsidRDefault="00000000">
      <w:pPr>
        <w:shd w:val="clear" w:color="auto" w:fill="5B4FCF"/>
      </w:pPr>
      <w:r>
        <w:rPr>
          <w:color w:val="5B4FCF"/>
          <w:sz w:val="4"/>
          <w:szCs w:val="4"/>
        </w:rPr>
        <w:t xml:space="preserve"> </w:t>
      </w:r>
    </w:p>
    <w:p w14:paraId="463DE8E4" w14:textId="77777777" w:rsidR="00797E1C" w:rsidRDefault="00797E1C">
      <w:pPr>
        <w:spacing w:before="80"/>
      </w:pPr>
    </w:p>
    <w:p w14:paraId="501C4B65" w14:textId="77777777" w:rsidR="00797E1C" w:rsidRDefault="00000000">
      <w:pPr>
        <w:spacing w:before="80" w:after="80"/>
        <w:jc w:val="both"/>
      </w:pPr>
      <w:r>
        <w:t xml:space="preserve">{textoPrazo}</w:t>
      </w:r>
    </w:p>
    <w:p w14:paraId="68852FFD" w14:textId="77777777" w:rsidR="00797E1C" w:rsidRDefault="00797E1C">
      <w:pPr>
        <w:spacing w:before="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6"/>
        <w:gridCol w:w="2400"/>
        <w:gridCol w:w="1800"/>
      </w:tblGrid>
      <w:tr w:rsidR="00797E1C" w14:paraId="084C120F" w14:textId="77777777">
        <w:tc>
          <w:tcPr>
            <w:tcW w:w="5306"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40" w:type="dxa"/>
              <w:bottom w:w="100" w:type="dxa"/>
              <w:right w:w="140" w:type="dxa"/>
            </w:tcMar>
          </w:tcPr>
          <w:p w14:paraId="588EF5FE" w14:textId="77777777" w:rsidR="00797E1C" w:rsidRDefault="00000000">
            <w:pPr>
              <w:jc w:val="center"/>
            </w:pPr>
            <w:r>
              <w:rPr>
                <w:b/>
                <w:bCs/>
                <w:color w:val="FFFFFF"/>
                <w:sz w:val="18"/>
                <w:szCs w:val="18"/>
              </w:rPr>
              <w:t>ETAPA</w:t>
            </w:r>
          </w:p>
        </w:tc>
        <w:tc>
          <w:tcPr>
            <w:tcW w:w="2400"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40" w:type="dxa"/>
              <w:bottom w:w="100" w:type="dxa"/>
              <w:right w:w="140" w:type="dxa"/>
            </w:tcMar>
          </w:tcPr>
          <w:p w14:paraId="7F7FFF7D" w14:textId="77777777" w:rsidR="00797E1C" w:rsidRDefault="00000000">
            <w:pPr>
              <w:jc w:val="center"/>
            </w:pPr>
            <w:r>
              <w:rPr>
                <w:b/>
                <w:bCs/>
                <w:color w:val="FFFFFF"/>
                <w:sz w:val="18"/>
                <w:szCs w:val="18"/>
              </w:rPr>
              <w:t>PRAZO (dias corridos)</w:t>
            </w:r>
          </w:p>
        </w:tc>
        <w:tc>
          <w:tcPr>
            <w:tcW w:w="1800" w:type="dxa"/>
            <w:tcBorders>
              <w:top w:val="single" w:sz="1" w:space="0" w:color="CCCCCC"/>
              <w:left w:val="single" w:sz="1" w:space="0" w:color="CCCCCC"/>
              <w:bottom w:val="single" w:sz="1" w:space="0" w:color="CCCCCC"/>
              <w:right w:val="single" w:sz="1" w:space="0" w:color="CCCCCC"/>
            </w:tcBorders>
            <w:shd w:val="clear" w:color="auto" w:fill="1A2F4A"/>
            <w:tcMar>
              <w:top w:w="100" w:type="dxa"/>
              <w:left w:w="140" w:type="dxa"/>
              <w:bottom w:w="100" w:type="dxa"/>
              <w:right w:w="140" w:type="dxa"/>
            </w:tcMar>
          </w:tcPr>
          <w:p w14:paraId="6C796607" w14:textId="77777777" w:rsidR="00797E1C" w:rsidRDefault="00000000">
            <w:pPr>
              <w:jc w:val="center"/>
            </w:pPr>
            <w:r>
              <w:rPr>
                <w:b/>
                <w:bCs/>
                <w:color w:val="FFFFFF"/>
                <w:sz w:val="18"/>
                <w:szCs w:val="18"/>
              </w:rPr>
              <w:t>RESPONSÁVEL</w:t>
            </w:r>
          </w:p>
        </w:tc>
      </w:tr>
      <w:tr w:rsidR="00797E1C" w14:paraId="2703B708" w14:textId="77777777">
        <w:tc>
          <w:tcPr>
            <w:tcW w:w="5306" w:type="dxa"/>
            <w:tcBorders>
              <w:top w:val="single" w:sz="1" w:space="0" w:color="CCCCCC"/>
              <w:left w:val="single" w:sz="1" w:space="0" w:color="CCCCCC"/>
              <w:bottom w:val="single" w:sz="1" w:space="0" w:color="CCCCCC"/>
              <w:right w:val="single" w:sz="1" w:space="0" w:color="CCCCCC"/>
            </w:tcBorders>
            <w:shd w:val="clear" w:color="auto" w:fill="F5F6F8"/>
            <w:tcMar>
              <w:top w:w="88" w:type="dxa"/>
              <w:left w:w="140" w:type="dxa"/>
              <w:bottom w:w="88" w:type="dxa"/>
              <w:right w:w="140" w:type="dxa"/>
            </w:tcMar>
          </w:tcPr>
          <w:p w14:paraId="695D7222" w14:textId="77777777" w:rsidR="00797E1C" w:rsidRDefault="00000000">
            <w:r>
              <w:rPr>
                <w:sz w:val="17"/>
                <w:szCs w:val="17"/>
              </w:rPr>
              <w:t xml:space="preserve">{#cronograma}{etapa}</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88" w:type="dxa"/>
              <w:left w:w="140" w:type="dxa"/>
              <w:bottom w:w="88" w:type="dxa"/>
              <w:right w:w="140" w:type="dxa"/>
            </w:tcMar>
          </w:tcPr>
          <w:p w14:paraId="40F07465" w14:textId="77777777" w:rsidR="00797E1C" w:rsidRDefault="00000000">
            <w:pPr>
              <w:jc w:val="center"/>
            </w:pPr>
            <w:r>
              <w:rPr>
                <w:b/>
                <w:bCs/>
                <w:color w:val="5B4FCF"/>
                <w:sz w:val="17"/>
                <w:szCs w:val="17"/>
              </w:rPr>
              <w:t xml:space="preserve">{prazo}</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88" w:type="dxa"/>
              <w:left w:w="140" w:type="dxa"/>
              <w:bottom w:w="88" w:type="dxa"/>
              <w:right w:w="140" w:type="dxa"/>
            </w:tcMar>
          </w:tcPr>
          <w:p w14:paraId="63AE0BB3" w14:textId="77777777" w:rsidR="00797E1C" w:rsidRDefault="00000000">
            <w:pPr>
              <w:jc w:val="center"/>
            </w:pPr>
            <w:r>
              <w:rPr>
                <w:sz w:val="17"/>
                <w:szCs w:val="17"/>
              </w:rPr>
              <w:t xml:space="preserve">{responsavel}{/cronograma}</w:t>
            </w:r>
          </w:p>
        </w:tc>
      </w:tr>
      <w:tr w:rsidR="00797E1C" w14:paraId="6F7F3108" w14:textId="77777777">
        <w:tc>
          <w:tcPr>
            <w:tcW w:w="7706" w:type="dxa"/>
            <w:gridSpan w:val="2"/>
            <w:tcBorders>
              <w:top w:val="single" w:sz="1" w:space="0" w:color="CCCCCC"/>
              <w:left w:val="single" w:sz="1" w:space="0" w:color="CCCCCC"/>
              <w:bottom w:val="single" w:sz="1" w:space="0" w:color="CCCCCC"/>
              <w:right w:val="single" w:sz="1" w:space="0" w:color="CCCCCC"/>
            </w:tcBorders>
            <w:shd w:val="clear" w:color="auto" w:fill="F26522"/>
            <w:tcMar>
              <w:top w:w="110" w:type="dxa"/>
              <w:left w:w="140" w:type="dxa"/>
              <w:bottom w:w="110" w:type="dxa"/>
              <w:right w:w="140" w:type="dxa"/>
            </w:tcMar>
          </w:tcPr>
          <w:p w14:paraId="0FA6EF0C" w14:textId="77777777" w:rsidR="00797E1C" w:rsidRDefault="00000000">
            <w:r>
              <w:rPr>
                <w:b/>
                <w:bCs/>
                <w:color w:val="FFFFFF"/>
              </w:rPr>
              <w:t>PRAZO TOTAL DE EXECUÇÃO (aprovação ao comissionamento)</w:t>
            </w:r>
          </w:p>
        </w:tc>
        <w:tc>
          <w:tcPr>
            <w:tcW w:w="1800" w:type="dxa"/>
            <w:tcBorders>
              <w:top w:val="single" w:sz="1" w:space="0" w:color="CCCCCC"/>
              <w:left w:val="single" w:sz="1" w:space="0" w:color="CCCCCC"/>
              <w:bottom w:val="single" w:sz="1" w:space="0" w:color="CCCCCC"/>
              <w:right w:val="single" w:sz="1" w:space="0" w:color="CCCCCC"/>
            </w:tcBorders>
            <w:shd w:val="clear" w:color="auto" w:fill="F26522"/>
            <w:tcMar>
              <w:top w:w="110" w:type="dxa"/>
              <w:left w:w="80" w:type="dxa"/>
              <w:bottom w:w="110" w:type="dxa"/>
              <w:right w:w="80" w:type="dxa"/>
            </w:tcMar>
          </w:tcPr>
          <w:p w14:paraId="122D50BE" w14:textId="77777777" w:rsidR="00797E1C" w:rsidRDefault="00000000">
            <w:pPr>
              <w:jc w:val="center"/>
            </w:pPr>
            <w:r>
              <w:rPr>
                <w:b/>
                <w:bCs/>
                <w:color w:val="FFFFFF"/>
              </w:rPr>
              <w:t xml:space="preserve">{prazoTotal}</w:t>
            </w:r>
          </w:p>
        </w:tc>
      </w:tr>
    </w:tbl>
    <w:p w14:paraId="0BD0442E" w14:textId="77777777" w:rsidR="00797E1C" w:rsidRDefault="00000000">
      <w:pPr>
        <w:pBdr>
          <w:left w:val="single" w:sz="16" w:space="8" w:color="E65100"/>
        </w:pBdr>
        <w:shd w:val="clear" w:color="auto" w:fill="FFF8E1"/>
        <w:spacing w:before="60" w:after="80"/>
        <w:ind w:left="120" w:right="120"/>
      </w:pPr>
      <w:r>
        <w:rPr>
          <w:b/>
          <w:bCs/>
          <w:color w:val="E65100"/>
          <w:sz w:val="18"/>
          <w:szCs w:val="18"/>
        </w:rPr>
        <w:t xml:space="preserve">  * Condição: </w:t>
      </w:r>
      <w:r>
        <w:rPr>
          <w:sz w:val="18"/>
          <w:szCs w:val="18"/>
        </w:rPr>
        <w:t xml:space="preserve">O prazo total de {prazoDias} dias está condicionado à aprovação do projeto pela Equatorial Goiás e à disponibilidade integral dos materiais no canteiro de obras nas datas previstas no cronograma. Atrasos na aprovação da concessionária ou na entrega dos materiais pelo cliente ensejarão prorrogação proporcional do prazo, sem imputação de responsabilidade à GTA Energia.</w:t>
      </w:r>
    </w:p>
    <w:p w14:paraId="20B4C581" w14:textId="77777777" w:rsidR="00797E1C" w:rsidRDefault="00000000">
      <w:pPr>
        <w:shd w:val="clear" w:color="auto" w:fill="F26522"/>
      </w:pPr>
      <w:r>
        <w:rPr>
          <w:b/>
          <w:bCs/>
          <w:color w:val="FFFFFF"/>
          <w:sz w:val="24"/>
          <w:szCs w:val="24"/>
        </w:rPr>
        <w:t xml:space="preserve">  7   RESPONSABILIDADE TÉCNICA</w:t>
      </w:r>
    </w:p>
    <w:p w14:paraId="5209B4E9" w14:textId="77777777" w:rsidR="00797E1C" w:rsidRDefault="00000000">
      <w:pPr>
        <w:shd w:val="clear" w:color="auto" w:fill="5B4FCF"/>
      </w:pPr>
      <w:r>
        <w:rPr>
          <w:color w:val="5B4FCF"/>
          <w:sz w:val="4"/>
          <w:szCs w:val="4"/>
        </w:rPr>
        <w:t xml:space="preserve"> </w:t>
      </w:r>
    </w:p>
    <w:p w14:paraId="596E40AF" w14:textId="77777777" w:rsidR="00797E1C" w:rsidRDefault="00797E1C">
      <w:pPr>
        <w:spacing w:before="80"/>
      </w:pPr>
    </w:p>
    <w:p w14:paraId="75B464F2" w14:textId="77777777" w:rsidR="00797E1C" w:rsidRDefault="00000000">
      <w:pPr>
        <w:spacing w:before="80" w:after="80"/>
        <w:jc w:val="both"/>
      </w:pPr>
      <w:r>
        <w:lastRenderedPageBreak/>
        <w:t>Todos os projetos, memoriais e serviços de execução da rede MT/BT serão elaborados, assinados e acompanhados por Engenheiro Eletricista com registro ativo no CREA/GO, nos termos da Resolução CFE nº 218/1973 e do Art. 7º da Lei nº 5.194/1966.</w:t>
      </w:r>
    </w:p>
    <w:p w14:paraId="24917CEB" w14:textId="77777777" w:rsidR="00797E1C" w:rsidRDefault="00000000">
      <w:pPr>
        <w:spacing w:before="80" w:after="80"/>
        <w:jc w:val="both"/>
      </w:pPr>
      <w:r>
        <w:t>Serão emitidas ARTs junto ao CREA/GO em conformidade com a Resolução CONFEA nº 1.025/2009 e a Lei nº 6.496/1977, abrangendo:</w:t>
      </w:r>
    </w:p>
    <w:p w14:paraId="7C721783" w14:textId="77777777" w:rsidR="00797E1C" w:rsidRDefault="00000000">
      <w:pPr>
        <w:pStyle w:val="PargrafodaLista"/>
        <w:numPr>
          <w:ilvl w:val="0"/>
          <w:numId w:val="2"/>
        </w:numPr>
        <w:spacing w:before="55" w:after="55"/>
      </w:pPr>
      <w:r>
        <w:t xml:space="preserve">Execução dos serviços de implantação da rede de distribuição MT e BT do {nomeLocal}.</w:t>
      </w:r>
    </w:p>
    <w:p w14:paraId="3FFCFC1E" w14:textId="77777777" w:rsidR="00797E1C" w:rsidRDefault="00797E1C">
      <w:pPr>
        <w:spacing w:before="60"/>
      </w:pPr>
    </w:p>
    <w:p w14:paraId="6760EABB" w14:textId="77777777" w:rsidR="00797E1C" w:rsidRDefault="00000000">
      <w:pPr>
        <w:spacing w:before="80" w:after="80"/>
        <w:jc w:val="both"/>
      </w:pPr>
      <w:r>
        <w:t>A GTA Energia Ltda assumirá integral responsabilidade técnica pelos projetos, pela execução, pelo comissionamento e pela conformidade dos serviços com as normas técnicas da Equatorial Goiás e da ABNT.</w:t>
      </w:r>
    </w:p>
    <w:p w14:paraId="0C19EDFD" w14:textId="77777777" w:rsidR="00797E1C" w:rsidRDefault="00000000">
      <w:pPr>
        <w:pStyle w:val="PargrafodaLista"/>
        <w:numPr>
          <w:ilvl w:val="0"/>
          <w:numId w:val="2"/>
        </w:numPr>
        <w:spacing w:before="55" w:after="55"/>
      </w:pPr>
      <w:r>
        <w:t>Responsável Técnico: Gabriel Martins Santos — Engenheiro Eletricista — CREA/GO (registro ativo).</w:t>
      </w:r>
    </w:p>
    <w:p w14:paraId="59CBC585" w14:textId="77777777" w:rsidR="00797E1C" w:rsidRDefault="00797E1C">
      <w:pPr>
        <w:spacing w:before="280"/>
      </w:pPr>
    </w:p>
    <w:p w14:paraId="79656B82" w14:textId="77777777" w:rsidR="00797E1C" w:rsidRDefault="00000000">
      <w:pPr>
        <w:shd w:val="clear" w:color="auto" w:fill="F26522"/>
      </w:pPr>
      <w:r>
        <w:rPr>
          <w:b/>
          <w:bCs/>
          <w:color w:val="FFFFFF"/>
          <w:sz w:val="24"/>
          <w:szCs w:val="24"/>
        </w:rPr>
        <w:t xml:space="preserve">  8   DADOS DA CONTRATADA</w:t>
      </w:r>
    </w:p>
    <w:p w14:paraId="42DA6585" w14:textId="77777777" w:rsidR="00797E1C" w:rsidRDefault="00000000">
      <w:pPr>
        <w:shd w:val="clear" w:color="auto" w:fill="5B4FCF"/>
      </w:pPr>
      <w:r>
        <w:rPr>
          <w:color w:val="5B4FCF"/>
          <w:sz w:val="4"/>
          <w:szCs w:val="4"/>
        </w:rPr>
        <w:t xml:space="preserve"> </w:t>
      </w:r>
    </w:p>
    <w:p w14:paraId="4F756C91" w14:textId="77777777" w:rsidR="00797E1C" w:rsidRDefault="00797E1C">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6"/>
      </w:tblGrid>
      <w:tr w:rsidR="00797E1C" w14:paraId="3C033751"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66D2DAEE" w14:textId="77777777" w:rsidR="00797E1C" w:rsidRDefault="00000000">
            <w:r>
              <w:rPr>
                <w:b/>
                <w:bCs/>
                <w:color w:val="FFFFFF"/>
              </w:rPr>
              <w:t>RAZÃO SOCIAL</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4225B7A6" w14:textId="77777777" w:rsidR="00797E1C" w:rsidRDefault="00000000">
            <w:r>
              <w:t>GTA ENERGIA LTDA</w:t>
            </w:r>
          </w:p>
        </w:tc>
      </w:tr>
      <w:tr w:rsidR="00797E1C" w14:paraId="6CE64333"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626DFA5C" w14:textId="77777777" w:rsidR="00797E1C" w:rsidRDefault="00000000">
            <w:r>
              <w:rPr>
                <w:b/>
                <w:bCs/>
                <w:color w:val="FFFFFF"/>
              </w:rPr>
              <w:t>CNPJ</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302A96C1" w14:textId="77777777" w:rsidR="00797E1C" w:rsidRDefault="00000000">
            <w:r>
              <w:t>59.214.861/0001-15</w:t>
            </w:r>
          </w:p>
        </w:tc>
      </w:tr>
      <w:tr w:rsidR="00797E1C" w14:paraId="2CE40D57"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58ACFA9B" w14:textId="77777777" w:rsidR="00797E1C" w:rsidRDefault="00000000">
            <w:r>
              <w:rPr>
                <w:b/>
                <w:bCs/>
                <w:color w:val="FFFFFF"/>
              </w:rPr>
              <w:t>ENGENHEIRO RESPONSÁVEL</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7F16E88B" w14:textId="03D40821" w:rsidR="00797E1C" w:rsidRDefault="010D4856" w:rsidP="46F35837">
            <w:pPr>
              <w:spacing w:line="259" w:lineRule="auto"/>
            </w:pPr>
            <w:r>
              <w:t>Tito Alves Pereira</w:t>
            </w:r>
          </w:p>
        </w:tc>
      </w:tr>
      <w:tr w:rsidR="00797E1C" w14:paraId="31073D50"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43E08B5C" w14:textId="77777777" w:rsidR="00797E1C" w:rsidRDefault="00000000">
            <w:r>
              <w:rPr>
                <w:b/>
                <w:bCs/>
                <w:color w:val="FFFFFF"/>
              </w:rPr>
              <w:t>E-MAIL</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184F3093" w14:textId="77777777" w:rsidR="00797E1C" w:rsidRDefault="00000000">
            <w:r>
              <w:t>contato@gtaenergia.com</w:t>
            </w:r>
          </w:p>
        </w:tc>
      </w:tr>
      <w:tr w:rsidR="00797E1C" w14:paraId="7398EBF3"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1A2F4A"/>
            <w:tcMar>
              <w:top w:w="110" w:type="dxa"/>
              <w:left w:w="180" w:type="dxa"/>
              <w:bottom w:w="110" w:type="dxa"/>
              <w:right w:w="180" w:type="dxa"/>
            </w:tcMar>
          </w:tcPr>
          <w:p w14:paraId="7DC7EB98" w14:textId="77777777" w:rsidR="00797E1C" w:rsidRDefault="00000000">
            <w:r>
              <w:rPr>
                <w:b/>
                <w:bCs/>
                <w:color w:val="FFFFFF"/>
              </w:rPr>
              <w:t>TELEFONE / WHATSAPP</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79A615A2" w14:textId="2818134B" w:rsidR="00797E1C" w:rsidRDefault="00000000">
            <w:r>
              <w:t>(62) 9 9</w:t>
            </w:r>
            <w:r w:rsidR="3B13FE57">
              <w:t>235-9517</w:t>
            </w:r>
          </w:p>
        </w:tc>
      </w:tr>
      <w:tr w:rsidR="00797E1C" w14:paraId="12C8482F" w14:textId="77777777" w:rsidTr="46F35837">
        <w:tc>
          <w:tcPr>
            <w:tcW w:w="3200" w:type="dxa"/>
            <w:tcBorders>
              <w:top w:val="single" w:sz="1" w:space="0" w:color="CCCCCC"/>
              <w:left w:val="single" w:sz="1" w:space="0" w:color="CCCCCC"/>
              <w:bottom w:val="single" w:sz="1" w:space="0" w:color="CCCCCC"/>
              <w:right w:val="single" w:sz="1" w:space="0" w:color="CCCCCC"/>
            </w:tcBorders>
            <w:shd w:val="clear" w:color="auto" w:fill="243555"/>
            <w:tcMar>
              <w:top w:w="110" w:type="dxa"/>
              <w:left w:w="180" w:type="dxa"/>
              <w:bottom w:w="110" w:type="dxa"/>
              <w:right w:w="180" w:type="dxa"/>
            </w:tcMar>
          </w:tcPr>
          <w:p w14:paraId="4CA0AC1B" w14:textId="77777777" w:rsidR="00797E1C" w:rsidRDefault="00000000">
            <w:r>
              <w:rPr>
                <w:b/>
                <w:bCs/>
                <w:color w:val="FFFFFF"/>
              </w:rPr>
              <w:t>CIDADE / ESTADO</w:t>
            </w:r>
          </w:p>
        </w:tc>
        <w:tc>
          <w:tcPr>
            <w:tcW w:w="6306" w:type="dxa"/>
            <w:tcBorders>
              <w:top w:val="single" w:sz="1" w:space="0" w:color="CCCCCC"/>
              <w:left w:val="single" w:sz="1" w:space="0" w:color="CCCCCC"/>
              <w:bottom w:val="single" w:sz="1" w:space="0" w:color="CCCCCC"/>
              <w:right w:val="single" w:sz="1" w:space="0" w:color="CCCCCC"/>
            </w:tcBorders>
            <w:tcMar>
              <w:top w:w="110" w:type="dxa"/>
              <w:left w:w="180" w:type="dxa"/>
              <w:bottom w:w="110" w:type="dxa"/>
              <w:right w:w="180" w:type="dxa"/>
            </w:tcMar>
          </w:tcPr>
          <w:p w14:paraId="4AF77820" w14:textId="77777777" w:rsidR="00797E1C" w:rsidRDefault="00000000">
            <w:r>
              <w:t>Goiânia/GO</w:t>
            </w:r>
          </w:p>
        </w:tc>
      </w:tr>
    </w:tbl>
    <w:p w14:paraId="2885DD69" w14:textId="77777777" w:rsidR="00797E1C" w:rsidRDefault="00797E1C">
      <w:pPr>
        <w:spacing w:before="280"/>
      </w:pPr>
    </w:p>
    <w:p w14:paraId="328BD0AC" w14:textId="77777777" w:rsidR="00797E1C" w:rsidRDefault="00000000">
      <w:pPr>
        <w:shd w:val="clear" w:color="auto" w:fill="F26522"/>
      </w:pPr>
      <w:r>
        <w:rPr>
          <w:b/>
          <w:bCs/>
          <w:color w:val="FFFFFF"/>
          <w:sz w:val="24"/>
          <w:szCs w:val="24"/>
        </w:rPr>
        <w:t xml:space="preserve">  9   CONDIÇÕES GERAIS</w:t>
      </w:r>
    </w:p>
    <w:p w14:paraId="38D133EC" w14:textId="77777777" w:rsidR="00797E1C" w:rsidRDefault="00000000">
      <w:pPr>
        <w:shd w:val="clear" w:color="auto" w:fill="5B4FCF"/>
      </w:pPr>
      <w:r>
        <w:rPr>
          <w:color w:val="5B4FCF"/>
          <w:sz w:val="4"/>
          <w:szCs w:val="4"/>
        </w:rPr>
        <w:t xml:space="preserve"> </w:t>
      </w:r>
    </w:p>
    <w:p w14:paraId="4CC1AB9E" w14:textId="77777777" w:rsidR="00797E1C" w:rsidRDefault="00797E1C">
      <w:pPr>
        <w:spacing w:before="80"/>
      </w:pPr>
    </w:p>
    <w:p w14:paraId="3CE19FCB" w14:textId="77777777" w:rsidR="00797E1C" w:rsidRDefault="00000000">
      <w:pPr>
        <w:pStyle w:val="PargrafodaLista"/>
        <w:numPr>
          <w:ilvl w:val="0"/>
          <w:numId w:val="2"/>
        </w:numPr>
        <w:spacing w:before="55" w:after="55"/>
      </w:pPr>
      <w:r>
        <w:t xml:space="preserve">Esta proposta tem validade de {validadePorExtenso} dias corridos a partir de sua data de emissão;</w:t>
      </w:r>
    </w:p>
    <w:p w14:paraId="36BC0EF4" w14:textId="77777777" w:rsidR="00797E1C" w:rsidRDefault="00000000">
      <w:pPr>
        <w:pStyle w:val="PargrafodaLista"/>
        <w:numPr>
          <w:ilvl w:val="0"/>
          <w:numId w:val="2"/>
        </w:numPr>
        <w:spacing w:before="55" w:after="55"/>
      </w:pPr>
      <w:r>
        <w:t>A aprovação implica a assinatura de Contrato de Prestação de Serviços e emissão de pedido formal pelo cliente;</w:t>
      </w:r>
    </w:p>
    <w:p w14:paraId="6796892B" w14:textId="77777777" w:rsidR="00797E1C" w:rsidRDefault="00000000">
      <w:pPr>
        <w:pStyle w:val="PargrafodaLista"/>
        <w:numPr>
          <w:ilvl w:val="0"/>
          <w:numId w:val="2"/>
        </w:numPr>
        <w:spacing w:before="55" w:after="55"/>
      </w:pPr>
      <w:r>
        <w:t>O valor dos materiais e equipamentos (Item 02) é de responsabilidade direta do cliente; variações no custo dos materiais não afetam o valor dos serviços da GTA Energia;</w:t>
      </w:r>
    </w:p>
    <w:p w14:paraId="1519315B" w14:textId="77777777" w:rsidR="00797E1C" w:rsidRDefault="00000000">
      <w:pPr>
        <w:pStyle w:val="PargrafodaLista"/>
        <w:numPr>
          <w:ilvl w:val="0"/>
          <w:numId w:val="2"/>
        </w:numPr>
        <w:spacing w:before="55" w:after="55"/>
      </w:pPr>
      <w:r>
        <w:t>As medições quinzenais serão documentadas por boletins de medição assinados por ambas as partes;</w:t>
      </w:r>
    </w:p>
    <w:p w14:paraId="028737C5" w14:textId="77777777" w:rsidR="00797E1C" w:rsidRDefault="00000000">
      <w:pPr>
        <w:pStyle w:val="PargrafodaLista"/>
        <w:numPr>
          <w:ilvl w:val="0"/>
          <w:numId w:val="2"/>
        </w:numPr>
        <w:spacing w:before="55" w:after="55"/>
      </w:pPr>
      <w:r>
        <w:t>Eventuais alterações de escopo deverão ser formalizadas por Aditivo Contratual com ajuste proporcional de prazo e valor;</w:t>
      </w:r>
    </w:p>
    <w:p w14:paraId="18732D87" w14:textId="77777777" w:rsidR="00797E1C" w:rsidRDefault="00000000">
      <w:pPr>
        <w:pStyle w:val="PargrafodaLista"/>
        <w:numPr>
          <w:ilvl w:val="0"/>
          <w:numId w:val="2"/>
        </w:numPr>
        <w:spacing w:before="55" w:after="55"/>
      </w:pPr>
      <w:r>
        <w:t>Fica eleito o foro da Comarca de Goiânia/GO para dirimir quaisquer litígios decorrentes desta proposta.</w:t>
      </w:r>
    </w:p>
    <w:p w14:paraId="15A646ED" w14:textId="77777777" w:rsidR="00797E1C" w:rsidRDefault="00797E1C">
      <w:pPr>
        <w:spacing w:before="280"/>
      </w:pPr>
    </w:p>
    <w:p w14:paraId="26FBA307" w14:textId="77777777" w:rsidR="00797E1C" w:rsidRDefault="00000000">
      <w:pPr>
        <w:shd w:val="clear" w:color="auto" w:fill="F26522"/>
      </w:pPr>
      <w:r>
        <w:rPr>
          <w:b/>
          <w:bCs/>
          <w:color w:val="FFFFFF"/>
          <w:sz w:val="24"/>
          <w:szCs w:val="24"/>
        </w:rPr>
        <w:t xml:space="preserve">  10   ACEITE DA PROPOSTA</w:t>
      </w:r>
    </w:p>
    <w:p w14:paraId="1EAA0E79" w14:textId="77777777" w:rsidR="00797E1C" w:rsidRDefault="00000000">
      <w:pPr>
        <w:shd w:val="clear" w:color="auto" w:fill="5B4FCF"/>
      </w:pPr>
      <w:r>
        <w:rPr>
          <w:color w:val="5B4FCF"/>
          <w:sz w:val="4"/>
          <w:szCs w:val="4"/>
        </w:rPr>
        <w:t xml:space="preserve"> </w:t>
      </w:r>
    </w:p>
    <w:p w14:paraId="7CFA0401" w14:textId="77777777" w:rsidR="00797E1C" w:rsidRDefault="00797E1C">
      <w:pPr>
        <w:spacing w:before="80"/>
      </w:pPr>
    </w:p>
    <w:p w14:paraId="1E78A894" w14:textId="77777777" w:rsidR="00797E1C" w:rsidRDefault="00000000">
      <w:pPr>
        <w:spacing w:before="80" w:after="80"/>
        <w:jc w:val="both"/>
      </w:pPr>
      <w:r>
        <w:t>Para formalizar a contratação, solicitamos que o cliente assine o campo abaixo e devolva o documento digitalizado, ou envie confirmação por e-mail acompanhada dos dados para emissão de Nota Fiscal e celebração do Contrato de Prestação de Serviços.</w:t>
      </w:r>
    </w:p>
    <w:p w14:paraId="15E80651" w14:textId="77777777" w:rsidR="00797E1C" w:rsidRDefault="00797E1C">
      <w:pPr>
        <w:spacing w:before="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906"/>
      </w:tblGrid>
      <w:tr w:rsidR="00797E1C" w14:paraId="0AB08D49" w14:textId="77777777">
        <w:tc>
          <w:tcPr>
            <w:tcW w:w="4600" w:type="dxa"/>
            <w:tcBorders>
              <w:top w:val="single" w:sz="1" w:space="0" w:color="CCCCCC"/>
              <w:left w:val="single" w:sz="1" w:space="0" w:color="CCCCCC"/>
              <w:bottom w:val="single" w:sz="1" w:space="0" w:color="CCCCCC"/>
              <w:right w:val="single" w:sz="1" w:space="0" w:color="CCCCCC"/>
            </w:tcBorders>
            <w:shd w:val="clear" w:color="auto" w:fill="FEF0E7"/>
            <w:tcMar>
              <w:top w:w="220" w:type="dxa"/>
              <w:left w:w="220" w:type="dxa"/>
              <w:bottom w:w="220" w:type="dxa"/>
              <w:right w:w="220" w:type="dxa"/>
            </w:tcMar>
          </w:tcPr>
          <w:p w14:paraId="01470F05" w14:textId="77777777" w:rsidR="00797E1C" w:rsidRDefault="00000000">
            <w:pPr>
              <w:spacing w:after="60"/>
              <w:jc w:val="center"/>
            </w:pPr>
            <w:r>
              <w:rPr>
                <w:b/>
                <w:bCs/>
                <w:color w:val="F26522"/>
              </w:rPr>
              <w:t>CONTRATADA</w:t>
            </w:r>
          </w:p>
          <w:p w14:paraId="1E17F222" w14:textId="77777777" w:rsidR="00797E1C" w:rsidRDefault="00000000">
            <w:pPr>
              <w:spacing w:after="40"/>
              <w:jc w:val="center"/>
            </w:pPr>
            <w:r>
              <w:rPr>
                <w:noProof/>
              </w:rPr>
              <w:drawing>
                <wp:inline distT="0" distB="0" distL="0" distR="0" wp14:anchorId="5D6F2862" wp14:editId="0C6D2586">
                  <wp:extent cx="762000" cy="762000"/>
                  <wp:effectExtent l="0" t="0" r="0" b="0"/>
                  <wp:docPr id="747170338" name="LogoAceite" descr="logo aceite"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62000"/>
                          </a:xfrm>
                          <a:prstGeom prst="rect">
                            <a:avLst/>
                          </a:prstGeom>
                        </pic:spPr>
                      </pic:pic>
                    </a:graphicData>
                  </a:graphic>
                </wp:inline>
              </w:drawing>
            </w:r>
          </w:p>
          <w:p w14:paraId="17B0C87D" w14:textId="77777777" w:rsidR="00797E1C" w:rsidRDefault="00000000">
            <w:pPr>
              <w:spacing w:after="40"/>
              <w:jc w:val="center"/>
            </w:pPr>
            <w:r>
              <w:rPr>
                <w:b/>
                <w:bCs/>
                <w:color w:val="1A2F4A"/>
              </w:rPr>
              <w:t>GTA ENERGIA LTDA</w:t>
            </w:r>
          </w:p>
          <w:p w14:paraId="740822FC" w14:textId="77777777" w:rsidR="00797E1C" w:rsidRDefault="00000000">
            <w:pPr>
              <w:jc w:val="center"/>
            </w:pPr>
            <w:r>
              <w:rPr>
                <w:color w:val="555555"/>
                <w:sz w:val="17"/>
                <w:szCs w:val="17"/>
              </w:rPr>
              <w:t>CNPJ: 59.214.861/0001-15</w:t>
            </w:r>
          </w:p>
          <w:p w14:paraId="77330F3F" w14:textId="77777777" w:rsidR="00797E1C" w:rsidRDefault="00797E1C">
            <w:pPr>
              <w:spacing w:before="140"/>
            </w:pPr>
          </w:p>
          <w:p w14:paraId="7CDCE97B" w14:textId="77777777" w:rsidR="00797E1C" w:rsidRDefault="00000000">
            <w:pPr>
              <w:pBdr>
                <w:top w:val="single" w:sz="4" w:space="0" w:color="F26522"/>
              </w:pBdr>
              <w:spacing w:before="40"/>
              <w:jc w:val="center"/>
            </w:pPr>
            <w:r>
              <w:rPr>
                <w:color w:val="666666"/>
                <w:sz w:val="17"/>
                <w:szCs w:val="17"/>
              </w:rPr>
              <w:t>Assinatura / Data: ____/____/______</w:t>
            </w:r>
          </w:p>
        </w:tc>
        <w:tc>
          <w:tcPr>
            <w:tcW w:w="4906" w:type="dxa"/>
            <w:tcBorders>
              <w:top w:val="single" w:sz="1" w:space="0" w:color="CCCCCC"/>
              <w:left w:val="single" w:sz="1" w:space="0" w:color="CCCCCC"/>
              <w:bottom w:val="single" w:sz="1" w:space="0" w:color="CCCCCC"/>
              <w:right w:val="single" w:sz="1" w:space="0" w:color="CCCCCC"/>
            </w:tcBorders>
            <w:shd w:val="clear" w:color="auto" w:fill="EDEAFC"/>
            <w:tcMar>
              <w:top w:w="220" w:type="dxa"/>
              <w:left w:w="220" w:type="dxa"/>
              <w:bottom w:w="220" w:type="dxa"/>
              <w:right w:w="220" w:type="dxa"/>
            </w:tcMar>
          </w:tcPr>
          <w:p w14:paraId="41F60ECA" w14:textId="77777777" w:rsidR="00797E1C" w:rsidRDefault="00000000">
            <w:pPr>
              <w:spacing w:after="60"/>
              <w:jc w:val="center"/>
            </w:pPr>
            <w:r>
              <w:rPr>
                <w:b/>
                <w:bCs/>
                <w:color w:val="5B4FCF"/>
              </w:rPr>
              <w:t>CONTRATANTE</w:t>
            </w:r>
          </w:p>
          <w:p w14:paraId="17A24602" w14:textId="77777777" w:rsidR="00797E1C" w:rsidRDefault="00000000">
            <w:pPr>
              <w:spacing w:after="40"/>
              <w:jc w:val="center"/>
            </w:pPr>
            <w:r>
              <w:rPr>
                <w:b/>
                <w:bCs/>
                <w:color w:val="1A2F4A"/>
              </w:rPr>
              <w:t xml:space="preserve">{clienteNomeUpper}</w:t>
            </w:r>
          </w:p>
          <w:p w14:paraId="47648069" w14:textId="77777777" w:rsidR="00797E1C" w:rsidRDefault="00000000">
            <w:pPr>
              <w:jc w:val="center"/>
            </w:pPr>
            <w:r>
              <w:rPr>
                <w:color w:val="555555"/>
                <w:sz w:val="17"/>
                <w:szCs w:val="17"/>
              </w:rPr>
              <w:t xml:space="preserve">{cidadeUf}</w:t>
            </w:r>
          </w:p>
          <w:p w14:paraId="759F1322" w14:textId="77777777" w:rsidR="00797E1C" w:rsidRDefault="00000000">
            <w:pPr>
              <w:jc w:val="center"/>
            </w:pPr>
            <w:r>
              <w:rPr>
                <w:color w:val="555555"/>
                <w:sz w:val="17"/>
                <w:szCs w:val="17"/>
              </w:rPr>
              <w:t>Nome/Cargo: ___________________</w:t>
            </w:r>
          </w:p>
          <w:p w14:paraId="72ADFB21" w14:textId="77777777" w:rsidR="00797E1C" w:rsidRDefault="00000000">
            <w:pPr>
              <w:jc w:val="center"/>
            </w:pPr>
            <w:r>
              <w:rPr>
                <w:color w:val="555555"/>
                <w:sz w:val="17"/>
                <w:szCs w:val="17"/>
              </w:rPr>
              <w:t>CPF/CNPJ: _______________________</w:t>
            </w:r>
          </w:p>
          <w:p w14:paraId="178823E4" w14:textId="77777777" w:rsidR="00797E1C" w:rsidRDefault="00797E1C">
            <w:pPr>
              <w:spacing w:before="60"/>
            </w:pPr>
          </w:p>
          <w:p w14:paraId="5CD5A1E4" w14:textId="77777777" w:rsidR="00797E1C" w:rsidRDefault="00000000">
            <w:pPr>
              <w:pBdr>
                <w:top w:val="single" w:sz="4" w:space="0" w:color="5B4FCF"/>
              </w:pBdr>
              <w:spacing w:before="40"/>
              <w:jc w:val="center"/>
            </w:pPr>
            <w:r>
              <w:rPr>
                <w:color w:val="666666"/>
                <w:sz w:val="17"/>
                <w:szCs w:val="17"/>
              </w:rPr>
              <w:t>Assinatura / Data: ____/____/______</w:t>
            </w:r>
          </w:p>
        </w:tc>
      </w:tr>
    </w:tbl>
    <w:p w14:paraId="3228DAC0" w14:textId="77777777" w:rsidR="00797E1C" w:rsidRDefault="00797E1C">
      <w:pPr>
        <w:spacing w:before="240"/>
      </w:pPr>
    </w:p>
    <w:p w14:paraId="645CB830" w14:textId="77777777" w:rsidR="00797E1C" w:rsidRDefault="00000000">
      <w:pPr>
        <w:spacing w:after="20"/>
        <w:jc w:val="center"/>
      </w:pPr>
      <w:r>
        <w:rPr>
          <w:noProof/>
        </w:rPr>
        <w:drawing>
          <wp:inline distT="0" distB="0" distL="0" distR="0" wp14:anchorId="52454B10" wp14:editId="475D864B">
            <wp:extent cx="476250" cy="476250"/>
            <wp:effectExtent l="0" t="0" r="0" b="0"/>
            <wp:docPr id="1066712613" name="IconRodape" descr="icon rodape" title="G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 cy="476250"/>
                    </a:xfrm>
                    <a:prstGeom prst="rect">
                      <a:avLst/>
                    </a:prstGeom>
                  </pic:spPr>
                </pic:pic>
              </a:graphicData>
            </a:graphic>
          </wp:inline>
        </w:drawing>
      </w:r>
    </w:p>
    <w:p w14:paraId="5412EB5E" w14:textId="77777777" w:rsidR="00797E1C" w:rsidRDefault="00000000">
      <w:pPr>
        <w:spacing w:after="20"/>
        <w:jc w:val="center"/>
      </w:pPr>
      <w:r>
        <w:rPr>
          <w:b/>
          <w:bCs/>
          <w:color w:val="1A2F4A"/>
        </w:rPr>
        <w:t>GTA Energia Ltda</w:t>
      </w:r>
    </w:p>
    <w:p w14:paraId="74DC5E7F" w14:textId="77777777" w:rsidR="00797E1C" w:rsidRDefault="00000000">
      <w:pPr>
        <w:jc w:val="center"/>
      </w:pPr>
      <w:r>
        <w:rPr>
          <w:color w:val="888888"/>
          <w:sz w:val="17"/>
          <w:szCs w:val="17"/>
        </w:rPr>
        <w:t>CNPJ: 59.214.861/0001-15  |  Tel.: (62) 9 9457-1802  |  Goiânia/GO</w:t>
      </w:r>
    </w:p>
    <w:sectPr w:rsidR="00797E1C">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710E" w14:textId="77777777" w:rsidR="00B4695F" w:rsidRDefault="00B4695F">
      <w:r>
        <w:separator/>
      </w:r>
    </w:p>
  </w:endnote>
  <w:endnote w:type="continuationSeparator" w:id="0">
    <w:p w14:paraId="65F98AE0" w14:textId="77777777" w:rsidR="00B4695F" w:rsidRDefault="00B4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B978" w14:textId="77777777" w:rsidR="00797E1C" w:rsidRDefault="00000000">
    <w:pPr>
      <w:pBdr>
        <w:top w:val="single" w:sz="8" w:space="4" w:color="F26522"/>
      </w:pBdr>
      <w:spacing w:before="80"/>
      <w:jc w:val="center"/>
    </w:pPr>
    <w:r>
      <w:rPr>
        <w:color w:val="888888"/>
        <w:sz w:val="16"/>
        <w:szCs w:val="16"/>
      </w:rPr>
      <w:t xml:space="preserve">GTA Energia Ltda  |  CNPJ 59.214.861/0001-15  |  Goiânia/GO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B64FB">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BB64F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25BC" w14:textId="77777777" w:rsidR="00B4695F" w:rsidRDefault="00B4695F">
      <w:r>
        <w:separator/>
      </w:r>
    </w:p>
  </w:footnote>
  <w:footnote w:type="continuationSeparator" w:id="0">
    <w:p w14:paraId="254F70BF" w14:textId="77777777" w:rsidR="00B4695F" w:rsidRDefault="00B4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6"/>
    </w:tblGrid>
    <w:tr w:rsidR="00797E1C" w14:paraId="1824DAE2" w14:textId="77777777">
      <w:tc>
        <w:tcPr>
          <w:tcW w:w="2200" w:type="dxa"/>
          <w:tcBorders>
            <w:top w:val="none" w:sz="0" w:space="0" w:color="FFFFFF"/>
            <w:left w:val="none" w:sz="0" w:space="0" w:color="FFFFFF"/>
            <w:bottom w:val="none" w:sz="0" w:space="0" w:color="FFFFFF"/>
            <w:right w:val="none" w:sz="0" w:space="0" w:color="FFFFFF"/>
          </w:tcBorders>
          <w:vAlign w:val="center"/>
        </w:tcPr>
        <w:p w14:paraId="171E892A" w14:textId="77777777" w:rsidR="00797E1C" w:rsidRDefault="00000000">
          <w:r>
            <w:rPr>
              <w:noProof/>
            </w:rPr>
            <w:drawing>
              <wp:inline distT="0" distB="0" distL="0" distR="0" wp14:anchorId="4D5DF92E" wp14:editId="292D4011">
                <wp:extent cx="857250" cy="857250"/>
                <wp:effectExtent l="0" t="0" r="0" b="0"/>
                <wp:docPr id="1990637993" name="LogoH" descr="Logo"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857250"/>
                        </a:xfrm>
                        <a:prstGeom prst="rect">
                          <a:avLst/>
                        </a:prstGeom>
                      </pic:spPr>
                    </pic:pic>
                  </a:graphicData>
                </a:graphic>
              </wp:inline>
            </w:drawing>
          </w:r>
        </w:p>
      </w:tc>
      <w:tc>
        <w:tcPr>
          <w:tcW w:w="7306" w:type="dxa"/>
          <w:tcBorders>
            <w:top w:val="none" w:sz="0" w:space="0" w:color="FFFFFF"/>
            <w:left w:val="none" w:sz="0" w:space="0" w:color="FFFFFF"/>
            <w:bottom w:val="none" w:sz="0" w:space="0" w:color="FFFFFF"/>
            <w:right w:val="none" w:sz="0" w:space="0" w:color="FFFFFF"/>
          </w:tcBorders>
          <w:vAlign w:val="center"/>
        </w:tcPr>
        <w:p w14:paraId="0980D439" w14:textId="77777777" w:rsidR="00797E1C" w:rsidRDefault="00000000">
          <w:pPr>
            <w:jc w:val="right"/>
          </w:pPr>
          <w:r>
            <w:rPr>
              <w:color w:val="666666"/>
              <w:sz w:val="16"/>
              <w:szCs w:val="16"/>
            </w:rPr>
            <w:t>CNPJ: 59.214.861/0001-15  |  Tel.: (62) 9 9457-1802  |  Goiânia/GO</w:t>
          </w:r>
        </w:p>
        <w:p w14:paraId="2E5A3885" w14:textId="77777777" w:rsidR="00797E1C" w:rsidRDefault="00000000">
          <w:pPr>
            <w:jc w:val="right"/>
          </w:pPr>
          <w:r>
            <w:rPr>
              <w:b/>
              <w:bCs/>
              <w:color w:val="F26522"/>
              <w:sz w:val="16"/>
              <w:szCs w:val="16"/>
            </w:rPr>
            <w:t>Engenharia Elétrica  |  Redes MT/BT  |  Loteamentos  |  Concessionárias</w:t>
          </w:r>
        </w:p>
        <w:p w14:paraId="5637076E" w14:textId="77777777" w:rsidR="00797E1C" w:rsidRDefault="00797E1C">
          <w:pPr>
            <w:pBdr>
              <w:bottom w:val="single" w:sz="10" w:space="1" w:color="F26522"/>
            </w:pBdr>
            <w:spacing w:before="4"/>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96B"/>
    <w:multiLevelType w:val="hybridMultilevel"/>
    <w:tmpl w:val="AC4EBFA8"/>
    <w:lvl w:ilvl="0" w:tplc="047C87C6">
      <w:start w:val="1"/>
      <w:numFmt w:val="bullet"/>
      <w:lvlText w:val="●"/>
      <w:lvlJc w:val="left"/>
      <w:pPr>
        <w:ind w:left="480" w:hanging="300"/>
      </w:pPr>
      <w:rPr>
        <w:color w:val="F26522"/>
        <w:sz w:val="18"/>
        <w:szCs w:val="18"/>
      </w:rPr>
    </w:lvl>
    <w:lvl w:ilvl="1" w:tplc="34CCCA96">
      <w:numFmt w:val="decimal"/>
      <w:lvlText w:val=""/>
      <w:lvlJc w:val="left"/>
    </w:lvl>
    <w:lvl w:ilvl="2" w:tplc="57BE97CC">
      <w:numFmt w:val="decimal"/>
      <w:lvlText w:val=""/>
      <w:lvlJc w:val="left"/>
    </w:lvl>
    <w:lvl w:ilvl="3" w:tplc="E2F463CE">
      <w:numFmt w:val="decimal"/>
      <w:lvlText w:val=""/>
      <w:lvlJc w:val="left"/>
    </w:lvl>
    <w:lvl w:ilvl="4" w:tplc="46E8BDE0">
      <w:numFmt w:val="decimal"/>
      <w:lvlText w:val=""/>
      <w:lvlJc w:val="left"/>
    </w:lvl>
    <w:lvl w:ilvl="5" w:tplc="B3C05BAA">
      <w:numFmt w:val="decimal"/>
      <w:lvlText w:val=""/>
      <w:lvlJc w:val="left"/>
    </w:lvl>
    <w:lvl w:ilvl="6" w:tplc="FDB48872">
      <w:numFmt w:val="decimal"/>
      <w:lvlText w:val=""/>
      <w:lvlJc w:val="left"/>
    </w:lvl>
    <w:lvl w:ilvl="7" w:tplc="E84C315A">
      <w:numFmt w:val="decimal"/>
      <w:lvlText w:val=""/>
      <w:lvlJc w:val="left"/>
    </w:lvl>
    <w:lvl w:ilvl="8" w:tplc="CC4406E8">
      <w:numFmt w:val="decimal"/>
      <w:lvlText w:val=""/>
      <w:lvlJc w:val="left"/>
    </w:lvl>
  </w:abstractNum>
  <w:abstractNum w:abstractNumId="1" w15:restartNumberingAfterBreak="0">
    <w:nsid w:val="4E9B627C"/>
    <w:multiLevelType w:val="hybridMultilevel"/>
    <w:tmpl w:val="1DA0C3F0"/>
    <w:lvl w:ilvl="0" w:tplc="5FC43C02">
      <w:start w:val="1"/>
      <w:numFmt w:val="bullet"/>
      <w:lvlText w:val="●"/>
      <w:lvlJc w:val="left"/>
      <w:pPr>
        <w:ind w:left="720" w:hanging="360"/>
      </w:pPr>
    </w:lvl>
    <w:lvl w:ilvl="1" w:tplc="9BF6B53E">
      <w:start w:val="1"/>
      <w:numFmt w:val="bullet"/>
      <w:lvlText w:val="○"/>
      <w:lvlJc w:val="left"/>
      <w:pPr>
        <w:ind w:left="1440" w:hanging="360"/>
      </w:pPr>
    </w:lvl>
    <w:lvl w:ilvl="2" w:tplc="BE3484CC">
      <w:start w:val="1"/>
      <w:numFmt w:val="bullet"/>
      <w:lvlText w:val="■"/>
      <w:lvlJc w:val="left"/>
      <w:pPr>
        <w:ind w:left="2160" w:hanging="360"/>
      </w:pPr>
    </w:lvl>
    <w:lvl w:ilvl="3" w:tplc="2A685554">
      <w:start w:val="1"/>
      <w:numFmt w:val="bullet"/>
      <w:lvlText w:val="●"/>
      <w:lvlJc w:val="left"/>
      <w:pPr>
        <w:ind w:left="2880" w:hanging="360"/>
      </w:pPr>
    </w:lvl>
    <w:lvl w:ilvl="4" w:tplc="F7C4E73E">
      <w:start w:val="1"/>
      <w:numFmt w:val="bullet"/>
      <w:lvlText w:val="○"/>
      <w:lvlJc w:val="left"/>
      <w:pPr>
        <w:ind w:left="3600" w:hanging="360"/>
      </w:pPr>
    </w:lvl>
    <w:lvl w:ilvl="5" w:tplc="EBCC9A4E">
      <w:start w:val="1"/>
      <w:numFmt w:val="bullet"/>
      <w:lvlText w:val="■"/>
      <w:lvlJc w:val="left"/>
      <w:pPr>
        <w:ind w:left="4320" w:hanging="360"/>
      </w:pPr>
    </w:lvl>
    <w:lvl w:ilvl="6" w:tplc="19401F1E">
      <w:start w:val="1"/>
      <w:numFmt w:val="bullet"/>
      <w:lvlText w:val="●"/>
      <w:lvlJc w:val="left"/>
      <w:pPr>
        <w:ind w:left="5040" w:hanging="360"/>
      </w:pPr>
    </w:lvl>
    <w:lvl w:ilvl="7" w:tplc="3C2E0676">
      <w:start w:val="1"/>
      <w:numFmt w:val="bullet"/>
      <w:lvlText w:val="●"/>
      <w:lvlJc w:val="left"/>
      <w:pPr>
        <w:ind w:left="5760" w:hanging="360"/>
      </w:pPr>
    </w:lvl>
    <w:lvl w:ilvl="8" w:tplc="30DE28C0">
      <w:start w:val="1"/>
      <w:numFmt w:val="bullet"/>
      <w:lvlText w:val="●"/>
      <w:lvlJc w:val="left"/>
      <w:pPr>
        <w:ind w:left="6480" w:hanging="360"/>
      </w:pPr>
    </w:lvl>
  </w:abstractNum>
  <w:num w:numId="1" w16cid:durableId="317272974">
    <w:abstractNumId w:val="1"/>
    <w:lvlOverride w:ilvl="0">
      <w:startOverride w:val="1"/>
    </w:lvlOverride>
  </w:num>
  <w:num w:numId="2" w16cid:durableId="1263493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E1C"/>
    <w:rsid w:val="001E1AF7"/>
    <w:rsid w:val="00323EE5"/>
    <w:rsid w:val="004C6168"/>
    <w:rsid w:val="00797E1C"/>
    <w:rsid w:val="00B4695F"/>
    <w:rsid w:val="00B65C0E"/>
    <w:rsid w:val="00BB64FB"/>
    <w:rsid w:val="00BD632D"/>
    <w:rsid w:val="00CC4D1E"/>
    <w:rsid w:val="00D62406"/>
    <w:rsid w:val="00E026D9"/>
    <w:rsid w:val="00F107B3"/>
    <w:rsid w:val="00F86609"/>
    <w:rsid w:val="010D4856"/>
    <w:rsid w:val="0277DECA"/>
    <w:rsid w:val="08FFE252"/>
    <w:rsid w:val="0BE8CD16"/>
    <w:rsid w:val="308213C9"/>
    <w:rsid w:val="3B13FE57"/>
    <w:rsid w:val="46F35837"/>
    <w:rsid w:val="4AEAE0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3353"/>
  <w15:docId w15:val="{461BB486-BEE7-4B48-96CE-08BE6EE0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2014</Words>
  <Characters>10879</Characters>
  <Application>Microsoft Office Word</Application>
  <DocSecurity>0</DocSecurity>
  <Lines>90</Lines>
  <Paragraphs>25</Paragraphs>
  <ScaleCrop>false</ScaleCrop>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Vitor Fernandes</cp:lastModifiedBy>
  <cp:revision>6</cp:revision>
  <dcterms:created xsi:type="dcterms:W3CDTF">2026-06-25T23:24:00Z</dcterms:created>
  <dcterms:modified xsi:type="dcterms:W3CDTF">2026-07-01T00:35:00Z</dcterms:modified>
</cp:coreProperties>
</file>