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312B13" w14:textId="308C48AB" w:rsidR="001A408B" w:rsidRDefault="0000200F">
      <w:r>
        <w:t>On ne voit pas dans linterfaces les differente monaie dans parametre</w:t>
      </w:r>
      <w:r>
        <w:br/>
        <w:t>de plus la typographie n’est pas msies en place partout, longlet investissement semble avoir été oublier.</w:t>
      </w:r>
      <w:r w:rsidR="00F51840">
        <w:t xml:space="preserve"> Les ecritrures blanche sur blanc dans les menue deroulant font qu’on ne  voit rien.</w:t>
      </w:r>
    </w:p>
    <w:p w14:paraId="139F60DD" w14:textId="1B00E151" w:rsidR="00F51840" w:rsidRDefault="00F51840">
      <w:r>
        <w:br/>
        <w:t>Dans longlet budget il faudrait que tous les graphiques et panneau de linterfaces soit optionable et qu’on choissis les quelles mettre donc rajouter les choses qui ne le sont pas dans personlaiser les graphiques.</w:t>
      </w:r>
      <w:r>
        <w:br/>
        <w:t xml:space="preserve">on a un gaphiques  et si jepargnais mais on peut rien régler dedans et il est pas relier a lobjectif deparnge il faut relger ca le graphiqeus restant a vivre n’a aucune donner il sert a iren il faut le releir au donner. </w:t>
      </w:r>
      <w:r>
        <w:br/>
        <w:t>on ne peut pas supprimer une depense ou un revneu recurent ca beugue il faut que ca soit possible et que ces depens soit bien prises en comptes tous le temps dans otus les graphiques sur les dépenses et sur les comptes au quelle elles sont afilier mais il faut aussi que ces donner de dépenses soit valider ou non par les relever bancaire importer et que si elle sont valider il n’y ai pas de doublon. Si tu comprends pas poses moi des questions.</w:t>
      </w:r>
      <w:r w:rsidR="00647A74">
        <w:br/>
      </w:r>
      <w:r w:rsidR="00647A74">
        <w:br/>
      </w:r>
      <w:r w:rsidR="00647A74">
        <w:lastRenderedPageBreak/>
        <w:br/>
      </w:r>
      <w:r w:rsidR="00CB0B5B" w:rsidRPr="00CB0B5B">
        <w:drawing>
          <wp:anchor distT="0" distB="0" distL="114300" distR="114300" simplePos="0" relativeHeight="251658240" behindDoc="1" locked="0" layoutInCell="1" allowOverlap="1" wp14:anchorId="714170AA" wp14:editId="7290AF2B">
            <wp:simplePos x="0" y="0"/>
            <wp:positionH relativeFrom="column">
              <wp:posOffset>1905</wp:posOffset>
            </wp:positionH>
            <wp:positionV relativeFrom="paragraph">
              <wp:posOffset>186055</wp:posOffset>
            </wp:positionV>
            <wp:extent cx="5242560" cy="7139940"/>
            <wp:effectExtent l="0" t="0" r="0" b="3810"/>
            <wp:wrapTight wrapText="bothSides">
              <wp:wrapPolygon edited="0">
                <wp:start x="0" y="0"/>
                <wp:lineTo x="0" y="21554"/>
                <wp:lineTo x="21506" y="21554"/>
                <wp:lineTo x="21506"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extLst>
                        <a:ext uri="{28A0092B-C50C-407E-A947-70E740481C1C}">
                          <a14:useLocalDpi xmlns:a14="http://schemas.microsoft.com/office/drawing/2010/main" val="0"/>
                        </a:ext>
                      </a:extLst>
                    </a:blip>
                    <a:stretch>
                      <a:fillRect/>
                    </a:stretch>
                  </pic:blipFill>
                  <pic:spPr>
                    <a:xfrm>
                      <a:off x="0" y="0"/>
                      <a:ext cx="5242560" cy="7139940"/>
                    </a:xfrm>
                    <a:prstGeom prst="rect">
                      <a:avLst/>
                    </a:prstGeom>
                  </pic:spPr>
                </pic:pic>
              </a:graphicData>
            </a:graphic>
            <wp14:sizeRelH relativeFrom="page">
              <wp14:pctWidth>0</wp14:pctWidth>
            </wp14:sizeRelH>
            <wp14:sizeRelV relativeFrom="page">
              <wp14:pctHeight>0</wp14:pctHeight>
            </wp14:sizeRelV>
          </wp:anchor>
        </w:drawing>
      </w:r>
      <w:r w:rsidR="00CB0B5B">
        <w:t xml:space="preserve">mon prix doit être adapter au prix de vente de l’action le jour de la date et ca doit être </w:t>
      </w:r>
    </w:p>
    <w:p w14:paraId="4607F90C" w14:textId="4147CF07" w:rsidR="004C4854" w:rsidRDefault="004C4854" w:rsidP="004C4854">
      <w:pPr>
        <w:tabs>
          <w:tab w:val="left" w:pos="2370"/>
        </w:tabs>
      </w:pPr>
    </w:p>
    <w:p w14:paraId="3660CC30" w14:textId="7437925B" w:rsidR="004C4854" w:rsidRPr="004C4854" w:rsidRDefault="004C4854" w:rsidP="004C4854">
      <w:pPr>
        <w:tabs>
          <w:tab w:val="left" w:pos="2370"/>
        </w:tabs>
      </w:pPr>
      <w:r>
        <w:t>Dans longlet investir le fond et les couelrus définie pour Fondora ne sont pas définis j’ai encore des cadre blanc qui apparaisse.</w:t>
      </w:r>
      <w:r w:rsidR="00D214F2">
        <w:br/>
      </w:r>
      <w:r w:rsidR="00D214F2">
        <w:br/>
        <w:t xml:space="preserve">Il faut que les comptes pea et cto puisse avoir 0 dessus quand on les créer et appres on peut ajouter largnet desssu en ajoutant des actions  et la valeur du comptes doit évoluer avec les actions et leur </w:t>
      </w:r>
      <w:r w:rsidR="00D214F2">
        <w:lastRenderedPageBreak/>
        <w:t>valeurs et aussi en comptant les dividendes si on coche un case reinvestir et on reinviestit a chaque date de versements des dividendes.</w:t>
      </w:r>
    </w:p>
    <w:sectPr w:rsidR="004C4854" w:rsidRPr="004C48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2F2E"/>
    <w:rsid w:val="0000200F"/>
    <w:rsid w:val="001A408B"/>
    <w:rsid w:val="001B35D7"/>
    <w:rsid w:val="004149CB"/>
    <w:rsid w:val="004C4854"/>
    <w:rsid w:val="00647A74"/>
    <w:rsid w:val="00856321"/>
    <w:rsid w:val="008C1C03"/>
    <w:rsid w:val="00A76311"/>
    <w:rsid w:val="00AD77B4"/>
    <w:rsid w:val="00CB0B5B"/>
    <w:rsid w:val="00D10F68"/>
    <w:rsid w:val="00D214F2"/>
    <w:rsid w:val="00EC2F2E"/>
    <w:rsid w:val="00ED2567"/>
    <w:rsid w:val="00F51840"/>
    <w:rsid w:val="00F579BA"/>
    <w:rsid w:val="00FF303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0BBFD1"/>
  <w15:chartTrackingRefBased/>
  <w15:docId w15:val="{6CDF7E05-6308-4D0C-8347-F44160DA2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2F2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C2F2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C2F2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C2F2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C2F2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C2F2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2F2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2F2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2F2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2F2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C2F2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C2F2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C2F2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C2F2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C2F2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2F2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2F2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2F2E"/>
    <w:rPr>
      <w:rFonts w:eastAsiaTheme="majorEastAsia" w:cstheme="majorBidi"/>
      <w:color w:val="272727" w:themeColor="text1" w:themeTint="D8"/>
    </w:rPr>
  </w:style>
  <w:style w:type="paragraph" w:styleId="Titre">
    <w:name w:val="Title"/>
    <w:basedOn w:val="Normal"/>
    <w:next w:val="Normal"/>
    <w:link w:val="TitreCar"/>
    <w:uiPriority w:val="10"/>
    <w:qFormat/>
    <w:rsid w:val="00EC2F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2F2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2F2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2F2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2F2E"/>
    <w:pPr>
      <w:spacing w:before="160"/>
      <w:jc w:val="center"/>
    </w:pPr>
    <w:rPr>
      <w:i/>
      <w:iCs/>
      <w:color w:val="404040" w:themeColor="text1" w:themeTint="BF"/>
    </w:rPr>
  </w:style>
  <w:style w:type="character" w:customStyle="1" w:styleId="CitationCar">
    <w:name w:val="Citation Car"/>
    <w:basedOn w:val="Policepardfaut"/>
    <w:link w:val="Citation"/>
    <w:uiPriority w:val="29"/>
    <w:rsid w:val="00EC2F2E"/>
    <w:rPr>
      <w:i/>
      <w:iCs/>
      <w:color w:val="404040" w:themeColor="text1" w:themeTint="BF"/>
    </w:rPr>
  </w:style>
  <w:style w:type="paragraph" w:styleId="Paragraphedeliste">
    <w:name w:val="List Paragraph"/>
    <w:basedOn w:val="Normal"/>
    <w:uiPriority w:val="34"/>
    <w:qFormat/>
    <w:rsid w:val="00EC2F2E"/>
    <w:pPr>
      <w:ind w:left="720"/>
      <w:contextualSpacing/>
    </w:pPr>
  </w:style>
  <w:style w:type="character" w:styleId="Accentuationintense">
    <w:name w:val="Intense Emphasis"/>
    <w:basedOn w:val="Policepardfaut"/>
    <w:uiPriority w:val="21"/>
    <w:qFormat/>
    <w:rsid w:val="00EC2F2E"/>
    <w:rPr>
      <w:i/>
      <w:iCs/>
      <w:color w:val="2F5496" w:themeColor="accent1" w:themeShade="BF"/>
    </w:rPr>
  </w:style>
  <w:style w:type="paragraph" w:styleId="Citationintense">
    <w:name w:val="Intense Quote"/>
    <w:basedOn w:val="Normal"/>
    <w:next w:val="Normal"/>
    <w:link w:val="CitationintenseCar"/>
    <w:uiPriority w:val="30"/>
    <w:qFormat/>
    <w:rsid w:val="00EC2F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C2F2E"/>
    <w:rPr>
      <w:i/>
      <w:iCs/>
      <w:color w:val="2F5496" w:themeColor="accent1" w:themeShade="BF"/>
    </w:rPr>
  </w:style>
  <w:style w:type="character" w:styleId="Rfrenceintense">
    <w:name w:val="Intense Reference"/>
    <w:basedOn w:val="Policepardfaut"/>
    <w:uiPriority w:val="32"/>
    <w:qFormat/>
    <w:rsid w:val="00EC2F2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301</TotalTime>
  <Pages>3</Pages>
  <Words>263</Words>
  <Characters>1447</Characters>
  <Application>Microsoft Office Word</Application>
  <DocSecurity>0</DocSecurity>
  <Lines>12</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matheo.helou</dc:creator>
  <cp:keywords/>
  <dc:description/>
  <cp:lastModifiedBy>matheo.helou</cp:lastModifiedBy>
  <cp:revision>9</cp:revision>
  <dcterms:created xsi:type="dcterms:W3CDTF">2026-07-15T21:47:00Z</dcterms:created>
  <dcterms:modified xsi:type="dcterms:W3CDTF">2026-07-19T16:56:00Z</dcterms:modified>
</cp:coreProperties>
</file>