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12" w:lineRule="auto" w:before="1448" w:after="0"/>
        <w:ind w:left="1440" w:right="5472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1.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從「告訴」轉向「展現」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(Show, Don't Tell) </w:t>
      </w:r>
      <w:r>
        <w:br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這是提升描寫與抒情文最有效的方法。</w:t>
      </w:r>
    </w:p>
    <w:p>
      <w:pPr>
        <w:autoSpaceDN w:val="0"/>
        <w:autoSpaceDE w:val="0"/>
        <w:widowControl/>
        <w:spacing w:line="206" w:lineRule="auto" w:before="300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修改前：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他感到非常悲傷。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44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修改建議：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「讓他低著頭，任憑淚水打濕了考卷上的紅字。」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透過具體動作讓讀者感知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情緒，而非直接宣告情緒。</w:t>
      </w:r>
    </w:p>
    <w:p>
      <w:pPr>
        <w:autoSpaceDN w:val="0"/>
        <w:autoSpaceDE w:val="0"/>
        <w:widowControl/>
        <w:spacing w:line="312" w:lineRule="auto" w:before="342" w:after="0"/>
        <w:ind w:left="1440" w:right="5328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2.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窄化焦點，深化細節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(Narrow the Focus) </w:t>
      </w:r>
      <w:r>
        <w:br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學生常因題目過大而寫得泛泛而論。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26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修改建議：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若題目是「我的家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鄉」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，建議學生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「選取一個具體的物件或角落（如家門口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的一棵老樹）」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作為核心，由點擴散到面，避免寫成旅遊介紹手冊。</w:t>
      </w:r>
    </w:p>
    <w:p>
      <w:pPr>
        <w:autoSpaceDN w:val="0"/>
        <w:autoSpaceDE w:val="0"/>
        <w:widowControl/>
        <w:spacing w:line="312" w:lineRule="auto" w:before="326" w:after="0"/>
        <w:ind w:left="1440" w:right="5184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3.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語句長短的錯落與節奏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(Sentence Variety) </w:t>
      </w:r>
      <w:r>
        <w:br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冗長的長句容易讓</w:t>
      </w:r>
      <w:r>
        <w:rPr>
          <w:rFonts w:ascii="Gulim" w:hAnsi="Gulim" w:eastAsia="Gulim"/>
          <w:b w:val="0"/>
          <w:i w:val="0"/>
          <w:color w:val="000000"/>
          <w:sz w:val="22"/>
        </w:rPr>
        <w:t>閱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讀疲勞，過短則顯得破碎。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300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修改建議：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練習在長句後方接一個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「短而有力」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的結論句。這種節奏的轉換（</w:t>
      </w:r>
      <w:r>
        <w:rPr>
          <w:rFonts w:ascii="Arial" w:hAnsi="Arial" w:eastAsia="Arial"/>
          <w:b w:val="0"/>
          <w:i w:val="0"/>
          <w:color w:val="000000"/>
          <w:sz w:val="22"/>
        </w:rPr>
        <w:t>Pacing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）能加強文章的渲染力或</w:t>
      </w:r>
      <w:r>
        <w:rPr>
          <w:rFonts w:ascii="Gulim" w:hAnsi="Gulim" w:eastAsia="Gulim"/>
          <w:b w:val="0"/>
          <w:i w:val="0"/>
          <w:color w:val="000000"/>
          <w:sz w:val="22"/>
        </w:rPr>
        <w:t>說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服力。</w:t>
      </w:r>
    </w:p>
    <w:p>
      <w:pPr>
        <w:autoSpaceDN w:val="0"/>
        <w:autoSpaceDE w:val="0"/>
        <w:widowControl/>
        <w:spacing w:line="312" w:lineRule="auto" w:before="342" w:after="0"/>
        <w:ind w:left="1440" w:right="6192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4.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去除陳腔濫調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(Eliminate Clichés) </w:t>
      </w:r>
      <w:r>
        <w:br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挑戰學生換掉那些「成語懶人包」。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300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修改建議：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當學生寫出「光陰似箭」或「美不勝收」時，要求他們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「嘗試用自己的話，重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新描述那個狀態」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。這能強迫大腦離開舒適圈，發展出獨特的文學風格。</w:t>
      </w:r>
    </w:p>
    <w:p>
      <w:pPr>
        <w:autoSpaceDN w:val="0"/>
        <w:autoSpaceDE w:val="0"/>
        <w:widowControl/>
        <w:spacing w:line="312" w:lineRule="auto" w:before="326" w:after="0"/>
        <w:ind w:left="1440" w:right="6048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5.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強化首尾的「鏡像呼應」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(Mirroring) </w:t>
      </w:r>
      <w:r>
        <w:br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提升文章結構的完整感。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302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修改建議：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觀察結尾是否只是在重複開頭？建議學生在結尾時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「重申開頭出現過的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意象，但賦予新的體悟」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，讓文章從圓形結構提升為螺旋上升的結構。</w:t>
      </w:r>
    </w:p>
    <w:p>
      <w:pPr>
        <w:autoSpaceDN w:val="0"/>
        <w:autoSpaceDE w:val="0"/>
        <w:widowControl/>
        <w:spacing w:line="245" w:lineRule="auto" w:before="826" w:after="0"/>
        <w:ind w:left="2040" w:right="216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2"/>
        </w:rPr>
        <w:t>批改小撇步：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評語若能採「兩正一反」原則（先肯定兩個優點，再提出一個具體的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修改建議），最能維持學生的書寫動能。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