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E0B43" w14:textId="77777777" w:rsidR="005A0485" w:rsidRPr="00381E2F" w:rsidRDefault="00B61A90" w:rsidP="005A0485">
      <w:pPr>
        <w:spacing w:line="240" w:lineRule="auto"/>
        <w:rPr>
          <w:b/>
        </w:rPr>
      </w:pPr>
      <w:r>
        <w:rPr>
          <w:b/>
        </w:rPr>
        <w:t xml:space="preserve">Draft </w:t>
      </w:r>
      <w:proofErr w:type="spellStart"/>
      <w:r w:rsidR="005A0485" w:rsidRPr="00381E2F">
        <w:rPr>
          <w:b/>
        </w:rPr>
        <w:t>Academy</w:t>
      </w:r>
      <w:r>
        <w:rPr>
          <w:b/>
        </w:rPr>
        <w:t>Health</w:t>
      </w:r>
      <w:proofErr w:type="spellEnd"/>
      <w:r>
        <w:rPr>
          <w:b/>
        </w:rPr>
        <w:t xml:space="preserve"> Annual Research Meeting Submission</w:t>
      </w:r>
    </w:p>
    <w:p w14:paraId="10665F47" w14:textId="344E65C4" w:rsidR="00E256F1" w:rsidRDefault="005A0485" w:rsidP="00C637C7">
      <w:pPr>
        <w:spacing w:after="0" w:line="240" w:lineRule="auto"/>
      </w:pPr>
      <w:r>
        <w:rPr>
          <w:b/>
        </w:rPr>
        <w:t>T</w:t>
      </w:r>
      <w:r w:rsidR="005319F8" w:rsidRPr="005319F8">
        <w:rPr>
          <w:b/>
        </w:rPr>
        <w:t>itle:</w:t>
      </w:r>
      <w:r w:rsidR="005319F8">
        <w:t xml:space="preserve"> </w:t>
      </w:r>
      <w:r w:rsidR="00E256F1">
        <w:t xml:space="preserve">Comparison of Exposure and Mortality Risk Estimation Across Two Covid-19 Risk Score Calculators </w:t>
      </w:r>
    </w:p>
    <w:p w14:paraId="65A33CD8" w14:textId="77777777" w:rsidR="005319F8" w:rsidRDefault="005319F8" w:rsidP="005319F8">
      <w:pPr>
        <w:spacing w:after="0" w:line="240" w:lineRule="auto"/>
      </w:pPr>
    </w:p>
    <w:p w14:paraId="4262141E" w14:textId="375D9E54" w:rsidR="005319F8" w:rsidRDefault="005319F8" w:rsidP="005319F8">
      <w:pPr>
        <w:spacing w:after="0" w:line="240" w:lineRule="auto"/>
      </w:pPr>
      <w:r w:rsidRPr="005319F8">
        <w:rPr>
          <w:b/>
        </w:rPr>
        <w:t>Authors:</w:t>
      </w:r>
      <w:r>
        <w:t xml:space="preserve"> </w:t>
      </w:r>
      <w:r w:rsidR="00E256F1">
        <w:t>Jennifer Starling, Erin Lipman, Emma Pendl-Robinson, and Cindy Hu</w:t>
      </w:r>
    </w:p>
    <w:p w14:paraId="1D8FC2CD" w14:textId="2F30F47C" w:rsidR="00E256F1" w:rsidRDefault="00E256F1" w:rsidP="005319F8">
      <w:pPr>
        <w:spacing w:after="0" w:line="240" w:lineRule="auto"/>
      </w:pPr>
    </w:p>
    <w:p w14:paraId="042013DD" w14:textId="26506066" w:rsidR="00E256F1" w:rsidRDefault="00E256F1" w:rsidP="005319F8">
      <w:pPr>
        <w:spacing w:after="0" w:line="240" w:lineRule="auto"/>
      </w:pPr>
      <w:r>
        <w:rPr>
          <w:b/>
          <w:bCs/>
        </w:rPr>
        <w:t xml:space="preserve">Research Objective:  </w:t>
      </w:r>
      <w:r>
        <w:t xml:space="preserve">Online Covid-19 risk estimation tools </w:t>
      </w:r>
      <w:r w:rsidR="008E7B30">
        <w:t>give</w:t>
      </w:r>
      <w:r>
        <w:t xml:space="preserve"> valuable insight to the general public, educating users </w:t>
      </w:r>
      <w:r w:rsidR="008E7B30">
        <w:t xml:space="preserve">and providing information and guidance which may reduce risk of transmission and mortality.  However, many risk calculators are available, and their methods vary widely.  We compared estimated exposure and mortality risk  for the 19andMe and </w:t>
      </w:r>
      <w:proofErr w:type="spellStart"/>
      <w:r w:rsidR="008E7B30">
        <w:t>Nexoid</w:t>
      </w:r>
      <w:proofErr w:type="spellEnd"/>
      <w:r w:rsidR="008E7B30">
        <w:t xml:space="preserve"> Covid-19 Survival calculators, and examined sources of discrepancy</w:t>
      </w:r>
      <w:r w:rsidR="00B5122F">
        <w:t>.</w:t>
      </w:r>
    </w:p>
    <w:p w14:paraId="748F0297" w14:textId="2D635D62" w:rsidR="002A7C81" w:rsidRDefault="002A7C81" w:rsidP="005319F8">
      <w:pPr>
        <w:spacing w:after="0" w:line="240" w:lineRule="auto"/>
      </w:pPr>
    </w:p>
    <w:p w14:paraId="58023C43" w14:textId="6F202D2E" w:rsidR="002A7C81" w:rsidRDefault="002A7C81" w:rsidP="005319F8">
      <w:pPr>
        <w:spacing w:after="0" w:line="240" w:lineRule="auto"/>
      </w:pPr>
      <w:r>
        <w:rPr>
          <w:b/>
          <w:bCs/>
        </w:rPr>
        <w:t>Study Design:</w:t>
      </w:r>
      <w:r w:rsidR="00D11AA5">
        <w:rPr>
          <w:b/>
          <w:bCs/>
        </w:rPr>
        <w:t xml:space="preserve"> </w:t>
      </w:r>
      <w:r w:rsidR="00067E00">
        <w:t xml:space="preserve">Using United States-based user records from the </w:t>
      </w:r>
      <w:proofErr w:type="spellStart"/>
      <w:r w:rsidR="00067E00">
        <w:t>Nexoid</w:t>
      </w:r>
      <w:proofErr w:type="spellEnd"/>
      <w:r w:rsidR="00067E00">
        <w:t xml:space="preserve"> Covid-19 calculator, we calculated exposure and mortality risk estimates using the 19andMe calculator and compared these risk estimates to the </w:t>
      </w:r>
      <w:proofErr w:type="spellStart"/>
      <w:r w:rsidR="00067E00">
        <w:t>Nexoid</w:t>
      </w:r>
      <w:proofErr w:type="spellEnd"/>
      <w:r w:rsidR="00067E00">
        <w:t xml:space="preserve"> exposure and mortality risk.</w:t>
      </w:r>
      <w:r w:rsidR="00D21774">
        <w:t xml:space="preserve">  We first </w:t>
      </w:r>
      <w:r w:rsidR="00561CD6">
        <w:t>compared mortality risk, establishing similarity via Spearman ranked correlation</w:t>
      </w:r>
      <w:r w:rsidR="00D21774">
        <w:t xml:space="preserve">, and identified sources of discrepancy for cases where the 19andMe and </w:t>
      </w:r>
      <w:proofErr w:type="spellStart"/>
      <w:r w:rsidR="00D21774">
        <w:t>Nexoid</w:t>
      </w:r>
      <w:proofErr w:type="spellEnd"/>
      <w:r w:rsidR="00D21774">
        <w:t xml:space="preserve"> estimates deviated by over</w:t>
      </w:r>
      <w:r w:rsidR="00561CD6">
        <w:t xml:space="preserve"> </w:t>
      </w:r>
      <w:r w:rsidR="00D21774">
        <w:t>10%.</w:t>
      </w:r>
      <w:bookmarkStart w:id="0" w:name="_GoBack"/>
      <w:bookmarkEnd w:id="0"/>
    </w:p>
    <w:p w14:paraId="392DBD41" w14:textId="2AC24B52" w:rsidR="00D11AA5" w:rsidRDefault="00D11AA5" w:rsidP="005319F8">
      <w:pPr>
        <w:spacing w:after="0" w:line="240" w:lineRule="auto"/>
      </w:pPr>
    </w:p>
    <w:p w14:paraId="7AD0410F" w14:textId="3820383E" w:rsidR="00D11AA5" w:rsidRPr="00D11AA5" w:rsidRDefault="00D11AA5" w:rsidP="005319F8">
      <w:pPr>
        <w:spacing w:after="0" w:line="240" w:lineRule="auto"/>
      </w:pPr>
      <w:r>
        <w:rPr>
          <w:b/>
          <w:bCs/>
        </w:rPr>
        <w:t xml:space="preserve">Population Studied:  </w:t>
      </w:r>
      <w:r>
        <w:t>We examined 51,799</w:t>
      </w:r>
      <w:r w:rsidR="00067E00">
        <w:t xml:space="preserve"> anonymized</w:t>
      </w:r>
      <w:r>
        <w:t xml:space="preserve"> records from the </w:t>
      </w:r>
      <w:proofErr w:type="spellStart"/>
      <w:r>
        <w:t>Nexoid</w:t>
      </w:r>
      <w:proofErr w:type="spellEnd"/>
      <w:r>
        <w:t xml:space="preserve"> calculator’s public records</w:t>
      </w:r>
      <w:r w:rsidR="004916AB">
        <w:t xml:space="preserve">, for users located in the United States who input their demographic and medical information into the </w:t>
      </w:r>
      <w:proofErr w:type="spellStart"/>
      <w:r w:rsidR="004916AB">
        <w:t>Nexoid</w:t>
      </w:r>
      <w:proofErr w:type="spellEnd"/>
      <w:r w:rsidR="004916AB">
        <w:t xml:space="preserve"> calculator during the 90-day period from 2020-08-12 to 2020-11-10.</w:t>
      </w:r>
    </w:p>
    <w:p w14:paraId="47AAAC8C" w14:textId="77777777" w:rsidR="00345B7C" w:rsidRDefault="00345B7C" w:rsidP="005319F8">
      <w:pPr>
        <w:spacing w:after="0" w:line="240" w:lineRule="auto"/>
      </w:pPr>
    </w:p>
    <w:p w14:paraId="168D6D33" w14:textId="77777777" w:rsidR="005319F8" w:rsidRPr="00E256F1" w:rsidRDefault="005319F8" w:rsidP="00CB44E7">
      <w:pPr>
        <w:spacing w:after="0" w:line="240" w:lineRule="auto"/>
        <w:rPr>
          <w:color w:val="76923C" w:themeColor="accent3" w:themeShade="BF"/>
        </w:rPr>
      </w:pPr>
    </w:p>
    <w:p w14:paraId="4AA30E13" w14:textId="77777777" w:rsidR="006154DC" w:rsidRPr="00E256F1" w:rsidRDefault="005319F8" w:rsidP="00CB44E7">
      <w:pPr>
        <w:spacing w:after="0" w:line="240" w:lineRule="auto"/>
        <w:rPr>
          <w:color w:val="76923C" w:themeColor="accent3" w:themeShade="BF"/>
        </w:rPr>
      </w:pPr>
      <w:r w:rsidRPr="00E256F1">
        <w:rPr>
          <w:b/>
          <w:color w:val="76923C" w:themeColor="accent3" w:themeShade="BF"/>
        </w:rPr>
        <w:t xml:space="preserve">Study </w:t>
      </w:r>
      <w:r w:rsidR="005A0485" w:rsidRPr="00E256F1">
        <w:rPr>
          <w:b/>
          <w:color w:val="76923C" w:themeColor="accent3" w:themeShade="BF"/>
        </w:rPr>
        <w:t>Design</w:t>
      </w:r>
      <w:r w:rsidRPr="00E256F1">
        <w:rPr>
          <w:b/>
          <w:color w:val="76923C" w:themeColor="accent3" w:themeShade="BF"/>
        </w:rPr>
        <w:t>:</w:t>
      </w:r>
      <w:r w:rsidR="00EA0109" w:rsidRPr="00E256F1">
        <w:rPr>
          <w:color w:val="76923C" w:themeColor="accent3" w:themeShade="BF"/>
        </w:rPr>
        <w:t xml:space="preserve"> </w:t>
      </w:r>
      <w:r w:rsidR="006154DC" w:rsidRPr="00E256F1">
        <w:rPr>
          <w:color w:val="76923C" w:themeColor="accent3" w:themeShade="BF"/>
        </w:rPr>
        <w:t xml:space="preserve">Using 2008 Medicaid </w:t>
      </w:r>
      <w:r w:rsidR="00473864" w:rsidRPr="00E256F1">
        <w:rPr>
          <w:color w:val="76923C" w:themeColor="accent3" w:themeShade="BF"/>
        </w:rPr>
        <w:t xml:space="preserve">fee-for-service </w:t>
      </w:r>
      <w:r w:rsidR="00285298" w:rsidRPr="00E256F1">
        <w:rPr>
          <w:color w:val="76923C" w:themeColor="accent3" w:themeShade="BF"/>
        </w:rPr>
        <w:t>claims</w:t>
      </w:r>
      <w:r w:rsidR="006154DC" w:rsidRPr="00E256F1">
        <w:rPr>
          <w:color w:val="76923C" w:themeColor="accent3" w:themeShade="BF"/>
        </w:rPr>
        <w:t xml:space="preserve"> from 16 states, we calculated </w:t>
      </w:r>
      <w:r w:rsidR="0078753B" w:rsidRPr="00E256F1">
        <w:rPr>
          <w:color w:val="76923C" w:themeColor="accent3" w:themeShade="BF"/>
        </w:rPr>
        <w:t xml:space="preserve">four </w:t>
      </w:r>
      <w:r w:rsidR="006154DC" w:rsidRPr="00E256F1">
        <w:rPr>
          <w:color w:val="76923C" w:themeColor="accent3" w:themeShade="BF"/>
        </w:rPr>
        <w:t xml:space="preserve">state-specific </w:t>
      </w:r>
      <w:r w:rsidR="00172087" w:rsidRPr="00E256F1">
        <w:rPr>
          <w:color w:val="76923C" w:themeColor="accent3" w:themeShade="BF"/>
        </w:rPr>
        <w:t xml:space="preserve">follow-up </w:t>
      </w:r>
      <w:r w:rsidR="006154DC" w:rsidRPr="00E256F1">
        <w:rPr>
          <w:color w:val="76923C" w:themeColor="accent3" w:themeShade="BF"/>
        </w:rPr>
        <w:t>rates</w:t>
      </w:r>
      <w:r w:rsidR="00D41207" w:rsidRPr="00E256F1">
        <w:rPr>
          <w:color w:val="76923C" w:themeColor="accent3" w:themeShade="BF"/>
        </w:rPr>
        <w:t>:</w:t>
      </w:r>
      <w:r w:rsidR="0078753B" w:rsidRPr="00E256F1">
        <w:rPr>
          <w:color w:val="76923C" w:themeColor="accent3" w:themeShade="BF"/>
        </w:rPr>
        <w:t xml:space="preserve"> </w:t>
      </w:r>
      <w:r w:rsidR="00D41207" w:rsidRPr="00E256F1">
        <w:rPr>
          <w:color w:val="76923C" w:themeColor="accent3" w:themeShade="BF"/>
        </w:rPr>
        <w:t>7</w:t>
      </w:r>
      <w:r w:rsidR="006A44C1" w:rsidRPr="00E256F1">
        <w:rPr>
          <w:color w:val="76923C" w:themeColor="accent3" w:themeShade="BF"/>
        </w:rPr>
        <w:t>-</w:t>
      </w:r>
      <w:r w:rsidR="00D41207" w:rsidRPr="00E256F1">
        <w:rPr>
          <w:color w:val="76923C" w:themeColor="accent3" w:themeShade="BF"/>
        </w:rPr>
        <w:t xml:space="preserve"> and 30</w:t>
      </w:r>
      <w:r w:rsidR="006A44C1" w:rsidRPr="00E256F1">
        <w:rPr>
          <w:color w:val="76923C" w:themeColor="accent3" w:themeShade="BF"/>
        </w:rPr>
        <w:t>-</w:t>
      </w:r>
      <w:r w:rsidR="00D41207" w:rsidRPr="00E256F1">
        <w:rPr>
          <w:color w:val="76923C" w:themeColor="accent3" w:themeShade="BF"/>
        </w:rPr>
        <w:t>day follow-up for mental health ED visits and 7</w:t>
      </w:r>
      <w:r w:rsidR="006A44C1" w:rsidRPr="00E256F1">
        <w:rPr>
          <w:color w:val="76923C" w:themeColor="accent3" w:themeShade="BF"/>
        </w:rPr>
        <w:t>-</w:t>
      </w:r>
      <w:r w:rsidR="00D41207" w:rsidRPr="00E256F1">
        <w:rPr>
          <w:color w:val="76923C" w:themeColor="accent3" w:themeShade="BF"/>
        </w:rPr>
        <w:t xml:space="preserve"> and 30</w:t>
      </w:r>
      <w:r w:rsidR="006A44C1" w:rsidRPr="00E256F1">
        <w:rPr>
          <w:color w:val="76923C" w:themeColor="accent3" w:themeShade="BF"/>
        </w:rPr>
        <w:t>-</w:t>
      </w:r>
      <w:r w:rsidR="00D41207" w:rsidRPr="00E256F1">
        <w:rPr>
          <w:color w:val="76923C" w:themeColor="accent3" w:themeShade="BF"/>
        </w:rPr>
        <w:t xml:space="preserve">day follow-up for SUD ED visits. Follow-up was defined as an </w:t>
      </w:r>
      <w:r w:rsidR="0078753B" w:rsidRPr="00E256F1">
        <w:rPr>
          <w:color w:val="76923C" w:themeColor="accent3" w:themeShade="BF"/>
        </w:rPr>
        <w:t>outpatient</w:t>
      </w:r>
      <w:r w:rsidR="00DB60A5" w:rsidRPr="00E256F1">
        <w:rPr>
          <w:color w:val="76923C" w:themeColor="accent3" w:themeShade="BF"/>
        </w:rPr>
        <w:t xml:space="preserve"> claim </w:t>
      </w:r>
      <w:r w:rsidR="0078753B" w:rsidRPr="00E256F1">
        <w:rPr>
          <w:color w:val="76923C" w:themeColor="accent3" w:themeShade="BF"/>
        </w:rPr>
        <w:t xml:space="preserve">with a primary </w:t>
      </w:r>
      <w:r w:rsidR="00D41207" w:rsidRPr="00E256F1">
        <w:rPr>
          <w:color w:val="76923C" w:themeColor="accent3" w:themeShade="BF"/>
        </w:rPr>
        <w:t xml:space="preserve">mental health or SUD </w:t>
      </w:r>
      <w:r w:rsidR="0078753B" w:rsidRPr="00E256F1">
        <w:rPr>
          <w:color w:val="76923C" w:themeColor="accent3" w:themeShade="BF"/>
        </w:rPr>
        <w:t>diagnosis</w:t>
      </w:r>
      <w:r w:rsidR="009D42B2" w:rsidRPr="00E256F1">
        <w:rPr>
          <w:color w:val="76923C" w:themeColor="accent3" w:themeShade="BF"/>
        </w:rPr>
        <w:t xml:space="preserve">. </w:t>
      </w:r>
      <w:r w:rsidR="00285298" w:rsidRPr="00E256F1">
        <w:rPr>
          <w:color w:val="76923C" w:themeColor="accent3" w:themeShade="BF"/>
        </w:rPr>
        <w:t xml:space="preserve">We examined the distribution of state-level follow-up rates. </w:t>
      </w:r>
      <w:r w:rsidR="00D41207" w:rsidRPr="00E256F1">
        <w:rPr>
          <w:color w:val="76923C" w:themeColor="accent3" w:themeShade="BF"/>
        </w:rPr>
        <w:t>W</w:t>
      </w:r>
      <w:r w:rsidR="006154DC" w:rsidRPr="00E256F1">
        <w:rPr>
          <w:color w:val="76923C" w:themeColor="accent3" w:themeShade="BF"/>
        </w:rPr>
        <w:t xml:space="preserve">e </w:t>
      </w:r>
      <w:r w:rsidR="00285298" w:rsidRPr="00E256F1">
        <w:rPr>
          <w:color w:val="76923C" w:themeColor="accent3" w:themeShade="BF"/>
        </w:rPr>
        <w:t xml:space="preserve">also </w:t>
      </w:r>
      <w:r w:rsidR="006154DC" w:rsidRPr="00E256F1">
        <w:rPr>
          <w:color w:val="76923C" w:themeColor="accent3" w:themeShade="BF"/>
        </w:rPr>
        <w:t xml:space="preserve">used </w:t>
      </w:r>
      <w:r w:rsidR="00F148DF" w:rsidRPr="00E256F1">
        <w:rPr>
          <w:color w:val="76923C" w:themeColor="accent3" w:themeShade="BF"/>
        </w:rPr>
        <w:t xml:space="preserve">multivariate </w:t>
      </w:r>
      <w:r w:rsidR="006154DC" w:rsidRPr="00E256F1">
        <w:rPr>
          <w:color w:val="76923C" w:themeColor="accent3" w:themeShade="BF"/>
        </w:rPr>
        <w:t>random</w:t>
      </w:r>
      <w:r w:rsidR="00CB44E7" w:rsidRPr="00E256F1">
        <w:rPr>
          <w:color w:val="76923C" w:themeColor="accent3" w:themeShade="BF"/>
        </w:rPr>
        <w:t>-</w:t>
      </w:r>
      <w:r w:rsidR="006154DC" w:rsidRPr="00E256F1">
        <w:rPr>
          <w:color w:val="76923C" w:themeColor="accent3" w:themeShade="BF"/>
        </w:rPr>
        <w:t xml:space="preserve">effects logistic regression </w:t>
      </w:r>
      <w:r w:rsidR="008F427C" w:rsidRPr="00E256F1">
        <w:rPr>
          <w:color w:val="76923C" w:themeColor="accent3" w:themeShade="BF"/>
        </w:rPr>
        <w:t xml:space="preserve">to model the odds of follow-up </w:t>
      </w:r>
      <w:r w:rsidR="006154DC" w:rsidRPr="00E256F1">
        <w:rPr>
          <w:color w:val="76923C" w:themeColor="accent3" w:themeShade="BF"/>
        </w:rPr>
        <w:t>as a function of beneficiary age, race/ethnicity,</w:t>
      </w:r>
      <w:r w:rsidR="009D59DC" w:rsidRPr="00E256F1">
        <w:rPr>
          <w:color w:val="76923C" w:themeColor="accent3" w:themeShade="BF"/>
        </w:rPr>
        <w:t xml:space="preserve"> </w:t>
      </w:r>
      <w:r w:rsidR="00172087" w:rsidRPr="00E256F1">
        <w:rPr>
          <w:color w:val="76923C" w:themeColor="accent3" w:themeShade="BF"/>
        </w:rPr>
        <w:t xml:space="preserve">Medicaid </w:t>
      </w:r>
      <w:r w:rsidR="009D59DC" w:rsidRPr="00E256F1">
        <w:rPr>
          <w:color w:val="76923C" w:themeColor="accent3" w:themeShade="BF"/>
        </w:rPr>
        <w:t xml:space="preserve">eligibility category, </w:t>
      </w:r>
      <w:r w:rsidR="006154DC" w:rsidRPr="00E256F1">
        <w:rPr>
          <w:color w:val="76923C" w:themeColor="accent3" w:themeShade="BF"/>
        </w:rPr>
        <w:t>ED diagnosis</w:t>
      </w:r>
      <w:r w:rsidR="009D59DC" w:rsidRPr="00E256F1">
        <w:rPr>
          <w:color w:val="76923C" w:themeColor="accent3" w:themeShade="BF"/>
        </w:rPr>
        <w:t>, and proximity to a metropolitan area</w:t>
      </w:r>
      <w:r w:rsidR="00C066ED" w:rsidRPr="00E256F1">
        <w:rPr>
          <w:color w:val="76923C" w:themeColor="accent3" w:themeShade="BF"/>
        </w:rPr>
        <w:t>.</w:t>
      </w:r>
      <w:r w:rsidR="006154DC" w:rsidRPr="00E256F1">
        <w:rPr>
          <w:color w:val="76923C" w:themeColor="accent3" w:themeShade="BF"/>
        </w:rPr>
        <w:t xml:space="preserve"> </w:t>
      </w:r>
    </w:p>
    <w:p w14:paraId="6C5FD2DB" w14:textId="77777777" w:rsidR="005319F8" w:rsidRPr="00E256F1" w:rsidRDefault="005319F8" w:rsidP="00CB44E7">
      <w:pPr>
        <w:spacing w:after="0" w:line="240" w:lineRule="auto"/>
        <w:rPr>
          <w:color w:val="76923C" w:themeColor="accent3" w:themeShade="BF"/>
        </w:rPr>
      </w:pPr>
    </w:p>
    <w:p w14:paraId="3329013D" w14:textId="77777777" w:rsidR="005319F8" w:rsidRPr="00E256F1" w:rsidRDefault="005319F8" w:rsidP="00CB44E7">
      <w:pPr>
        <w:spacing w:after="0" w:line="240" w:lineRule="auto"/>
        <w:rPr>
          <w:color w:val="76923C" w:themeColor="accent3" w:themeShade="BF"/>
        </w:rPr>
      </w:pPr>
      <w:r w:rsidRPr="00E256F1">
        <w:rPr>
          <w:b/>
          <w:color w:val="76923C" w:themeColor="accent3" w:themeShade="BF"/>
        </w:rPr>
        <w:t xml:space="preserve">Population </w:t>
      </w:r>
      <w:r w:rsidR="005A0485" w:rsidRPr="00E256F1">
        <w:rPr>
          <w:b/>
          <w:color w:val="76923C" w:themeColor="accent3" w:themeShade="BF"/>
        </w:rPr>
        <w:t>Studied</w:t>
      </w:r>
      <w:r w:rsidRPr="00E256F1">
        <w:rPr>
          <w:b/>
          <w:color w:val="76923C" w:themeColor="accent3" w:themeShade="BF"/>
        </w:rPr>
        <w:t>:</w:t>
      </w:r>
      <w:r w:rsidR="00EA0109" w:rsidRPr="00E256F1">
        <w:rPr>
          <w:color w:val="76923C" w:themeColor="accent3" w:themeShade="BF"/>
        </w:rPr>
        <w:t xml:space="preserve"> </w:t>
      </w:r>
      <w:r w:rsidR="00CB44E7" w:rsidRPr="00E256F1">
        <w:rPr>
          <w:color w:val="76923C" w:themeColor="accent3" w:themeShade="BF"/>
        </w:rPr>
        <w:t>We examined</w:t>
      </w:r>
      <w:r w:rsidR="00285298" w:rsidRPr="00E256F1">
        <w:rPr>
          <w:color w:val="76923C" w:themeColor="accent3" w:themeShade="BF"/>
        </w:rPr>
        <w:t xml:space="preserve"> </w:t>
      </w:r>
      <w:r w:rsidR="00B65442" w:rsidRPr="00E256F1">
        <w:rPr>
          <w:color w:val="76923C" w:themeColor="accent3" w:themeShade="BF"/>
        </w:rPr>
        <w:t xml:space="preserve">31,952 </w:t>
      </w:r>
      <w:r w:rsidR="00D41207" w:rsidRPr="00E256F1">
        <w:rPr>
          <w:color w:val="76923C" w:themeColor="accent3" w:themeShade="BF"/>
        </w:rPr>
        <w:t xml:space="preserve">mental health ED </w:t>
      </w:r>
      <w:r w:rsidR="00B65442" w:rsidRPr="00E256F1">
        <w:rPr>
          <w:color w:val="76923C" w:themeColor="accent3" w:themeShade="BF"/>
        </w:rPr>
        <w:t xml:space="preserve">discharges </w:t>
      </w:r>
      <w:r w:rsidR="00D41207" w:rsidRPr="00E256F1">
        <w:rPr>
          <w:color w:val="76923C" w:themeColor="accent3" w:themeShade="BF"/>
        </w:rPr>
        <w:t xml:space="preserve">across 16 states </w:t>
      </w:r>
      <w:r w:rsidR="00B65442" w:rsidRPr="00E256F1">
        <w:rPr>
          <w:color w:val="76923C" w:themeColor="accent3" w:themeShade="BF"/>
        </w:rPr>
        <w:t xml:space="preserve">and 13,337 </w:t>
      </w:r>
      <w:r w:rsidR="00D41207" w:rsidRPr="00E256F1">
        <w:rPr>
          <w:color w:val="76923C" w:themeColor="accent3" w:themeShade="BF"/>
        </w:rPr>
        <w:t xml:space="preserve">SUD ED </w:t>
      </w:r>
      <w:r w:rsidR="00CB54AD" w:rsidRPr="00E256F1">
        <w:rPr>
          <w:color w:val="76923C" w:themeColor="accent3" w:themeShade="BF"/>
        </w:rPr>
        <w:t xml:space="preserve">discharges </w:t>
      </w:r>
      <w:r w:rsidR="00FA7120" w:rsidRPr="00E256F1">
        <w:rPr>
          <w:color w:val="76923C" w:themeColor="accent3" w:themeShade="BF"/>
        </w:rPr>
        <w:t>across</w:t>
      </w:r>
      <w:r w:rsidR="00E94C0E" w:rsidRPr="00E256F1">
        <w:rPr>
          <w:color w:val="76923C" w:themeColor="accent3" w:themeShade="BF"/>
        </w:rPr>
        <w:t xml:space="preserve"> 15 states</w:t>
      </w:r>
      <w:r w:rsidR="00285298" w:rsidRPr="00E256F1">
        <w:rPr>
          <w:color w:val="76923C" w:themeColor="accent3" w:themeShade="BF"/>
        </w:rPr>
        <w:t xml:space="preserve"> during calendar year 2008 (the latest year available at the beginning of our study)</w:t>
      </w:r>
      <w:r w:rsidR="00B65442" w:rsidRPr="00E256F1">
        <w:rPr>
          <w:color w:val="76923C" w:themeColor="accent3" w:themeShade="BF"/>
        </w:rPr>
        <w:t xml:space="preserve">. </w:t>
      </w:r>
    </w:p>
    <w:p w14:paraId="4721475E" w14:textId="77777777" w:rsidR="005319F8" w:rsidRPr="00E256F1" w:rsidRDefault="005319F8" w:rsidP="00CB44E7">
      <w:pPr>
        <w:spacing w:after="0" w:line="240" w:lineRule="auto"/>
        <w:rPr>
          <w:color w:val="76923C" w:themeColor="accent3" w:themeShade="BF"/>
        </w:rPr>
      </w:pPr>
    </w:p>
    <w:p w14:paraId="62BBC28E" w14:textId="77777777" w:rsidR="006A185B" w:rsidRPr="00E256F1" w:rsidRDefault="005319F8" w:rsidP="00CB44E7">
      <w:pPr>
        <w:spacing w:after="0" w:line="240" w:lineRule="auto"/>
        <w:rPr>
          <w:color w:val="76923C" w:themeColor="accent3" w:themeShade="BF"/>
        </w:rPr>
      </w:pPr>
      <w:r w:rsidRPr="00E256F1">
        <w:rPr>
          <w:b/>
          <w:color w:val="76923C" w:themeColor="accent3" w:themeShade="BF"/>
        </w:rPr>
        <w:t xml:space="preserve">Principal </w:t>
      </w:r>
      <w:r w:rsidR="005A0485" w:rsidRPr="00E256F1">
        <w:rPr>
          <w:b/>
          <w:color w:val="76923C" w:themeColor="accent3" w:themeShade="BF"/>
        </w:rPr>
        <w:t>Findings</w:t>
      </w:r>
      <w:r w:rsidRPr="00E256F1">
        <w:rPr>
          <w:b/>
          <w:color w:val="76923C" w:themeColor="accent3" w:themeShade="BF"/>
        </w:rPr>
        <w:t>:</w:t>
      </w:r>
      <w:r w:rsidR="00EA0109" w:rsidRPr="00E256F1">
        <w:rPr>
          <w:b/>
          <w:color w:val="76923C" w:themeColor="accent3" w:themeShade="BF"/>
        </w:rPr>
        <w:t xml:space="preserve"> </w:t>
      </w:r>
      <w:r w:rsidR="003610F3" w:rsidRPr="00E256F1">
        <w:rPr>
          <w:color w:val="76923C" w:themeColor="accent3" w:themeShade="BF"/>
        </w:rPr>
        <w:t>F</w:t>
      </w:r>
      <w:r w:rsidR="00925652" w:rsidRPr="00E256F1">
        <w:rPr>
          <w:color w:val="76923C" w:themeColor="accent3" w:themeShade="BF"/>
        </w:rPr>
        <w:t xml:space="preserve">ollow-up rates varied </w:t>
      </w:r>
      <w:r w:rsidR="00285298" w:rsidRPr="00E256F1">
        <w:rPr>
          <w:color w:val="76923C" w:themeColor="accent3" w:themeShade="BF"/>
        </w:rPr>
        <w:t xml:space="preserve">widely across </w:t>
      </w:r>
      <w:r w:rsidR="00925652" w:rsidRPr="00E256F1">
        <w:rPr>
          <w:color w:val="76923C" w:themeColor="accent3" w:themeShade="BF"/>
        </w:rPr>
        <w:t>state</w:t>
      </w:r>
      <w:r w:rsidR="00285298" w:rsidRPr="00E256F1">
        <w:rPr>
          <w:color w:val="76923C" w:themeColor="accent3" w:themeShade="BF"/>
        </w:rPr>
        <w:t>s</w:t>
      </w:r>
      <w:r w:rsidR="00925652" w:rsidRPr="00E256F1">
        <w:rPr>
          <w:color w:val="76923C" w:themeColor="accent3" w:themeShade="BF"/>
        </w:rPr>
        <w:t xml:space="preserve">. </w:t>
      </w:r>
      <w:r w:rsidR="00F148DF" w:rsidRPr="00E256F1">
        <w:rPr>
          <w:color w:val="76923C" w:themeColor="accent3" w:themeShade="BF"/>
        </w:rPr>
        <w:t xml:space="preserve">On average, 66.0% of </w:t>
      </w:r>
      <w:r w:rsidR="00CA7EE9" w:rsidRPr="00E256F1">
        <w:rPr>
          <w:color w:val="76923C" w:themeColor="accent3" w:themeShade="BF"/>
        </w:rPr>
        <w:t>mental health</w:t>
      </w:r>
      <w:r w:rsidR="00E94C0E" w:rsidRPr="00E256F1">
        <w:rPr>
          <w:color w:val="76923C" w:themeColor="accent3" w:themeShade="BF"/>
        </w:rPr>
        <w:t xml:space="preserve"> </w:t>
      </w:r>
      <w:r w:rsidR="00CA7EE9" w:rsidRPr="00E256F1">
        <w:rPr>
          <w:color w:val="76923C" w:themeColor="accent3" w:themeShade="BF"/>
        </w:rPr>
        <w:t xml:space="preserve">ED </w:t>
      </w:r>
      <w:r w:rsidR="00E94C0E" w:rsidRPr="00E256F1">
        <w:rPr>
          <w:color w:val="76923C" w:themeColor="accent3" w:themeShade="BF"/>
        </w:rPr>
        <w:t>discharges</w:t>
      </w:r>
      <w:r w:rsidR="00F148DF" w:rsidRPr="00E256F1">
        <w:rPr>
          <w:color w:val="76923C" w:themeColor="accent3" w:themeShade="BF"/>
        </w:rPr>
        <w:t xml:space="preserve"> </w:t>
      </w:r>
      <w:r w:rsidR="008F427C" w:rsidRPr="00E256F1">
        <w:rPr>
          <w:color w:val="76923C" w:themeColor="accent3" w:themeShade="BF"/>
        </w:rPr>
        <w:t>received</w:t>
      </w:r>
      <w:r w:rsidR="00E94C0E" w:rsidRPr="00E256F1">
        <w:rPr>
          <w:color w:val="76923C" w:themeColor="accent3" w:themeShade="BF"/>
        </w:rPr>
        <w:t xml:space="preserve"> follow</w:t>
      </w:r>
      <w:r w:rsidR="00CA7EE9" w:rsidRPr="00E256F1">
        <w:rPr>
          <w:color w:val="76923C" w:themeColor="accent3" w:themeShade="BF"/>
        </w:rPr>
        <w:t>-</w:t>
      </w:r>
      <w:r w:rsidR="00E94C0E" w:rsidRPr="00E256F1">
        <w:rPr>
          <w:color w:val="76923C" w:themeColor="accent3" w:themeShade="BF"/>
        </w:rPr>
        <w:t>up</w:t>
      </w:r>
      <w:r w:rsidR="008F427C" w:rsidRPr="00E256F1">
        <w:rPr>
          <w:color w:val="76923C" w:themeColor="accent3" w:themeShade="BF"/>
        </w:rPr>
        <w:t xml:space="preserve"> within 7 days (</w:t>
      </w:r>
      <w:r w:rsidR="00CA7EE9" w:rsidRPr="00E256F1">
        <w:rPr>
          <w:color w:val="76923C" w:themeColor="accent3" w:themeShade="BF"/>
        </w:rPr>
        <w:t xml:space="preserve">from </w:t>
      </w:r>
      <w:r w:rsidR="008F427C" w:rsidRPr="00E256F1">
        <w:rPr>
          <w:color w:val="76923C" w:themeColor="accent3" w:themeShade="BF"/>
        </w:rPr>
        <w:t>35.4</w:t>
      </w:r>
      <w:r w:rsidR="00CA7EE9" w:rsidRPr="00E256F1">
        <w:rPr>
          <w:color w:val="76923C" w:themeColor="accent3" w:themeShade="BF"/>
        </w:rPr>
        <w:t xml:space="preserve">% in </w:t>
      </w:r>
      <w:r w:rsidR="00123F52" w:rsidRPr="00E256F1">
        <w:rPr>
          <w:color w:val="76923C" w:themeColor="accent3" w:themeShade="BF"/>
        </w:rPr>
        <w:t>Kentucky</w:t>
      </w:r>
      <w:r w:rsidR="00CA7EE9" w:rsidRPr="00E256F1">
        <w:rPr>
          <w:color w:val="76923C" w:themeColor="accent3" w:themeShade="BF"/>
        </w:rPr>
        <w:t xml:space="preserve"> to </w:t>
      </w:r>
      <w:r w:rsidR="008F427C" w:rsidRPr="00E256F1">
        <w:rPr>
          <w:color w:val="76923C" w:themeColor="accent3" w:themeShade="BF"/>
        </w:rPr>
        <w:t>89.4</w:t>
      </w:r>
      <w:r w:rsidR="00CA7EE9" w:rsidRPr="00E256F1">
        <w:rPr>
          <w:color w:val="76923C" w:themeColor="accent3" w:themeShade="BF"/>
        </w:rPr>
        <w:t xml:space="preserve">% in </w:t>
      </w:r>
      <w:r w:rsidR="00123F52" w:rsidRPr="00E256F1">
        <w:rPr>
          <w:color w:val="76923C" w:themeColor="accent3" w:themeShade="BF"/>
        </w:rPr>
        <w:t>Georgia</w:t>
      </w:r>
      <w:r w:rsidR="00345B7C" w:rsidRPr="00E256F1">
        <w:rPr>
          <w:color w:val="76923C" w:themeColor="accent3" w:themeShade="BF"/>
        </w:rPr>
        <w:t>)</w:t>
      </w:r>
      <w:r w:rsidR="00CB44E7" w:rsidRPr="00E256F1">
        <w:rPr>
          <w:color w:val="76923C" w:themeColor="accent3" w:themeShade="BF"/>
        </w:rPr>
        <w:t>, whereas</w:t>
      </w:r>
      <w:r w:rsidR="00345B7C" w:rsidRPr="00E256F1">
        <w:rPr>
          <w:color w:val="76923C" w:themeColor="accent3" w:themeShade="BF"/>
        </w:rPr>
        <w:t xml:space="preserve"> 76.1%</w:t>
      </w:r>
      <w:r w:rsidR="008F427C" w:rsidRPr="00E256F1">
        <w:rPr>
          <w:color w:val="76923C" w:themeColor="accent3" w:themeShade="BF"/>
        </w:rPr>
        <w:t xml:space="preserve"> received follow</w:t>
      </w:r>
      <w:r w:rsidR="00CA7EE9" w:rsidRPr="00E256F1">
        <w:rPr>
          <w:color w:val="76923C" w:themeColor="accent3" w:themeShade="BF"/>
        </w:rPr>
        <w:t>-</w:t>
      </w:r>
      <w:r w:rsidR="008F427C" w:rsidRPr="00E256F1">
        <w:rPr>
          <w:color w:val="76923C" w:themeColor="accent3" w:themeShade="BF"/>
        </w:rPr>
        <w:t>up within 30 days (</w:t>
      </w:r>
      <w:r w:rsidR="00123F52" w:rsidRPr="00E256F1">
        <w:rPr>
          <w:color w:val="76923C" w:themeColor="accent3" w:themeShade="BF"/>
        </w:rPr>
        <w:t xml:space="preserve">from </w:t>
      </w:r>
      <w:r w:rsidR="008F427C" w:rsidRPr="00E256F1">
        <w:rPr>
          <w:color w:val="76923C" w:themeColor="accent3" w:themeShade="BF"/>
        </w:rPr>
        <w:t>53.8</w:t>
      </w:r>
      <w:r w:rsidR="00CA7EE9" w:rsidRPr="00E256F1">
        <w:rPr>
          <w:color w:val="76923C" w:themeColor="accent3" w:themeShade="BF"/>
        </w:rPr>
        <w:t xml:space="preserve">% in </w:t>
      </w:r>
      <w:r w:rsidR="00123F52" w:rsidRPr="00E256F1">
        <w:rPr>
          <w:color w:val="76923C" w:themeColor="accent3" w:themeShade="BF"/>
        </w:rPr>
        <w:t>Kentucky to</w:t>
      </w:r>
      <w:r w:rsidR="00CA7EE9" w:rsidRPr="00E256F1">
        <w:rPr>
          <w:color w:val="76923C" w:themeColor="accent3" w:themeShade="BF"/>
        </w:rPr>
        <w:t xml:space="preserve"> </w:t>
      </w:r>
      <w:r w:rsidR="008F427C" w:rsidRPr="00E256F1">
        <w:rPr>
          <w:color w:val="76923C" w:themeColor="accent3" w:themeShade="BF"/>
        </w:rPr>
        <w:t>92.4</w:t>
      </w:r>
      <w:r w:rsidR="00CA7EE9" w:rsidRPr="00E256F1">
        <w:rPr>
          <w:color w:val="76923C" w:themeColor="accent3" w:themeShade="BF"/>
        </w:rPr>
        <w:t>%</w:t>
      </w:r>
      <w:r w:rsidR="008F427C" w:rsidRPr="00E256F1">
        <w:rPr>
          <w:color w:val="76923C" w:themeColor="accent3" w:themeShade="BF"/>
        </w:rPr>
        <w:t xml:space="preserve"> </w:t>
      </w:r>
      <w:r w:rsidR="00CA7EE9" w:rsidRPr="00E256F1">
        <w:rPr>
          <w:color w:val="76923C" w:themeColor="accent3" w:themeShade="BF"/>
        </w:rPr>
        <w:t xml:space="preserve">in </w:t>
      </w:r>
      <w:r w:rsidR="00123F52" w:rsidRPr="00E256F1">
        <w:rPr>
          <w:color w:val="76923C" w:themeColor="accent3" w:themeShade="BF"/>
        </w:rPr>
        <w:t>Georgia</w:t>
      </w:r>
      <w:r w:rsidR="008F427C" w:rsidRPr="00E256F1">
        <w:rPr>
          <w:color w:val="76923C" w:themeColor="accent3" w:themeShade="BF"/>
        </w:rPr>
        <w:t xml:space="preserve">). </w:t>
      </w:r>
      <w:r w:rsidR="00CA7EE9" w:rsidRPr="00E256F1">
        <w:rPr>
          <w:color w:val="76923C" w:themeColor="accent3" w:themeShade="BF"/>
        </w:rPr>
        <w:t>Likewise, f</w:t>
      </w:r>
      <w:r w:rsidR="00E94C0E" w:rsidRPr="00E256F1">
        <w:rPr>
          <w:color w:val="76923C" w:themeColor="accent3" w:themeShade="BF"/>
        </w:rPr>
        <w:t xml:space="preserve">or SUD discharges, </w:t>
      </w:r>
      <w:r w:rsidR="00285298" w:rsidRPr="00E256F1">
        <w:rPr>
          <w:color w:val="76923C" w:themeColor="accent3" w:themeShade="BF"/>
        </w:rPr>
        <w:t xml:space="preserve">an average of </w:t>
      </w:r>
      <w:r w:rsidR="008F427C" w:rsidRPr="00E256F1">
        <w:rPr>
          <w:color w:val="76923C" w:themeColor="accent3" w:themeShade="BF"/>
        </w:rPr>
        <w:t>66.6</w:t>
      </w:r>
      <w:r w:rsidR="00CA7EE9" w:rsidRPr="00E256F1">
        <w:rPr>
          <w:color w:val="76923C" w:themeColor="accent3" w:themeShade="BF"/>
        </w:rPr>
        <w:t>%</w:t>
      </w:r>
      <w:r w:rsidR="008F427C" w:rsidRPr="00E256F1">
        <w:rPr>
          <w:color w:val="76923C" w:themeColor="accent3" w:themeShade="BF"/>
        </w:rPr>
        <w:t xml:space="preserve"> </w:t>
      </w:r>
      <w:r w:rsidR="00E94C0E" w:rsidRPr="00E256F1">
        <w:rPr>
          <w:color w:val="76923C" w:themeColor="accent3" w:themeShade="BF"/>
        </w:rPr>
        <w:t>received follow</w:t>
      </w:r>
      <w:r w:rsidR="00CA7EE9" w:rsidRPr="00E256F1">
        <w:rPr>
          <w:color w:val="76923C" w:themeColor="accent3" w:themeShade="BF"/>
        </w:rPr>
        <w:t>-</w:t>
      </w:r>
      <w:r w:rsidR="00E94C0E" w:rsidRPr="00E256F1">
        <w:rPr>
          <w:color w:val="76923C" w:themeColor="accent3" w:themeShade="BF"/>
        </w:rPr>
        <w:t xml:space="preserve">up within 7 days </w:t>
      </w:r>
      <w:r w:rsidR="008F427C" w:rsidRPr="00E256F1">
        <w:rPr>
          <w:color w:val="76923C" w:themeColor="accent3" w:themeShade="BF"/>
        </w:rPr>
        <w:t>(</w:t>
      </w:r>
      <w:r w:rsidR="00123F52" w:rsidRPr="00E256F1">
        <w:rPr>
          <w:color w:val="76923C" w:themeColor="accent3" w:themeShade="BF"/>
        </w:rPr>
        <w:t xml:space="preserve">from </w:t>
      </w:r>
      <w:r w:rsidR="008F427C" w:rsidRPr="00E256F1">
        <w:rPr>
          <w:color w:val="76923C" w:themeColor="accent3" w:themeShade="BF"/>
        </w:rPr>
        <w:t>15.5</w:t>
      </w:r>
      <w:r w:rsidR="00CA7EE9" w:rsidRPr="00E256F1">
        <w:rPr>
          <w:color w:val="76923C" w:themeColor="accent3" w:themeShade="BF"/>
        </w:rPr>
        <w:t xml:space="preserve">% in </w:t>
      </w:r>
      <w:r w:rsidR="00123F52" w:rsidRPr="00E256F1">
        <w:rPr>
          <w:color w:val="76923C" w:themeColor="accent3" w:themeShade="BF"/>
        </w:rPr>
        <w:t>Illinois</w:t>
      </w:r>
      <w:r w:rsidR="00CA7EE9" w:rsidRPr="00E256F1">
        <w:rPr>
          <w:color w:val="76923C" w:themeColor="accent3" w:themeShade="BF"/>
        </w:rPr>
        <w:t xml:space="preserve"> to </w:t>
      </w:r>
      <w:r w:rsidR="008F427C" w:rsidRPr="00E256F1">
        <w:rPr>
          <w:color w:val="76923C" w:themeColor="accent3" w:themeShade="BF"/>
        </w:rPr>
        <w:t>90.3</w:t>
      </w:r>
      <w:r w:rsidR="00CA7EE9" w:rsidRPr="00E256F1">
        <w:rPr>
          <w:color w:val="76923C" w:themeColor="accent3" w:themeShade="BF"/>
        </w:rPr>
        <w:t xml:space="preserve">% in </w:t>
      </w:r>
      <w:r w:rsidR="00123F52" w:rsidRPr="00E256F1">
        <w:rPr>
          <w:color w:val="76923C" w:themeColor="accent3" w:themeShade="BF"/>
        </w:rPr>
        <w:t>Georgia</w:t>
      </w:r>
      <w:r w:rsidR="008F427C" w:rsidRPr="00E256F1">
        <w:rPr>
          <w:color w:val="76923C" w:themeColor="accent3" w:themeShade="BF"/>
        </w:rPr>
        <w:t>)</w:t>
      </w:r>
      <w:r w:rsidR="00CB44E7" w:rsidRPr="00E256F1">
        <w:rPr>
          <w:color w:val="76923C" w:themeColor="accent3" w:themeShade="BF"/>
        </w:rPr>
        <w:t>, whereas</w:t>
      </w:r>
      <w:r w:rsidR="00E94C0E" w:rsidRPr="00E256F1">
        <w:rPr>
          <w:color w:val="76923C" w:themeColor="accent3" w:themeShade="BF"/>
        </w:rPr>
        <w:t xml:space="preserve"> 68.7</w:t>
      </w:r>
      <w:r w:rsidR="0070080B" w:rsidRPr="00E256F1">
        <w:rPr>
          <w:color w:val="76923C" w:themeColor="accent3" w:themeShade="BF"/>
        </w:rPr>
        <w:t>%</w:t>
      </w:r>
      <w:r w:rsidR="00E94C0E" w:rsidRPr="00E256F1">
        <w:rPr>
          <w:color w:val="76923C" w:themeColor="accent3" w:themeShade="BF"/>
        </w:rPr>
        <w:t xml:space="preserve"> received follow</w:t>
      </w:r>
      <w:r w:rsidR="00CA7EE9" w:rsidRPr="00E256F1">
        <w:rPr>
          <w:color w:val="76923C" w:themeColor="accent3" w:themeShade="BF"/>
        </w:rPr>
        <w:t>-</w:t>
      </w:r>
      <w:r w:rsidR="00E94C0E" w:rsidRPr="00E256F1">
        <w:rPr>
          <w:color w:val="76923C" w:themeColor="accent3" w:themeShade="BF"/>
        </w:rPr>
        <w:t xml:space="preserve">up within 30 days </w:t>
      </w:r>
      <w:r w:rsidR="008F427C" w:rsidRPr="00E256F1">
        <w:rPr>
          <w:color w:val="76923C" w:themeColor="accent3" w:themeShade="BF"/>
        </w:rPr>
        <w:t>(</w:t>
      </w:r>
      <w:r w:rsidR="00123F52" w:rsidRPr="00E256F1">
        <w:rPr>
          <w:color w:val="76923C" w:themeColor="accent3" w:themeShade="BF"/>
        </w:rPr>
        <w:t xml:space="preserve">from </w:t>
      </w:r>
      <w:r w:rsidR="008F427C" w:rsidRPr="00E256F1">
        <w:rPr>
          <w:color w:val="76923C" w:themeColor="accent3" w:themeShade="BF"/>
        </w:rPr>
        <w:t>26.8</w:t>
      </w:r>
      <w:r w:rsidR="00CA7EE9" w:rsidRPr="00E256F1">
        <w:rPr>
          <w:color w:val="76923C" w:themeColor="accent3" w:themeShade="BF"/>
        </w:rPr>
        <w:t xml:space="preserve">% in </w:t>
      </w:r>
      <w:r w:rsidR="00123F52" w:rsidRPr="00E256F1">
        <w:rPr>
          <w:color w:val="76923C" w:themeColor="accent3" w:themeShade="BF"/>
        </w:rPr>
        <w:t>Illinois</w:t>
      </w:r>
      <w:r w:rsidR="00CA7EE9" w:rsidRPr="00E256F1">
        <w:rPr>
          <w:color w:val="76923C" w:themeColor="accent3" w:themeShade="BF"/>
        </w:rPr>
        <w:t xml:space="preserve"> to</w:t>
      </w:r>
      <w:r w:rsidR="00776B1D" w:rsidRPr="00E256F1">
        <w:rPr>
          <w:color w:val="76923C" w:themeColor="accent3" w:themeShade="BF"/>
        </w:rPr>
        <w:t xml:space="preserve"> </w:t>
      </w:r>
      <w:r w:rsidR="008F427C" w:rsidRPr="00E256F1">
        <w:rPr>
          <w:color w:val="76923C" w:themeColor="accent3" w:themeShade="BF"/>
        </w:rPr>
        <w:t>90.3</w:t>
      </w:r>
      <w:r w:rsidR="00CA7EE9" w:rsidRPr="00E256F1">
        <w:rPr>
          <w:color w:val="76923C" w:themeColor="accent3" w:themeShade="BF"/>
        </w:rPr>
        <w:t>%</w:t>
      </w:r>
      <w:r w:rsidR="008F427C" w:rsidRPr="00E256F1">
        <w:rPr>
          <w:color w:val="76923C" w:themeColor="accent3" w:themeShade="BF"/>
        </w:rPr>
        <w:t xml:space="preserve"> </w:t>
      </w:r>
      <w:r w:rsidR="00CA7EE9" w:rsidRPr="00E256F1">
        <w:rPr>
          <w:color w:val="76923C" w:themeColor="accent3" w:themeShade="BF"/>
        </w:rPr>
        <w:t xml:space="preserve">in </w:t>
      </w:r>
      <w:r w:rsidR="00123F52" w:rsidRPr="00E256F1">
        <w:rPr>
          <w:color w:val="76923C" w:themeColor="accent3" w:themeShade="BF"/>
        </w:rPr>
        <w:t>Georgia</w:t>
      </w:r>
      <w:r w:rsidR="008F427C" w:rsidRPr="00E256F1">
        <w:rPr>
          <w:color w:val="76923C" w:themeColor="accent3" w:themeShade="BF"/>
        </w:rPr>
        <w:t>).</w:t>
      </w:r>
      <w:r w:rsidR="00F148DF" w:rsidRPr="00E256F1">
        <w:rPr>
          <w:color w:val="76923C" w:themeColor="accent3" w:themeShade="BF"/>
        </w:rPr>
        <w:t xml:space="preserve"> </w:t>
      </w:r>
    </w:p>
    <w:p w14:paraId="5823A085" w14:textId="77777777" w:rsidR="00473864" w:rsidRPr="00E256F1" w:rsidRDefault="00473864" w:rsidP="00CB44E7">
      <w:pPr>
        <w:spacing w:after="0" w:line="240" w:lineRule="auto"/>
        <w:rPr>
          <w:color w:val="76923C" w:themeColor="accent3" w:themeShade="BF"/>
        </w:rPr>
      </w:pPr>
    </w:p>
    <w:p w14:paraId="69D1ED79" w14:textId="77777777" w:rsidR="006A185B" w:rsidRPr="00E256F1" w:rsidRDefault="009057C1" w:rsidP="00CB44E7">
      <w:pPr>
        <w:spacing w:after="0" w:line="240" w:lineRule="auto"/>
        <w:rPr>
          <w:color w:val="76923C" w:themeColor="accent3" w:themeShade="BF"/>
        </w:rPr>
      </w:pPr>
      <w:r w:rsidRPr="00E256F1">
        <w:rPr>
          <w:color w:val="76923C" w:themeColor="accent3" w:themeShade="BF"/>
        </w:rPr>
        <w:t xml:space="preserve">The </w:t>
      </w:r>
      <w:r w:rsidR="00380770" w:rsidRPr="00E256F1">
        <w:rPr>
          <w:color w:val="76923C" w:themeColor="accent3" w:themeShade="BF"/>
        </w:rPr>
        <w:t xml:space="preserve">results of </w:t>
      </w:r>
      <w:r w:rsidR="00F148DF" w:rsidRPr="00E256F1">
        <w:rPr>
          <w:color w:val="76923C" w:themeColor="accent3" w:themeShade="BF"/>
        </w:rPr>
        <w:t xml:space="preserve">multivariate </w:t>
      </w:r>
      <w:r w:rsidRPr="00E256F1">
        <w:rPr>
          <w:color w:val="76923C" w:themeColor="accent3" w:themeShade="BF"/>
        </w:rPr>
        <w:t xml:space="preserve">logistic regression </w:t>
      </w:r>
      <w:r w:rsidR="00F148DF" w:rsidRPr="00E256F1">
        <w:rPr>
          <w:color w:val="76923C" w:themeColor="accent3" w:themeShade="BF"/>
        </w:rPr>
        <w:t xml:space="preserve">suggested that </w:t>
      </w:r>
      <w:r w:rsidR="00472C6F" w:rsidRPr="00E256F1">
        <w:rPr>
          <w:color w:val="76923C" w:themeColor="accent3" w:themeShade="BF"/>
        </w:rPr>
        <w:t xml:space="preserve">the odds of </w:t>
      </w:r>
      <w:r w:rsidR="00380770" w:rsidRPr="00E256F1">
        <w:rPr>
          <w:color w:val="76923C" w:themeColor="accent3" w:themeShade="BF"/>
        </w:rPr>
        <w:t xml:space="preserve">follow-up </w:t>
      </w:r>
      <w:r w:rsidR="00472C6F" w:rsidRPr="00E256F1">
        <w:rPr>
          <w:color w:val="76923C" w:themeColor="accent3" w:themeShade="BF"/>
        </w:rPr>
        <w:t xml:space="preserve">within 7 days </w:t>
      </w:r>
      <w:r w:rsidR="00380770" w:rsidRPr="00E256F1">
        <w:rPr>
          <w:color w:val="76923C" w:themeColor="accent3" w:themeShade="BF"/>
        </w:rPr>
        <w:t xml:space="preserve">after mental </w:t>
      </w:r>
      <w:r w:rsidR="00F148DF" w:rsidRPr="00E256F1">
        <w:rPr>
          <w:color w:val="76923C" w:themeColor="accent3" w:themeShade="BF"/>
        </w:rPr>
        <w:t>health ED discharges</w:t>
      </w:r>
      <w:r w:rsidR="00380770" w:rsidRPr="00E256F1">
        <w:rPr>
          <w:color w:val="76923C" w:themeColor="accent3" w:themeShade="BF"/>
        </w:rPr>
        <w:t xml:space="preserve"> was </w:t>
      </w:r>
      <w:r w:rsidR="003709EF" w:rsidRPr="00E256F1">
        <w:rPr>
          <w:color w:val="76923C" w:themeColor="accent3" w:themeShade="BF"/>
        </w:rPr>
        <w:t xml:space="preserve">worse for </w:t>
      </w:r>
      <w:r w:rsidR="00380770" w:rsidRPr="00E256F1">
        <w:rPr>
          <w:color w:val="76923C" w:themeColor="accent3" w:themeShade="BF"/>
        </w:rPr>
        <w:t>men (</w:t>
      </w:r>
      <w:r w:rsidR="00AD0812" w:rsidRPr="00E256F1">
        <w:rPr>
          <w:color w:val="76923C" w:themeColor="accent3" w:themeShade="BF"/>
        </w:rPr>
        <w:t>OR</w:t>
      </w:r>
      <w:r w:rsidR="0070080B" w:rsidRPr="00E256F1">
        <w:rPr>
          <w:color w:val="76923C" w:themeColor="accent3" w:themeShade="BF"/>
        </w:rPr>
        <w:t>:</w:t>
      </w:r>
      <w:r w:rsidR="00AD0812" w:rsidRPr="00E256F1">
        <w:rPr>
          <w:color w:val="76923C" w:themeColor="accent3" w:themeShade="BF"/>
        </w:rPr>
        <w:t xml:space="preserve"> </w:t>
      </w:r>
      <w:r w:rsidR="00C637C7" w:rsidRPr="00E256F1">
        <w:rPr>
          <w:color w:val="76923C" w:themeColor="accent3" w:themeShade="BF"/>
        </w:rPr>
        <w:t>.85</w:t>
      </w:r>
      <w:r w:rsidR="00060A23" w:rsidRPr="00E256F1">
        <w:rPr>
          <w:color w:val="76923C" w:themeColor="accent3" w:themeShade="BF"/>
        </w:rPr>
        <w:t>;</w:t>
      </w:r>
      <w:r w:rsidR="00AD0812" w:rsidRPr="00E256F1">
        <w:rPr>
          <w:color w:val="76923C" w:themeColor="accent3" w:themeShade="BF"/>
        </w:rPr>
        <w:t xml:space="preserve"> 95% CI</w:t>
      </w:r>
      <w:r w:rsidR="0070080B" w:rsidRPr="00E256F1">
        <w:rPr>
          <w:color w:val="76923C" w:themeColor="accent3" w:themeShade="BF"/>
        </w:rPr>
        <w:t>:</w:t>
      </w:r>
      <w:r w:rsidR="00C637C7" w:rsidRPr="00E256F1">
        <w:rPr>
          <w:color w:val="76923C" w:themeColor="accent3" w:themeShade="BF"/>
        </w:rPr>
        <w:t xml:space="preserve"> .80 -.90</w:t>
      </w:r>
      <w:r w:rsidR="00AD0812" w:rsidRPr="00E256F1">
        <w:rPr>
          <w:color w:val="76923C" w:themeColor="accent3" w:themeShade="BF"/>
        </w:rPr>
        <w:t>),</w:t>
      </w:r>
      <w:r w:rsidRPr="00E256F1">
        <w:rPr>
          <w:color w:val="76923C" w:themeColor="accent3" w:themeShade="BF"/>
        </w:rPr>
        <w:t xml:space="preserve"> African</w:t>
      </w:r>
      <w:r w:rsidR="00CB44E7" w:rsidRPr="00E256F1">
        <w:rPr>
          <w:color w:val="76923C" w:themeColor="accent3" w:themeShade="BF"/>
        </w:rPr>
        <w:t xml:space="preserve"> </w:t>
      </w:r>
      <w:r w:rsidRPr="00E256F1">
        <w:rPr>
          <w:color w:val="76923C" w:themeColor="accent3" w:themeShade="BF"/>
        </w:rPr>
        <w:t>American non-Hispanic</w:t>
      </w:r>
      <w:r w:rsidR="00380770" w:rsidRPr="00E256F1">
        <w:rPr>
          <w:color w:val="76923C" w:themeColor="accent3" w:themeShade="BF"/>
        </w:rPr>
        <w:t>s</w:t>
      </w:r>
      <w:r w:rsidR="00DB60A5" w:rsidRPr="00E256F1">
        <w:rPr>
          <w:color w:val="76923C" w:themeColor="accent3" w:themeShade="BF"/>
        </w:rPr>
        <w:t xml:space="preserve"> compared with non-Hispanic Caucasians</w:t>
      </w:r>
      <w:r w:rsidRPr="00E256F1">
        <w:rPr>
          <w:color w:val="76923C" w:themeColor="accent3" w:themeShade="BF"/>
        </w:rPr>
        <w:t xml:space="preserve"> (</w:t>
      </w:r>
      <w:r w:rsidR="003709EF" w:rsidRPr="00E256F1">
        <w:rPr>
          <w:color w:val="76923C" w:themeColor="accent3" w:themeShade="BF"/>
        </w:rPr>
        <w:t>OR</w:t>
      </w:r>
      <w:r w:rsidR="0070080B" w:rsidRPr="00E256F1">
        <w:rPr>
          <w:color w:val="76923C" w:themeColor="accent3" w:themeShade="BF"/>
        </w:rPr>
        <w:t>:</w:t>
      </w:r>
      <w:r w:rsidR="00AD0812" w:rsidRPr="00E256F1">
        <w:rPr>
          <w:color w:val="76923C" w:themeColor="accent3" w:themeShade="BF"/>
        </w:rPr>
        <w:t xml:space="preserve"> .84</w:t>
      </w:r>
      <w:r w:rsidR="00060A23" w:rsidRPr="00E256F1">
        <w:rPr>
          <w:color w:val="76923C" w:themeColor="accent3" w:themeShade="BF"/>
        </w:rPr>
        <w:t>;</w:t>
      </w:r>
      <w:r w:rsidR="00380770" w:rsidRPr="00E256F1">
        <w:rPr>
          <w:color w:val="76923C" w:themeColor="accent3" w:themeShade="BF"/>
        </w:rPr>
        <w:t xml:space="preserve"> 95% CI</w:t>
      </w:r>
      <w:r w:rsidR="0070080B" w:rsidRPr="00E256F1">
        <w:rPr>
          <w:color w:val="76923C" w:themeColor="accent3" w:themeShade="BF"/>
        </w:rPr>
        <w:t>:</w:t>
      </w:r>
      <w:r w:rsidR="00AD0812" w:rsidRPr="00E256F1">
        <w:rPr>
          <w:color w:val="76923C" w:themeColor="accent3" w:themeShade="BF"/>
        </w:rPr>
        <w:t xml:space="preserve"> .78-.90</w:t>
      </w:r>
      <w:r w:rsidRPr="00E256F1">
        <w:rPr>
          <w:color w:val="76923C" w:themeColor="accent3" w:themeShade="BF"/>
        </w:rPr>
        <w:t>)</w:t>
      </w:r>
      <w:r w:rsidR="000300B3" w:rsidRPr="00E256F1">
        <w:rPr>
          <w:color w:val="76923C" w:themeColor="accent3" w:themeShade="BF"/>
        </w:rPr>
        <w:t xml:space="preserve">, and </w:t>
      </w:r>
      <w:r w:rsidR="00380770" w:rsidRPr="00E256F1">
        <w:rPr>
          <w:color w:val="76923C" w:themeColor="accent3" w:themeShade="BF"/>
        </w:rPr>
        <w:t xml:space="preserve">those </w:t>
      </w:r>
      <w:r w:rsidR="000300B3" w:rsidRPr="00E256F1">
        <w:rPr>
          <w:color w:val="76923C" w:themeColor="accent3" w:themeShade="BF"/>
        </w:rPr>
        <w:t>living in a rural area</w:t>
      </w:r>
      <w:r w:rsidRPr="00E256F1">
        <w:rPr>
          <w:color w:val="76923C" w:themeColor="accent3" w:themeShade="BF"/>
        </w:rPr>
        <w:t xml:space="preserve"> </w:t>
      </w:r>
      <w:r w:rsidR="000300B3" w:rsidRPr="00E256F1">
        <w:rPr>
          <w:color w:val="76923C" w:themeColor="accent3" w:themeShade="BF"/>
        </w:rPr>
        <w:t xml:space="preserve">(compared </w:t>
      </w:r>
      <w:r w:rsidR="00CB44E7" w:rsidRPr="00E256F1">
        <w:rPr>
          <w:color w:val="76923C" w:themeColor="accent3" w:themeShade="BF"/>
        </w:rPr>
        <w:t xml:space="preserve">with </w:t>
      </w:r>
      <w:r w:rsidR="000300B3" w:rsidRPr="00E256F1">
        <w:rPr>
          <w:color w:val="76923C" w:themeColor="accent3" w:themeShade="BF"/>
        </w:rPr>
        <w:t>a metropolitan area</w:t>
      </w:r>
      <w:r w:rsidR="00380770" w:rsidRPr="00E256F1">
        <w:rPr>
          <w:color w:val="76923C" w:themeColor="accent3" w:themeShade="BF"/>
        </w:rPr>
        <w:t>; OR</w:t>
      </w:r>
      <w:r w:rsidR="0070080B" w:rsidRPr="00E256F1">
        <w:rPr>
          <w:color w:val="76923C" w:themeColor="accent3" w:themeShade="BF"/>
        </w:rPr>
        <w:t>:</w:t>
      </w:r>
      <w:r w:rsidR="00AD0812" w:rsidRPr="00E256F1">
        <w:rPr>
          <w:color w:val="76923C" w:themeColor="accent3" w:themeShade="BF"/>
        </w:rPr>
        <w:t xml:space="preserve"> .90</w:t>
      </w:r>
      <w:r w:rsidR="00060A23" w:rsidRPr="00E256F1">
        <w:rPr>
          <w:color w:val="76923C" w:themeColor="accent3" w:themeShade="BF"/>
        </w:rPr>
        <w:t>;</w:t>
      </w:r>
      <w:r w:rsidR="00380770" w:rsidRPr="00E256F1">
        <w:rPr>
          <w:color w:val="76923C" w:themeColor="accent3" w:themeShade="BF"/>
        </w:rPr>
        <w:t xml:space="preserve"> 95% CI</w:t>
      </w:r>
      <w:r w:rsidR="0070080B" w:rsidRPr="00E256F1">
        <w:rPr>
          <w:color w:val="76923C" w:themeColor="accent3" w:themeShade="BF"/>
        </w:rPr>
        <w:t>:</w:t>
      </w:r>
      <w:r w:rsidR="00AD0812" w:rsidRPr="00E256F1">
        <w:rPr>
          <w:color w:val="76923C" w:themeColor="accent3" w:themeShade="BF"/>
        </w:rPr>
        <w:t xml:space="preserve"> .84-.97</w:t>
      </w:r>
      <w:r w:rsidR="000300B3" w:rsidRPr="00E256F1">
        <w:rPr>
          <w:color w:val="76923C" w:themeColor="accent3" w:themeShade="BF"/>
        </w:rPr>
        <w:t>)</w:t>
      </w:r>
      <w:r w:rsidRPr="00E256F1">
        <w:rPr>
          <w:color w:val="76923C" w:themeColor="accent3" w:themeShade="BF"/>
        </w:rPr>
        <w:t>.</w:t>
      </w:r>
      <w:r w:rsidR="000300B3" w:rsidRPr="00E256F1">
        <w:rPr>
          <w:color w:val="76923C" w:themeColor="accent3" w:themeShade="BF"/>
        </w:rPr>
        <w:t xml:space="preserve"> </w:t>
      </w:r>
      <w:r w:rsidR="00472C6F" w:rsidRPr="00E256F1">
        <w:rPr>
          <w:color w:val="76923C" w:themeColor="accent3" w:themeShade="BF"/>
        </w:rPr>
        <w:t xml:space="preserve">In contrast, the odds of follow-up were higher for </w:t>
      </w:r>
      <w:r w:rsidR="00CB44E7" w:rsidRPr="00E256F1">
        <w:rPr>
          <w:color w:val="76923C" w:themeColor="accent3" w:themeShade="BF"/>
        </w:rPr>
        <w:t xml:space="preserve">people </w:t>
      </w:r>
      <w:r w:rsidR="00224F88" w:rsidRPr="00E256F1">
        <w:rPr>
          <w:color w:val="76923C" w:themeColor="accent3" w:themeShade="BF"/>
        </w:rPr>
        <w:t xml:space="preserve">with </w:t>
      </w:r>
      <w:r w:rsidR="00472C6F" w:rsidRPr="00E256F1">
        <w:rPr>
          <w:color w:val="76923C" w:themeColor="accent3" w:themeShade="BF"/>
        </w:rPr>
        <w:t xml:space="preserve">a </w:t>
      </w:r>
      <w:r w:rsidR="000300B3" w:rsidRPr="00E256F1">
        <w:rPr>
          <w:color w:val="76923C" w:themeColor="accent3" w:themeShade="BF"/>
        </w:rPr>
        <w:t>diagnosis of schizophreni</w:t>
      </w:r>
      <w:r w:rsidR="00472C6F" w:rsidRPr="00E256F1">
        <w:rPr>
          <w:color w:val="76923C" w:themeColor="accent3" w:themeShade="BF"/>
        </w:rPr>
        <w:t>a</w:t>
      </w:r>
      <w:r w:rsidR="000300B3" w:rsidRPr="00E256F1">
        <w:rPr>
          <w:color w:val="76923C" w:themeColor="accent3" w:themeShade="BF"/>
        </w:rPr>
        <w:t xml:space="preserve">, bipolar disorder, psychoses, and major depression </w:t>
      </w:r>
      <w:r w:rsidR="00F8173A" w:rsidRPr="00E256F1">
        <w:rPr>
          <w:color w:val="76923C" w:themeColor="accent3" w:themeShade="BF"/>
        </w:rPr>
        <w:t>(</w:t>
      </w:r>
      <w:r w:rsidR="00472C6F" w:rsidRPr="00E256F1">
        <w:rPr>
          <w:color w:val="76923C" w:themeColor="accent3" w:themeShade="BF"/>
        </w:rPr>
        <w:t xml:space="preserve">relative to </w:t>
      </w:r>
      <w:r w:rsidR="00F8173A" w:rsidRPr="00E256F1">
        <w:rPr>
          <w:color w:val="76923C" w:themeColor="accent3" w:themeShade="BF"/>
        </w:rPr>
        <w:t>depression and other mood disorders)</w:t>
      </w:r>
      <w:r w:rsidR="000300B3" w:rsidRPr="00E256F1">
        <w:rPr>
          <w:color w:val="76923C" w:themeColor="accent3" w:themeShade="BF"/>
        </w:rPr>
        <w:t xml:space="preserve">. </w:t>
      </w:r>
      <w:r w:rsidR="009364EE" w:rsidRPr="00E256F1">
        <w:rPr>
          <w:color w:val="76923C" w:themeColor="accent3" w:themeShade="BF"/>
        </w:rPr>
        <w:t>The</w:t>
      </w:r>
      <w:r w:rsidR="00CB44E7" w:rsidRPr="00E256F1">
        <w:rPr>
          <w:color w:val="76923C" w:themeColor="accent3" w:themeShade="BF"/>
        </w:rPr>
        <w:t>se</w:t>
      </w:r>
      <w:r w:rsidR="00060A23" w:rsidRPr="00E256F1">
        <w:rPr>
          <w:color w:val="76923C" w:themeColor="accent3" w:themeShade="BF"/>
        </w:rPr>
        <w:t xml:space="preserve"> findings </w:t>
      </w:r>
      <w:r w:rsidR="009364EE" w:rsidRPr="00E256F1">
        <w:rPr>
          <w:color w:val="76923C" w:themeColor="accent3" w:themeShade="BF"/>
        </w:rPr>
        <w:t xml:space="preserve">were similar for 30-day follow-up. </w:t>
      </w:r>
      <w:r w:rsidR="00060A23" w:rsidRPr="00E256F1">
        <w:rPr>
          <w:color w:val="76923C" w:themeColor="accent3" w:themeShade="BF"/>
        </w:rPr>
        <w:t>In addition, s</w:t>
      </w:r>
      <w:r w:rsidR="000300B3" w:rsidRPr="00E256F1">
        <w:rPr>
          <w:color w:val="76923C" w:themeColor="accent3" w:themeShade="BF"/>
        </w:rPr>
        <w:t>imil</w:t>
      </w:r>
      <w:r w:rsidR="00D0217C" w:rsidRPr="00E256F1">
        <w:rPr>
          <w:color w:val="76923C" w:themeColor="accent3" w:themeShade="BF"/>
        </w:rPr>
        <w:t>ar race</w:t>
      </w:r>
      <w:r w:rsidR="00472C6F" w:rsidRPr="00E256F1">
        <w:rPr>
          <w:color w:val="76923C" w:themeColor="accent3" w:themeShade="BF"/>
        </w:rPr>
        <w:t>/</w:t>
      </w:r>
      <w:r w:rsidR="00D0217C" w:rsidRPr="00E256F1">
        <w:rPr>
          <w:color w:val="76923C" w:themeColor="accent3" w:themeShade="BF"/>
        </w:rPr>
        <w:t>ethnicity</w:t>
      </w:r>
      <w:r w:rsidR="006E2E5C" w:rsidRPr="00E256F1">
        <w:rPr>
          <w:color w:val="76923C" w:themeColor="accent3" w:themeShade="BF"/>
        </w:rPr>
        <w:t>-</w:t>
      </w:r>
      <w:r w:rsidR="00D0217C" w:rsidRPr="00E256F1">
        <w:rPr>
          <w:color w:val="76923C" w:themeColor="accent3" w:themeShade="BF"/>
        </w:rPr>
        <w:t xml:space="preserve"> and diagnosis-related</w:t>
      </w:r>
      <w:r w:rsidR="000300B3" w:rsidRPr="00E256F1">
        <w:rPr>
          <w:color w:val="76923C" w:themeColor="accent3" w:themeShade="BF"/>
        </w:rPr>
        <w:t xml:space="preserve"> factors were ass</w:t>
      </w:r>
      <w:r w:rsidR="00224F88" w:rsidRPr="00E256F1">
        <w:rPr>
          <w:color w:val="76923C" w:themeColor="accent3" w:themeShade="BF"/>
        </w:rPr>
        <w:t>ociated with the odds of follow-</w:t>
      </w:r>
      <w:r w:rsidR="000300B3" w:rsidRPr="00E256F1">
        <w:rPr>
          <w:color w:val="76923C" w:themeColor="accent3" w:themeShade="BF"/>
        </w:rPr>
        <w:t xml:space="preserve">up </w:t>
      </w:r>
      <w:r w:rsidR="00472C6F" w:rsidRPr="00E256F1">
        <w:rPr>
          <w:color w:val="76923C" w:themeColor="accent3" w:themeShade="BF"/>
        </w:rPr>
        <w:t xml:space="preserve">within 7 </w:t>
      </w:r>
      <w:r w:rsidR="009364EE" w:rsidRPr="00E256F1">
        <w:rPr>
          <w:color w:val="76923C" w:themeColor="accent3" w:themeShade="BF"/>
        </w:rPr>
        <w:t xml:space="preserve">and 30 </w:t>
      </w:r>
      <w:r w:rsidR="00472C6F" w:rsidRPr="00E256F1">
        <w:rPr>
          <w:color w:val="76923C" w:themeColor="accent3" w:themeShade="BF"/>
        </w:rPr>
        <w:t xml:space="preserve">days </w:t>
      </w:r>
      <w:r w:rsidR="009364EE" w:rsidRPr="00E256F1">
        <w:rPr>
          <w:color w:val="76923C" w:themeColor="accent3" w:themeShade="BF"/>
        </w:rPr>
        <w:t xml:space="preserve">after </w:t>
      </w:r>
      <w:r w:rsidR="000300B3" w:rsidRPr="00E256F1">
        <w:rPr>
          <w:color w:val="76923C" w:themeColor="accent3" w:themeShade="BF"/>
        </w:rPr>
        <w:t>discharge for SUD</w:t>
      </w:r>
      <w:r w:rsidR="009364EE" w:rsidRPr="00E256F1">
        <w:rPr>
          <w:color w:val="76923C" w:themeColor="accent3" w:themeShade="BF"/>
        </w:rPr>
        <w:t xml:space="preserve"> ED visits</w:t>
      </w:r>
      <w:r w:rsidR="000300B3" w:rsidRPr="00E256F1">
        <w:rPr>
          <w:color w:val="76923C" w:themeColor="accent3" w:themeShade="BF"/>
        </w:rPr>
        <w:t xml:space="preserve">. </w:t>
      </w:r>
    </w:p>
    <w:p w14:paraId="35902F06" w14:textId="77777777" w:rsidR="003E0E6E" w:rsidRPr="00E256F1" w:rsidRDefault="003E0E6E">
      <w:pPr>
        <w:spacing w:after="0" w:line="720" w:lineRule="auto"/>
        <w:rPr>
          <w:color w:val="76923C" w:themeColor="accent3" w:themeShade="BF"/>
        </w:rPr>
      </w:pPr>
    </w:p>
    <w:p w14:paraId="7768BA84" w14:textId="77777777" w:rsidR="005319F8" w:rsidRPr="00E256F1" w:rsidRDefault="005319F8" w:rsidP="00CB44E7">
      <w:pPr>
        <w:spacing w:after="0" w:line="240" w:lineRule="auto"/>
        <w:rPr>
          <w:color w:val="76923C" w:themeColor="accent3" w:themeShade="BF"/>
        </w:rPr>
      </w:pPr>
      <w:r w:rsidRPr="00E256F1">
        <w:rPr>
          <w:b/>
          <w:color w:val="76923C" w:themeColor="accent3" w:themeShade="BF"/>
        </w:rPr>
        <w:t>Conclusions:</w:t>
      </w:r>
      <w:r w:rsidR="00EA0109" w:rsidRPr="00E256F1">
        <w:rPr>
          <w:color w:val="76923C" w:themeColor="accent3" w:themeShade="BF"/>
        </w:rPr>
        <w:t xml:space="preserve"> </w:t>
      </w:r>
      <w:r w:rsidR="00A2106D" w:rsidRPr="00E256F1">
        <w:rPr>
          <w:color w:val="76923C" w:themeColor="accent3" w:themeShade="BF"/>
        </w:rPr>
        <w:t>Rec</w:t>
      </w:r>
      <w:r w:rsidR="00964A55" w:rsidRPr="00E256F1">
        <w:rPr>
          <w:color w:val="76923C" w:themeColor="accent3" w:themeShade="BF"/>
        </w:rPr>
        <w:t xml:space="preserve">eipt of follow-up care after </w:t>
      </w:r>
      <w:r w:rsidR="00A2106D" w:rsidRPr="00E256F1">
        <w:rPr>
          <w:color w:val="76923C" w:themeColor="accent3" w:themeShade="BF"/>
        </w:rPr>
        <w:t>ED visit</w:t>
      </w:r>
      <w:r w:rsidR="00964A55" w:rsidRPr="00E256F1">
        <w:rPr>
          <w:color w:val="76923C" w:themeColor="accent3" w:themeShade="BF"/>
        </w:rPr>
        <w:t>s</w:t>
      </w:r>
      <w:r w:rsidR="00A2106D" w:rsidRPr="00E256F1">
        <w:rPr>
          <w:color w:val="76923C" w:themeColor="accent3" w:themeShade="BF"/>
        </w:rPr>
        <w:t xml:space="preserve"> for </w:t>
      </w:r>
      <w:r w:rsidR="00472C6F" w:rsidRPr="00E256F1">
        <w:rPr>
          <w:color w:val="76923C" w:themeColor="accent3" w:themeShade="BF"/>
        </w:rPr>
        <w:t>mental health</w:t>
      </w:r>
      <w:r w:rsidR="000300B3" w:rsidRPr="00E256F1">
        <w:rPr>
          <w:color w:val="76923C" w:themeColor="accent3" w:themeShade="BF"/>
        </w:rPr>
        <w:t xml:space="preserve"> or SUD</w:t>
      </w:r>
      <w:r w:rsidR="00964A55" w:rsidRPr="00E256F1">
        <w:rPr>
          <w:color w:val="76923C" w:themeColor="accent3" w:themeShade="BF"/>
        </w:rPr>
        <w:t xml:space="preserve"> varies</w:t>
      </w:r>
      <w:r w:rsidR="00A2106D" w:rsidRPr="00E256F1">
        <w:rPr>
          <w:color w:val="76923C" w:themeColor="accent3" w:themeShade="BF"/>
        </w:rPr>
        <w:t xml:space="preserve"> </w:t>
      </w:r>
      <w:r w:rsidR="00472C6F" w:rsidRPr="00E256F1">
        <w:rPr>
          <w:color w:val="76923C" w:themeColor="accent3" w:themeShade="BF"/>
        </w:rPr>
        <w:t xml:space="preserve">widely </w:t>
      </w:r>
      <w:r w:rsidR="00A2106D" w:rsidRPr="00E256F1">
        <w:rPr>
          <w:color w:val="76923C" w:themeColor="accent3" w:themeShade="BF"/>
        </w:rPr>
        <w:t>by state</w:t>
      </w:r>
      <w:r w:rsidR="00472C6F" w:rsidRPr="00E256F1">
        <w:rPr>
          <w:color w:val="76923C" w:themeColor="accent3" w:themeShade="BF"/>
        </w:rPr>
        <w:t xml:space="preserve"> and is related to s</w:t>
      </w:r>
      <w:r w:rsidR="00EA0109" w:rsidRPr="00E256F1">
        <w:rPr>
          <w:color w:val="76923C" w:themeColor="accent3" w:themeShade="BF"/>
        </w:rPr>
        <w:t>eve</w:t>
      </w:r>
      <w:r w:rsidR="00776B1D" w:rsidRPr="00E256F1">
        <w:rPr>
          <w:color w:val="76923C" w:themeColor="accent3" w:themeShade="BF"/>
        </w:rPr>
        <w:t>ral beneficiary characteristics</w:t>
      </w:r>
      <w:r w:rsidR="00DB60A5" w:rsidRPr="00E256F1">
        <w:rPr>
          <w:color w:val="76923C" w:themeColor="accent3" w:themeShade="BF"/>
        </w:rPr>
        <w:t xml:space="preserve"> including sex, race, ED diagnosis, and living in a rural area</w:t>
      </w:r>
      <w:r w:rsidR="000300B3" w:rsidRPr="00E256F1">
        <w:rPr>
          <w:color w:val="76923C" w:themeColor="accent3" w:themeShade="BF"/>
        </w:rPr>
        <w:t xml:space="preserve">. </w:t>
      </w:r>
    </w:p>
    <w:p w14:paraId="07C842C8" w14:textId="77777777" w:rsidR="005319F8" w:rsidRPr="00E256F1" w:rsidRDefault="005319F8" w:rsidP="00CB44E7">
      <w:pPr>
        <w:spacing w:after="0" w:line="240" w:lineRule="auto"/>
        <w:rPr>
          <w:color w:val="76923C" w:themeColor="accent3" w:themeShade="BF"/>
        </w:rPr>
      </w:pPr>
    </w:p>
    <w:p w14:paraId="28B6AAA1" w14:textId="77777777" w:rsidR="005319F8" w:rsidRPr="00E256F1" w:rsidRDefault="005319F8" w:rsidP="00CB44E7">
      <w:pPr>
        <w:spacing w:after="0" w:line="240" w:lineRule="auto"/>
        <w:rPr>
          <w:color w:val="76923C" w:themeColor="accent3" w:themeShade="BF"/>
        </w:rPr>
      </w:pPr>
      <w:r w:rsidRPr="00E256F1">
        <w:rPr>
          <w:b/>
          <w:color w:val="76923C" w:themeColor="accent3" w:themeShade="BF"/>
        </w:rPr>
        <w:t xml:space="preserve">Implications for Policy or Practice: </w:t>
      </w:r>
      <w:r w:rsidR="002B569F" w:rsidRPr="00E256F1">
        <w:rPr>
          <w:color w:val="76923C" w:themeColor="accent3" w:themeShade="BF"/>
        </w:rPr>
        <w:t>S</w:t>
      </w:r>
      <w:r w:rsidR="00196733" w:rsidRPr="00E256F1">
        <w:rPr>
          <w:color w:val="76923C" w:themeColor="accent3" w:themeShade="BF"/>
        </w:rPr>
        <w:t>tate M</w:t>
      </w:r>
      <w:r w:rsidR="00F8173A" w:rsidRPr="00E256F1">
        <w:rPr>
          <w:color w:val="76923C" w:themeColor="accent3" w:themeShade="BF"/>
        </w:rPr>
        <w:t xml:space="preserve">edicaid programs </w:t>
      </w:r>
      <w:r w:rsidR="00196733" w:rsidRPr="00E256F1">
        <w:rPr>
          <w:color w:val="76923C" w:themeColor="accent3" w:themeShade="BF"/>
        </w:rPr>
        <w:t xml:space="preserve">have an opportunity to substantially improve </w:t>
      </w:r>
      <w:r w:rsidR="00060A23" w:rsidRPr="00E256F1">
        <w:rPr>
          <w:color w:val="76923C" w:themeColor="accent3" w:themeShade="BF"/>
        </w:rPr>
        <w:t xml:space="preserve">follow-up care for </w:t>
      </w:r>
      <w:r w:rsidR="002B569F" w:rsidRPr="00E256F1">
        <w:rPr>
          <w:color w:val="76923C" w:themeColor="accent3" w:themeShade="BF"/>
        </w:rPr>
        <w:t xml:space="preserve">mental health and SUD </w:t>
      </w:r>
      <w:r w:rsidR="00060A23" w:rsidRPr="00E256F1">
        <w:rPr>
          <w:color w:val="76923C" w:themeColor="accent3" w:themeShade="BF"/>
        </w:rPr>
        <w:t xml:space="preserve">ED </w:t>
      </w:r>
      <w:r w:rsidR="00196733" w:rsidRPr="00E256F1">
        <w:rPr>
          <w:color w:val="76923C" w:themeColor="accent3" w:themeShade="BF"/>
        </w:rPr>
        <w:t xml:space="preserve">visits. Such efforts may focus </w:t>
      </w:r>
      <w:r w:rsidR="00FE4C7B" w:rsidRPr="00E256F1">
        <w:rPr>
          <w:color w:val="76923C" w:themeColor="accent3" w:themeShade="BF"/>
        </w:rPr>
        <w:t>on system</w:t>
      </w:r>
      <w:r w:rsidR="00F8173A" w:rsidRPr="00E256F1">
        <w:rPr>
          <w:color w:val="76923C" w:themeColor="accent3" w:themeShade="BF"/>
        </w:rPr>
        <w:t xml:space="preserve">-level barriers </w:t>
      </w:r>
      <w:r w:rsidR="00FE4C7B" w:rsidRPr="00E256F1">
        <w:rPr>
          <w:color w:val="76923C" w:themeColor="accent3" w:themeShade="BF"/>
        </w:rPr>
        <w:t>to follow</w:t>
      </w:r>
      <w:r w:rsidR="00196733" w:rsidRPr="00E256F1">
        <w:rPr>
          <w:color w:val="76923C" w:themeColor="accent3" w:themeShade="BF"/>
        </w:rPr>
        <w:t>-</w:t>
      </w:r>
      <w:r w:rsidR="00F8173A" w:rsidRPr="00E256F1">
        <w:rPr>
          <w:color w:val="76923C" w:themeColor="accent3" w:themeShade="BF"/>
        </w:rPr>
        <w:t>up care</w:t>
      </w:r>
      <w:r w:rsidR="00196733" w:rsidRPr="00E256F1">
        <w:rPr>
          <w:color w:val="76923C" w:themeColor="accent3" w:themeShade="BF"/>
        </w:rPr>
        <w:t xml:space="preserve"> </w:t>
      </w:r>
      <w:r w:rsidR="00FE4C7B" w:rsidRPr="00E256F1">
        <w:rPr>
          <w:color w:val="76923C" w:themeColor="accent3" w:themeShade="BF"/>
        </w:rPr>
        <w:t>and specific</w:t>
      </w:r>
      <w:r w:rsidR="00B660B3" w:rsidRPr="00E256F1">
        <w:rPr>
          <w:color w:val="76923C" w:themeColor="accent3" w:themeShade="BF"/>
        </w:rPr>
        <w:t xml:space="preserve"> groups of beneficiaries</w:t>
      </w:r>
      <w:r w:rsidR="00196733" w:rsidRPr="00E256F1">
        <w:rPr>
          <w:color w:val="76923C" w:themeColor="accent3" w:themeShade="BF"/>
        </w:rPr>
        <w:t xml:space="preserve"> </w:t>
      </w:r>
      <w:r w:rsidR="00CB44E7" w:rsidRPr="00E256F1">
        <w:rPr>
          <w:color w:val="76923C" w:themeColor="accent3" w:themeShade="BF"/>
        </w:rPr>
        <w:t xml:space="preserve">who </w:t>
      </w:r>
      <w:r w:rsidR="00196733" w:rsidRPr="00E256F1">
        <w:rPr>
          <w:color w:val="76923C" w:themeColor="accent3" w:themeShade="BF"/>
        </w:rPr>
        <w:t xml:space="preserve">are less likely to receive </w:t>
      </w:r>
      <w:r w:rsidR="006E2E5C" w:rsidRPr="00E256F1">
        <w:rPr>
          <w:color w:val="76923C" w:themeColor="accent3" w:themeShade="BF"/>
        </w:rPr>
        <w:t>follow-up</w:t>
      </w:r>
      <w:r w:rsidR="00B660B3" w:rsidRPr="00E256F1">
        <w:rPr>
          <w:color w:val="76923C" w:themeColor="accent3" w:themeShade="BF"/>
        </w:rPr>
        <w:t xml:space="preserve">. </w:t>
      </w:r>
    </w:p>
    <w:p w14:paraId="02BCB045" w14:textId="77777777" w:rsidR="00E924FB" w:rsidRDefault="00E924FB"/>
    <w:sectPr w:rsidR="00E924FB" w:rsidSect="00DA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4877"/>
    <w:multiLevelType w:val="hybridMultilevel"/>
    <w:tmpl w:val="80CC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30009"/>
    <w:multiLevelType w:val="hybridMultilevel"/>
    <w:tmpl w:val="CF46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8"/>
    <w:rsid w:val="000300B3"/>
    <w:rsid w:val="00060A23"/>
    <w:rsid w:val="00067E00"/>
    <w:rsid w:val="001038B1"/>
    <w:rsid w:val="00123F52"/>
    <w:rsid w:val="00162DAE"/>
    <w:rsid w:val="00172087"/>
    <w:rsid w:val="00181483"/>
    <w:rsid w:val="00196733"/>
    <w:rsid w:val="001C73C6"/>
    <w:rsid w:val="00224F88"/>
    <w:rsid w:val="002458EF"/>
    <w:rsid w:val="00277523"/>
    <w:rsid w:val="00285298"/>
    <w:rsid w:val="002A7C81"/>
    <w:rsid w:val="002B569F"/>
    <w:rsid w:val="002F5405"/>
    <w:rsid w:val="00345B7C"/>
    <w:rsid w:val="003610F3"/>
    <w:rsid w:val="003709EF"/>
    <w:rsid w:val="00380770"/>
    <w:rsid w:val="003B38FA"/>
    <w:rsid w:val="003E0E6E"/>
    <w:rsid w:val="00472C6F"/>
    <w:rsid w:val="00473864"/>
    <w:rsid w:val="004916AB"/>
    <w:rsid w:val="004C69CD"/>
    <w:rsid w:val="004C7DD7"/>
    <w:rsid w:val="004F3E4E"/>
    <w:rsid w:val="00525265"/>
    <w:rsid w:val="005319F8"/>
    <w:rsid w:val="0053772C"/>
    <w:rsid w:val="00561CD6"/>
    <w:rsid w:val="005A0485"/>
    <w:rsid w:val="005C525C"/>
    <w:rsid w:val="006154DC"/>
    <w:rsid w:val="00625AB6"/>
    <w:rsid w:val="00653D1F"/>
    <w:rsid w:val="006633C8"/>
    <w:rsid w:val="00665100"/>
    <w:rsid w:val="006A185B"/>
    <w:rsid w:val="006A44C1"/>
    <w:rsid w:val="006A53E7"/>
    <w:rsid w:val="006B0570"/>
    <w:rsid w:val="006D023D"/>
    <w:rsid w:val="006E2E5C"/>
    <w:rsid w:val="006E7A29"/>
    <w:rsid w:val="0070080B"/>
    <w:rsid w:val="00734932"/>
    <w:rsid w:val="00776B1D"/>
    <w:rsid w:val="0078753B"/>
    <w:rsid w:val="00792A02"/>
    <w:rsid w:val="007A762A"/>
    <w:rsid w:val="008126CF"/>
    <w:rsid w:val="00825B05"/>
    <w:rsid w:val="00845283"/>
    <w:rsid w:val="008C1081"/>
    <w:rsid w:val="008C1E68"/>
    <w:rsid w:val="008E7B30"/>
    <w:rsid w:val="008F427C"/>
    <w:rsid w:val="00901911"/>
    <w:rsid w:val="009057C1"/>
    <w:rsid w:val="00925652"/>
    <w:rsid w:val="009364EE"/>
    <w:rsid w:val="00937C08"/>
    <w:rsid w:val="00941252"/>
    <w:rsid w:val="0095591C"/>
    <w:rsid w:val="00964A55"/>
    <w:rsid w:val="00986103"/>
    <w:rsid w:val="00997802"/>
    <w:rsid w:val="009D42B2"/>
    <w:rsid w:val="009D59DC"/>
    <w:rsid w:val="009E4460"/>
    <w:rsid w:val="009E70F3"/>
    <w:rsid w:val="009F749B"/>
    <w:rsid w:val="00A2106D"/>
    <w:rsid w:val="00A40D61"/>
    <w:rsid w:val="00A46D48"/>
    <w:rsid w:val="00A61B95"/>
    <w:rsid w:val="00AB3688"/>
    <w:rsid w:val="00AC1955"/>
    <w:rsid w:val="00AC7320"/>
    <w:rsid w:val="00AD0812"/>
    <w:rsid w:val="00B17E83"/>
    <w:rsid w:val="00B42365"/>
    <w:rsid w:val="00B5122F"/>
    <w:rsid w:val="00B61A90"/>
    <w:rsid w:val="00B65442"/>
    <w:rsid w:val="00B660B3"/>
    <w:rsid w:val="00BA2C84"/>
    <w:rsid w:val="00BA5CCE"/>
    <w:rsid w:val="00BC527C"/>
    <w:rsid w:val="00C05375"/>
    <w:rsid w:val="00C066ED"/>
    <w:rsid w:val="00C30192"/>
    <w:rsid w:val="00C637C7"/>
    <w:rsid w:val="00CA6B87"/>
    <w:rsid w:val="00CA7EE9"/>
    <w:rsid w:val="00CB44E7"/>
    <w:rsid w:val="00CB54AD"/>
    <w:rsid w:val="00CD7349"/>
    <w:rsid w:val="00CE4032"/>
    <w:rsid w:val="00D0217C"/>
    <w:rsid w:val="00D07AB2"/>
    <w:rsid w:val="00D11AA5"/>
    <w:rsid w:val="00D21774"/>
    <w:rsid w:val="00D41207"/>
    <w:rsid w:val="00DA1082"/>
    <w:rsid w:val="00DB60A5"/>
    <w:rsid w:val="00E058F3"/>
    <w:rsid w:val="00E2352E"/>
    <w:rsid w:val="00E256F1"/>
    <w:rsid w:val="00E30636"/>
    <w:rsid w:val="00E528CD"/>
    <w:rsid w:val="00E545A0"/>
    <w:rsid w:val="00E858EC"/>
    <w:rsid w:val="00E924FB"/>
    <w:rsid w:val="00E94C0E"/>
    <w:rsid w:val="00EA0109"/>
    <w:rsid w:val="00EA608C"/>
    <w:rsid w:val="00EC12AB"/>
    <w:rsid w:val="00EE36B5"/>
    <w:rsid w:val="00F148DF"/>
    <w:rsid w:val="00F225EB"/>
    <w:rsid w:val="00F2670C"/>
    <w:rsid w:val="00F62763"/>
    <w:rsid w:val="00F8173A"/>
    <w:rsid w:val="00FA7120"/>
    <w:rsid w:val="00FA7AB8"/>
    <w:rsid w:val="00FE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D66F"/>
  <w15:docId w15:val="{C60F2FE7-EE6E-4D69-9E9E-C9EA8382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0B3"/>
    <w:rPr>
      <w:sz w:val="16"/>
      <w:szCs w:val="16"/>
    </w:rPr>
  </w:style>
  <w:style w:type="paragraph" w:styleId="CommentText">
    <w:name w:val="annotation text"/>
    <w:basedOn w:val="Normal"/>
    <w:link w:val="CommentTextChar"/>
    <w:uiPriority w:val="99"/>
    <w:unhideWhenUsed/>
    <w:rsid w:val="00B660B3"/>
    <w:pPr>
      <w:spacing w:line="240" w:lineRule="auto"/>
    </w:pPr>
    <w:rPr>
      <w:sz w:val="20"/>
      <w:szCs w:val="20"/>
    </w:rPr>
  </w:style>
  <w:style w:type="character" w:customStyle="1" w:styleId="CommentTextChar">
    <w:name w:val="Comment Text Char"/>
    <w:basedOn w:val="DefaultParagraphFont"/>
    <w:link w:val="CommentText"/>
    <w:uiPriority w:val="99"/>
    <w:rsid w:val="00B660B3"/>
    <w:rPr>
      <w:sz w:val="20"/>
      <w:szCs w:val="20"/>
    </w:rPr>
  </w:style>
  <w:style w:type="paragraph" w:styleId="CommentSubject">
    <w:name w:val="annotation subject"/>
    <w:basedOn w:val="CommentText"/>
    <w:next w:val="CommentText"/>
    <w:link w:val="CommentSubjectChar"/>
    <w:uiPriority w:val="99"/>
    <w:semiHidden/>
    <w:unhideWhenUsed/>
    <w:rsid w:val="00B660B3"/>
    <w:rPr>
      <w:b/>
      <w:bCs/>
    </w:rPr>
  </w:style>
  <w:style w:type="character" w:customStyle="1" w:styleId="CommentSubjectChar">
    <w:name w:val="Comment Subject Char"/>
    <w:basedOn w:val="CommentTextChar"/>
    <w:link w:val="CommentSubject"/>
    <w:uiPriority w:val="99"/>
    <w:semiHidden/>
    <w:rsid w:val="00B660B3"/>
    <w:rPr>
      <w:b/>
      <w:bCs/>
      <w:sz w:val="20"/>
      <w:szCs w:val="20"/>
    </w:rPr>
  </w:style>
  <w:style w:type="paragraph" w:styleId="BalloonText">
    <w:name w:val="Balloon Text"/>
    <w:basedOn w:val="Normal"/>
    <w:link w:val="BalloonTextChar"/>
    <w:uiPriority w:val="99"/>
    <w:semiHidden/>
    <w:unhideWhenUsed/>
    <w:rsid w:val="00B66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0B3"/>
    <w:rPr>
      <w:rFonts w:ascii="Tahoma" w:hAnsi="Tahoma" w:cs="Tahoma"/>
      <w:sz w:val="16"/>
      <w:szCs w:val="16"/>
    </w:rPr>
  </w:style>
  <w:style w:type="paragraph" w:styleId="ListParagraph">
    <w:name w:val="List Paragraph"/>
    <w:basedOn w:val="Normal"/>
    <w:uiPriority w:val="34"/>
    <w:qFormat/>
    <w:rsid w:val="00E528CD"/>
    <w:pPr>
      <w:ind w:left="720"/>
      <w:contextualSpacing/>
    </w:pPr>
  </w:style>
  <w:style w:type="table" w:styleId="TableGrid">
    <w:name w:val="Table Grid"/>
    <w:basedOn w:val="TableNormal"/>
    <w:uiPriority w:val="59"/>
    <w:rsid w:val="00734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7802"/>
    <w:rPr>
      <w:color w:val="0000FF"/>
      <w:u w:val="single"/>
    </w:rPr>
  </w:style>
  <w:style w:type="paragraph" w:styleId="PlainText">
    <w:name w:val="Plain Text"/>
    <w:basedOn w:val="Normal"/>
    <w:link w:val="PlainTextChar"/>
    <w:uiPriority w:val="99"/>
    <w:semiHidden/>
    <w:unhideWhenUsed/>
    <w:rsid w:val="008452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45283"/>
    <w:rPr>
      <w:rFonts w:ascii="Consolas" w:hAnsi="Consolas"/>
      <w:sz w:val="21"/>
      <w:szCs w:val="21"/>
    </w:rPr>
  </w:style>
  <w:style w:type="paragraph" w:styleId="Revision">
    <w:name w:val="Revision"/>
    <w:hidden/>
    <w:uiPriority w:val="99"/>
    <w:semiHidden/>
    <w:rsid w:val="005A04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7747">
      <w:bodyDiv w:val="1"/>
      <w:marLeft w:val="0"/>
      <w:marRight w:val="0"/>
      <w:marTop w:val="0"/>
      <w:marBottom w:val="0"/>
      <w:divBdr>
        <w:top w:val="none" w:sz="0" w:space="0" w:color="auto"/>
        <w:left w:val="none" w:sz="0" w:space="0" w:color="auto"/>
        <w:bottom w:val="none" w:sz="0" w:space="0" w:color="auto"/>
        <w:right w:val="none" w:sz="0" w:space="0" w:color="auto"/>
      </w:divBdr>
    </w:div>
    <w:div w:id="136999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Croake</dc:creator>
  <cp:lastModifiedBy>Jennifer Starling</cp:lastModifiedBy>
  <cp:revision>8</cp:revision>
  <dcterms:created xsi:type="dcterms:W3CDTF">2021-01-07T16:11:00Z</dcterms:created>
  <dcterms:modified xsi:type="dcterms:W3CDTF">2021-01-07T16:48:00Z</dcterms:modified>
</cp:coreProperties>
</file>