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rPr>
          <w:sz w:val="52"/>
          <w:szCs w:val="52"/>
        </w:rPr>
      </w:pPr>
      <w:r>
        <w:rPr>
          <w:sz w:val="52"/>
          <w:szCs w:val="52"/>
          <w:rtl w:val="0"/>
          <w:lang w:val="zh-CN" w:eastAsia="zh-CN"/>
        </w:rPr>
        <w:t xml:space="preserve">  “</w:t>
      </w:r>
      <w:r>
        <w:rPr>
          <w:rFonts w:ascii="Arial Unicode MS" w:cs="Arial Unicode MS" w:hAnsi="Arial Unicode MS" w:eastAsia="Arial Unicode MS" w:hint="eastAsia"/>
          <w:b w:val="0"/>
          <w:bCs w:val="0"/>
          <w:i w:val="0"/>
          <w:iCs w:val="0"/>
          <w:sz w:val="52"/>
          <w:szCs w:val="52"/>
          <w:rtl w:val="0"/>
          <w:lang w:val="zh-CN" w:eastAsia="zh-CN"/>
        </w:rPr>
        <w:t>武</w:t>
      </w:r>
      <w:r>
        <w:rPr>
          <w:sz w:val="52"/>
          <w:szCs w:val="52"/>
          <w:rtl w:val="0"/>
          <w:lang w:val="zh-CN" w:eastAsia="zh-CN"/>
        </w:rPr>
        <w:t>”</w:t>
      </w:r>
      <w:r>
        <w:rPr>
          <w:rFonts w:ascii="Arial Unicode MS" w:cs="Arial Unicode MS" w:hAnsi="Arial Unicode MS" w:eastAsia="Arial Unicode MS" w:hint="eastAsia"/>
          <w:b w:val="0"/>
          <w:bCs w:val="0"/>
          <w:i w:val="0"/>
          <w:iCs w:val="0"/>
          <w:sz w:val="52"/>
          <w:szCs w:val="52"/>
          <w:rtl w:val="0"/>
          <w:lang w:val="zh-CN" w:eastAsia="zh-CN"/>
        </w:rPr>
        <w:t>的来历</w:t>
      </w:r>
    </w:p>
    <w:p>
      <w:pPr>
        <w:pStyle w:val="正文"/>
        <w:jc w:val="right"/>
        <w:rPr>
          <w:sz w:val="30"/>
          <w:szCs w:val="30"/>
        </w:rPr>
      </w:pPr>
      <w:r>
        <w:rPr>
          <w:rFonts w:ascii="Arial Unicode MS" w:cs="Arial Unicode MS" w:hAnsi="Arial Unicode MS" w:eastAsia="Arial Unicode MS" w:hint="eastAsia"/>
          <w:b w:val="0"/>
          <w:bCs w:val="0"/>
          <w:i w:val="0"/>
          <w:iCs w:val="0"/>
          <w:sz w:val="30"/>
          <w:szCs w:val="30"/>
          <w:rtl w:val="0"/>
          <w:lang w:val="zh-CN" w:eastAsia="zh-CN"/>
        </w:rPr>
        <w:t>我只是发现了她，并不是发明了她。</w:t>
      </w:r>
    </w:p>
    <w:p>
      <w:pPr>
        <w:pStyle w:val="正文"/>
        <w:jc w:val="right"/>
        <w:rPr>
          <w:sz w:val="30"/>
          <w:szCs w:val="30"/>
        </w:rPr>
      </w:pPr>
      <w:r>
        <w:rPr>
          <w:sz w:val="30"/>
          <w:szCs w:val="30"/>
          <w:rtl w:val="0"/>
          <w:lang w:val="zh-CN" w:eastAsia="zh-CN"/>
        </w:rPr>
        <w:t xml:space="preserve"> </w:t>
      </w:r>
      <w:r>
        <w:rPr>
          <w:rFonts w:ascii="Arial Unicode MS" w:cs="Arial Unicode MS" w:hAnsi="Arial Unicode MS" w:eastAsia="Arial Unicode MS" w:hint="eastAsia"/>
          <w:b w:val="0"/>
          <w:bCs w:val="0"/>
          <w:i w:val="0"/>
          <w:iCs w:val="0"/>
          <w:sz w:val="30"/>
          <w:szCs w:val="30"/>
          <w:rtl w:val="0"/>
          <w:lang w:val="zh-CN" w:eastAsia="zh-CN"/>
        </w:rPr>
        <w:t>皮尔克</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摩尔托</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特伦斯</w:t>
      </w:r>
    </w:p>
    <w:p>
      <w:pPr>
        <w:pStyle w:val="正文"/>
        <w:ind w:left="982"/>
        <w:jc w:val="left"/>
        <w:rPr>
          <w:sz w:val="30"/>
          <w:szCs w:val="30"/>
        </w:rPr>
      </w:pPr>
      <w:r>
        <w:rPr>
          <w:sz w:val="30"/>
          <w:szCs w:val="30"/>
          <w:rtl w:val="0"/>
          <w:lang w:val="zh-CN" w:eastAsia="zh-CN"/>
        </w:rPr>
        <w:t xml:space="preserve">       </w:t>
      </w:r>
      <w:r>
        <w:rPr>
          <w:rFonts w:ascii="Arial Unicode MS" w:cs="Arial Unicode MS" w:hAnsi="Arial Unicode MS" w:eastAsia="Arial Unicode MS" w:hint="eastAsia"/>
          <w:b w:val="0"/>
          <w:bCs w:val="0"/>
          <w:i w:val="0"/>
          <w:iCs w:val="0"/>
          <w:sz w:val="30"/>
          <w:szCs w:val="30"/>
          <w:rtl w:val="0"/>
          <w:lang w:val="zh-CN" w:eastAsia="zh-CN"/>
        </w:rPr>
        <w:t>罗尼亚人第一次踏出本部大陆，建立海外城邦的具体时间已经不可考，最早的的海外城邦被认为是爱兰特先知的后裔创立的伊维萨，或是亚该吉尔半岛上的雅吉尔，但不论哪一座城池先建立，在整个黑暗时代，海外的罗尼亚城邦都不过是勉强求生。相较于荒蛮之地上体魄强健，天生具有极强抗性的蛮族，罗尼亚人的战力可谓是虚弱不堪，更遑论与广袤荒野上存在的各种神话生物争战。如果不是阿尔山脉这一天然屏障的护佑和航海技术的领先，罗尼亚人可能早已消失在了历史的长河中。</w:t>
      </w:r>
    </w:p>
    <w:p>
      <w:pPr>
        <w:pStyle w:val="正文"/>
        <w:ind w:left="982"/>
        <w:jc w:val="left"/>
        <w:rPr>
          <w:sz w:val="30"/>
          <w:szCs w:val="30"/>
        </w:rPr>
      </w:pPr>
      <w:r>
        <w:rPr>
          <w:sz w:val="30"/>
          <w:szCs w:val="30"/>
          <w:rtl w:val="0"/>
          <w:lang w:val="zh-CN" w:eastAsia="zh-CN"/>
        </w:rPr>
        <w:t xml:space="preserve">       </w:t>
      </w:r>
      <w:r>
        <w:rPr>
          <w:rFonts w:ascii="Arial Unicode MS" w:cs="Arial Unicode MS" w:hAnsi="Arial Unicode MS" w:eastAsia="Arial Unicode MS" w:hint="eastAsia"/>
          <w:b w:val="0"/>
          <w:bCs w:val="0"/>
          <w:i w:val="0"/>
          <w:iCs w:val="0"/>
          <w:sz w:val="30"/>
          <w:szCs w:val="30"/>
          <w:rtl w:val="0"/>
          <w:lang w:val="zh-CN" w:eastAsia="zh-CN"/>
        </w:rPr>
        <w:t>直到武术大爆发时代，罗尼亚人终于掌握了一份强大的力量。历史学家普遍认为是在夺回普罗旺斯关隘的圣战中，伟大的皮尔克将军第一个掌握了</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武</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。在没有</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武</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之前，一个持着石斧，披着兽皮的蛮族就可以对抗五到六个披着锁甲，手持金属武器的士兵，而在蛮族精锐的带领下，蛮族军队更是能成倍的发挥战斗力，埃斯特战役中，教廷和克恩滕皇帝凑出了三千骑兵，四千二百长弓手，一万六千步兵，共计两万三千的兵力埋伏在埃斯特平原，袭击蛮族一支四千人的部队，可是因为情报团队没有发现这支部队中有三百名神灵武士和四百名先祖勇士，埃斯特战役以罗尼亚联军的大败而告终。教廷裁判部大司祭亲身参与了这一战役，他当天的日记中有这样一段话：</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在蛮族精锐的冲锋下，能兵器对抗三次者不过百里挑一，主啊，你为何要赐不敬你的生物这雷霆般的体魄</w:t>
      </w:r>
      <w:r>
        <w:rPr>
          <w:sz w:val="30"/>
          <w:szCs w:val="30"/>
          <w:rtl w:val="0"/>
          <w:lang w:val="zh-CN" w:eastAsia="zh-CN"/>
        </w:rPr>
        <w:t>···”</w:t>
      </w:r>
    </w:p>
    <w:p>
      <w:pPr>
        <w:pStyle w:val="正文"/>
        <w:ind w:left="982"/>
        <w:jc w:val="left"/>
        <w:rPr>
          <w:sz w:val="30"/>
          <w:szCs w:val="30"/>
        </w:rPr>
      </w:pPr>
      <w:r>
        <w:rPr>
          <w:sz w:val="30"/>
          <w:szCs w:val="30"/>
          <w:rtl w:val="0"/>
          <w:lang w:val="zh-CN" w:eastAsia="zh-CN"/>
        </w:rPr>
        <w:t xml:space="preserve">       </w:t>
      </w:r>
      <w:r>
        <w:rPr>
          <w:rFonts w:ascii="Arial Unicode MS" w:cs="Arial Unicode MS" w:hAnsi="Arial Unicode MS" w:eastAsia="Arial Unicode MS" w:hint="eastAsia"/>
          <w:b w:val="0"/>
          <w:bCs w:val="0"/>
          <w:i w:val="0"/>
          <w:iCs w:val="0"/>
          <w:sz w:val="30"/>
          <w:szCs w:val="30"/>
          <w:rtl w:val="0"/>
          <w:lang w:val="zh-CN" w:eastAsia="zh-CN"/>
        </w:rPr>
        <w:t>神历前</w:t>
      </w:r>
      <w:r>
        <w:rPr>
          <w:sz w:val="30"/>
          <w:szCs w:val="30"/>
          <w:rtl w:val="0"/>
          <w:lang w:val="zh-CN" w:eastAsia="zh-CN"/>
        </w:rPr>
        <w:t>852</w:t>
      </w:r>
      <w:r>
        <w:rPr>
          <w:rFonts w:ascii="Arial Unicode MS" w:cs="Arial Unicode MS" w:hAnsi="Arial Unicode MS" w:eastAsia="Arial Unicode MS" w:hint="eastAsia"/>
          <w:b w:val="0"/>
          <w:bCs w:val="0"/>
          <w:i w:val="0"/>
          <w:iCs w:val="0"/>
          <w:sz w:val="30"/>
          <w:szCs w:val="30"/>
          <w:rtl w:val="0"/>
          <w:lang w:val="zh-CN" w:eastAsia="zh-CN"/>
        </w:rPr>
        <w:t>年，本部大陆的西部关隘普罗旺斯沦陷。高耸的阿尔山脉只有两处可供通过的关口，西部称为普罗旺斯，东部称为科尔基拉，这一关隘的失陷意味着肥沃的本部北部门户大开，罗尼亚人的命运风雨飘摇。时任克恩滕皇帝特伦斯二世联合拿坡里帝国，大西西里王国和教廷发动圣战，史称夺关圣战。在决定性的会战中，克恩滕皇帝特伦斯二世的亲弟弟皮尔克带头冲锋，连续击杀了十六名蛮族战士，突入腹地，以一己之力独战三名圣坛守卫，为骑兵打开了突破口。罗尼亚人的历史上从未出现过正面迎战圣坛守卫的勇士，见皮尔克以一敌三不落下风，联军士气大振。是役，联军大胜，特伦斯二世作为总指挥，指挥军队包围蛮族一部，大量杀伤有生力量，而放另外几部安然撤退，皮尔克斩杀两名圣坛守卫后被其亲卫救回。战后，南侵蛮族内部平衡被打破，决定撤军，联军收复普罗旺斯关。</w:t>
      </w:r>
    </w:p>
    <w:p>
      <w:pPr>
        <w:pStyle w:val="正文"/>
        <w:ind w:left="982"/>
        <w:jc w:val="left"/>
        <w:rPr>
          <w:sz w:val="30"/>
          <w:szCs w:val="30"/>
        </w:rPr>
      </w:pPr>
      <w:r>
        <w:rPr>
          <w:sz w:val="30"/>
          <w:szCs w:val="30"/>
          <w:rtl w:val="0"/>
          <w:lang w:val="zh-CN" w:eastAsia="zh-CN"/>
        </w:rPr>
        <w:t xml:space="preserve">        </w:t>
      </w:r>
      <w:r>
        <w:rPr>
          <w:rFonts w:ascii="Arial Unicode MS" w:cs="Arial Unicode MS" w:hAnsi="Arial Unicode MS" w:eastAsia="Arial Unicode MS" w:hint="eastAsia"/>
          <w:b w:val="0"/>
          <w:bCs w:val="0"/>
          <w:i w:val="0"/>
          <w:iCs w:val="0"/>
          <w:sz w:val="30"/>
          <w:szCs w:val="30"/>
          <w:rtl w:val="0"/>
          <w:lang w:val="zh-CN" w:eastAsia="zh-CN"/>
        </w:rPr>
        <w:t>因普罗旺斯公爵一脉在蛮族入侵中绝嗣，联军推举皮尔克公爵继承普罗旺斯公爵领，皮尔克应允，并在普罗旺斯创立骑士学院，传授自己在生死一线间领悟的</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力量</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，他将这种力量和使用她的技巧称为</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武</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。之后的五十年，史称武术大爆发时代，无数的流派诞生，交流和碰撞，罗尼亚人终于有了和蛮族正面作战的底气。</w:t>
      </w:r>
    </w:p>
    <w:p>
      <w:pPr>
        <w:pStyle w:val="正文"/>
        <w:ind w:left="982"/>
        <w:jc w:val="left"/>
        <w:rPr>
          <w:sz w:val="30"/>
          <w:szCs w:val="30"/>
        </w:rPr>
      </w:pPr>
      <w:r>
        <w:rPr>
          <w:sz w:val="30"/>
          <w:szCs w:val="30"/>
          <w:rtl w:val="0"/>
          <w:lang w:val="zh-CN" w:eastAsia="zh-CN"/>
        </w:rPr>
        <w:t xml:space="preserve">       </w:t>
      </w:r>
      <w:r>
        <w:rPr>
          <w:rFonts w:ascii="Arial Unicode MS" w:cs="Arial Unicode MS" w:hAnsi="Arial Unicode MS" w:eastAsia="Arial Unicode MS" w:hint="eastAsia"/>
          <w:b w:val="0"/>
          <w:bCs w:val="0"/>
          <w:i w:val="0"/>
          <w:iCs w:val="0"/>
          <w:sz w:val="30"/>
          <w:szCs w:val="30"/>
          <w:rtl w:val="0"/>
          <w:lang w:val="zh-CN" w:eastAsia="zh-CN"/>
        </w:rPr>
        <w:t>并非每一个人都能掌握</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武</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，因此虽然</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武</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的表现形式多种多样，但所有掌握了</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武</w:t>
      </w:r>
      <w:r>
        <w:rPr>
          <w:sz w:val="30"/>
          <w:szCs w:val="30"/>
          <w:rtl w:val="0"/>
          <w:lang w:val="zh-CN" w:eastAsia="zh-CN"/>
        </w:rPr>
        <w:t>”</w:t>
      </w:r>
      <w:r>
        <w:rPr>
          <w:rFonts w:ascii="Arial Unicode MS" w:cs="Arial Unicode MS" w:hAnsi="Arial Unicode MS" w:eastAsia="Arial Unicode MS" w:hint="eastAsia"/>
          <w:b w:val="0"/>
          <w:bCs w:val="0"/>
          <w:i w:val="0"/>
          <w:iCs w:val="0"/>
          <w:sz w:val="30"/>
          <w:szCs w:val="30"/>
          <w:rtl w:val="0"/>
          <w:lang w:val="zh-CN" w:eastAsia="zh-CN"/>
        </w:rPr>
        <w:t>的人都认同自己属于同一个体系，世人统称为武者。皮尔克公爵死后被教廷封圣，遗骸迁移至罗马城圣安东大教堂，武者们在皮尔克墓前举办了一次浩大的圣像仪式，奉其为楷模，并约定每十年会有一次集会敬告圣像，这个集会后来逐渐发展为骑士大会，成为了武者交流切磋的场合。</w:t>
      </w:r>
    </w:p>
    <w:p>
      <w:pPr>
        <w:pStyle w:val="正文"/>
        <w:ind w:left="982"/>
        <w:jc w:val="left"/>
      </w:pPr>
      <w:r>
        <w:rPr>
          <w:sz w:val="30"/>
          <w:szCs w:val="30"/>
          <w:rtl w:val="0"/>
          <w:lang w:val="zh-CN" w:eastAsia="zh-CN"/>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