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CEB25A" w14:textId="467D7DAB" w:rsidR="003703D5" w:rsidRDefault="00EB7381" w:rsidP="00EB7381">
      <w:pPr>
        <w:jc w:val="center"/>
        <w:rPr>
          <w:sz w:val="36"/>
          <w:szCs w:val="40"/>
        </w:rPr>
      </w:pPr>
      <w:r w:rsidRPr="00EB7381">
        <w:rPr>
          <w:rFonts w:hint="eastAsia"/>
          <w:sz w:val="36"/>
          <w:szCs w:val="40"/>
        </w:rPr>
        <w:t>本部</w:t>
      </w:r>
    </w:p>
    <w:p w14:paraId="574AD64C" w14:textId="4C3F0ADA" w:rsidR="00EB7381" w:rsidRDefault="00EB7381" w:rsidP="00EB7381">
      <w:pPr>
        <w:jc w:val="left"/>
        <w:rPr>
          <w:sz w:val="24"/>
          <w:szCs w:val="28"/>
        </w:rPr>
      </w:pPr>
      <w:r w:rsidRPr="000E4DA0">
        <w:rPr>
          <w:noProof/>
        </w:rPr>
        <w:drawing>
          <wp:inline distT="0" distB="0" distL="0" distR="0" wp14:anchorId="6D0BFEE5" wp14:editId="09B051CE">
            <wp:extent cx="5274310" cy="38023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01DD2" w14:textId="4EA0F1F7" w:rsidR="00EB7381" w:rsidRDefault="00EB7381" w:rsidP="00EB7381">
      <w:pPr>
        <w:ind w:firstLineChars="200" w:firstLine="48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罗尼亚人最重要的认同并不是血统，也不是文化，而是宗教。仅仅以大西西里王国而言，北部居民往往是浅棕发色和各色的双瞳，而南部居民则是纯正的黑发黑眼，他们认为自己是一家人的原因，除了国王的军队外，不外乎就是双方共同的信仰，天主了。因此很好理解，纯粹以野蛮人组成的国家法兰利亚，在皈依天主后，能在圣安东教堂加冕帝位，成立帝国，并</w:t>
      </w:r>
      <w:r w:rsidR="00AA1B30">
        <w:rPr>
          <w:rFonts w:hint="eastAsia"/>
          <w:sz w:val="24"/>
          <w:szCs w:val="28"/>
        </w:rPr>
        <w:t>在之后的漫长时光中对本部大陆施加影响了。</w:t>
      </w:r>
    </w:p>
    <w:p w14:paraId="0F6F79DC" w14:textId="3889368E" w:rsidR="00AA1B30" w:rsidRPr="00EB7381" w:rsidRDefault="00AA1B30" w:rsidP="00EB7381">
      <w:pPr>
        <w:ind w:firstLineChars="200" w:firstLine="480"/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以本部大陆为战场，曾经爆发过罗尼亚人历史上最惨烈的战争，一百五十年战争，一百五十年战争开始</w:t>
      </w:r>
      <w:proofErr w:type="gramStart"/>
      <w:r>
        <w:rPr>
          <w:rFonts w:hint="eastAsia"/>
          <w:sz w:val="24"/>
          <w:szCs w:val="28"/>
        </w:rPr>
        <w:t>于神历前二百零八年</w:t>
      </w:r>
      <w:proofErr w:type="gramEnd"/>
      <w:r>
        <w:rPr>
          <w:rFonts w:hint="eastAsia"/>
          <w:sz w:val="24"/>
          <w:szCs w:val="28"/>
        </w:rPr>
        <w:t>，在大征服战争中损失惨重的教廷还没有恢复实力，拿坡里帝国内部矛盾严重，法兰利亚帝国陷入继承战争，克恩滕皇帝</w:t>
      </w:r>
      <w:proofErr w:type="gramStart"/>
      <w:r>
        <w:rPr>
          <w:rFonts w:hint="eastAsia"/>
          <w:sz w:val="24"/>
          <w:szCs w:val="28"/>
        </w:rPr>
        <w:t>玛</w:t>
      </w:r>
      <w:proofErr w:type="gramEnd"/>
      <w:r>
        <w:rPr>
          <w:rFonts w:hint="eastAsia"/>
          <w:sz w:val="24"/>
          <w:szCs w:val="28"/>
        </w:rPr>
        <w:t>法三</w:t>
      </w:r>
      <w:proofErr w:type="gramStart"/>
      <w:r>
        <w:rPr>
          <w:rFonts w:hint="eastAsia"/>
          <w:sz w:val="24"/>
          <w:szCs w:val="28"/>
        </w:rPr>
        <w:t>世</w:t>
      </w:r>
      <w:proofErr w:type="gramEnd"/>
      <w:r>
        <w:rPr>
          <w:rFonts w:hint="eastAsia"/>
          <w:sz w:val="24"/>
          <w:szCs w:val="28"/>
        </w:rPr>
        <w:t>环顾四周，并无强敌，于是准备一统自己旗下的邦国，建立一个集权的统一帝国。他不满足于收税，征兵这些有限的权力，他渴</w:t>
      </w:r>
      <w:r>
        <w:rPr>
          <w:rFonts w:hint="eastAsia"/>
          <w:sz w:val="24"/>
          <w:szCs w:val="28"/>
        </w:rPr>
        <w:lastRenderedPageBreak/>
        <w:t>望彻底的掌握邦国们，将他们的城邦变成自己的城邦。克恩</w:t>
      </w:r>
      <w:proofErr w:type="gramStart"/>
      <w:r>
        <w:rPr>
          <w:rFonts w:hint="eastAsia"/>
          <w:sz w:val="24"/>
          <w:szCs w:val="28"/>
        </w:rPr>
        <w:t>滕</w:t>
      </w:r>
      <w:proofErr w:type="gramEnd"/>
      <w:r>
        <w:rPr>
          <w:rFonts w:hint="eastAsia"/>
          <w:sz w:val="24"/>
          <w:szCs w:val="28"/>
        </w:rPr>
        <w:t>邦联是罗尼亚人世界最富庶的地区，在那个年代占罗尼亚人人口的近一半，克恩滕皇帝</w:t>
      </w:r>
      <w:r w:rsidR="004473E6">
        <w:rPr>
          <w:rFonts w:hint="eastAsia"/>
          <w:sz w:val="24"/>
          <w:szCs w:val="28"/>
        </w:rPr>
        <w:t>的统一目标对罗尼</w:t>
      </w:r>
      <w:proofErr w:type="gramStart"/>
      <w:r w:rsidR="004473E6">
        <w:rPr>
          <w:rFonts w:hint="eastAsia"/>
          <w:sz w:val="24"/>
          <w:szCs w:val="28"/>
        </w:rPr>
        <w:t>亚世界</w:t>
      </w:r>
      <w:proofErr w:type="gramEnd"/>
      <w:r w:rsidR="004473E6">
        <w:rPr>
          <w:rFonts w:hint="eastAsia"/>
          <w:sz w:val="24"/>
          <w:szCs w:val="28"/>
        </w:rPr>
        <w:t>的所有国家都是巨大的威胁。</w:t>
      </w:r>
      <w:r>
        <w:rPr>
          <w:rFonts w:hint="eastAsia"/>
          <w:sz w:val="24"/>
          <w:szCs w:val="28"/>
        </w:rPr>
        <w:t>法兰利亚，拿坡里和大西西里在尼斯召开集会，联合反对合并的城邦，组建反皇同盟，</w:t>
      </w:r>
      <w:r w:rsidR="004913B4">
        <w:rPr>
          <w:rFonts w:hint="eastAsia"/>
          <w:sz w:val="24"/>
          <w:szCs w:val="28"/>
        </w:rPr>
        <w:t>对克恩滕皇帝宣战。这被视为一百五十年战争的开端，在之后的一百五十年间，围绕着一个个或隐秘或光明的目的，以克恩</w:t>
      </w:r>
      <w:proofErr w:type="gramStart"/>
      <w:r w:rsidR="004913B4">
        <w:rPr>
          <w:rFonts w:hint="eastAsia"/>
          <w:sz w:val="24"/>
          <w:szCs w:val="28"/>
        </w:rPr>
        <w:t>滕</w:t>
      </w:r>
      <w:proofErr w:type="gramEnd"/>
      <w:r w:rsidR="004913B4">
        <w:rPr>
          <w:rFonts w:hint="eastAsia"/>
          <w:sz w:val="24"/>
          <w:szCs w:val="28"/>
        </w:rPr>
        <w:t>地区统一为主线，</w:t>
      </w:r>
      <w:proofErr w:type="gramStart"/>
      <w:r w:rsidR="004913B4">
        <w:rPr>
          <w:rFonts w:hint="eastAsia"/>
          <w:sz w:val="24"/>
          <w:szCs w:val="28"/>
        </w:rPr>
        <w:t>整个罗尼亚世界</w:t>
      </w:r>
      <w:proofErr w:type="gramEnd"/>
      <w:r w:rsidR="004913B4">
        <w:rPr>
          <w:rFonts w:hint="eastAsia"/>
          <w:sz w:val="24"/>
          <w:szCs w:val="28"/>
        </w:rPr>
        <w:t>都被卷入了漫长的战争。</w:t>
      </w:r>
      <w:proofErr w:type="gramStart"/>
      <w:r w:rsidR="004913B4">
        <w:rPr>
          <w:rFonts w:hint="eastAsia"/>
          <w:sz w:val="24"/>
          <w:szCs w:val="28"/>
        </w:rPr>
        <w:t>在神历前五十五年</w:t>
      </w:r>
      <w:proofErr w:type="gramEnd"/>
      <w:r w:rsidR="004913B4">
        <w:rPr>
          <w:rFonts w:hint="eastAsia"/>
          <w:sz w:val="24"/>
          <w:szCs w:val="28"/>
        </w:rPr>
        <w:t>，克恩滕皇帝终于决定放弃统一邦联，宣布投降，结束了这一漫长的战争。克恩滕皇帝是东线抵抗大陆蛮族的第一线，在一百五十年战争中仍未懈怠，</w:t>
      </w:r>
      <w:proofErr w:type="gramStart"/>
      <w:r w:rsidR="004913B4">
        <w:rPr>
          <w:rFonts w:hint="eastAsia"/>
          <w:sz w:val="24"/>
          <w:szCs w:val="28"/>
        </w:rPr>
        <w:t>因此反皇联盟</w:t>
      </w:r>
      <w:proofErr w:type="gramEnd"/>
      <w:r w:rsidR="004913B4">
        <w:rPr>
          <w:rFonts w:hint="eastAsia"/>
          <w:sz w:val="24"/>
          <w:szCs w:val="28"/>
        </w:rPr>
        <w:t>保留了克恩滕皇帝的帝位</w:t>
      </w:r>
      <w:proofErr w:type="gramStart"/>
      <w:r w:rsidR="004913B4">
        <w:rPr>
          <w:rFonts w:hint="eastAsia"/>
          <w:sz w:val="24"/>
          <w:szCs w:val="28"/>
        </w:rPr>
        <w:t>和之前</w:t>
      </w:r>
      <w:proofErr w:type="gramEnd"/>
      <w:r w:rsidR="004913B4">
        <w:rPr>
          <w:rFonts w:hint="eastAsia"/>
          <w:sz w:val="24"/>
          <w:szCs w:val="28"/>
        </w:rPr>
        <w:t>的一切权力，仅仅将克恩滕皇帝之前自然继承的威尼斯从皇帝领中分离出来，重新成为一个邦国。两年后，教廷完成了神术体系的研发，初步在教廷领域完成了神</w:t>
      </w:r>
      <w:proofErr w:type="gramStart"/>
      <w:r w:rsidR="004913B4">
        <w:rPr>
          <w:rFonts w:hint="eastAsia"/>
          <w:sz w:val="24"/>
          <w:szCs w:val="28"/>
        </w:rPr>
        <w:t>恩科技</w:t>
      </w:r>
      <w:proofErr w:type="gramEnd"/>
      <w:r w:rsidR="004913B4">
        <w:rPr>
          <w:rFonts w:hint="eastAsia"/>
          <w:sz w:val="24"/>
          <w:szCs w:val="28"/>
        </w:rPr>
        <w:t>的突破，宣布开始组建神圣联邦，开始了组建神圣联邦之路。五十五年后，所有国家都同意加入神联，但是法兰利亚帝国宣布，教皇是神联的皇帝，是法兰利亚皇帝的皇帝，但不是法兰利亚信徒的皇帝，退出天主教世界，仍然信仰天主，但是另立宗教，</w:t>
      </w:r>
      <w:bookmarkStart w:id="0" w:name="_GoBack"/>
      <w:bookmarkEnd w:id="0"/>
      <w:r w:rsidR="004913B4">
        <w:rPr>
          <w:rFonts w:hint="eastAsia"/>
          <w:sz w:val="24"/>
          <w:szCs w:val="28"/>
        </w:rPr>
        <w:t>称为新教，普罗旺斯于同日宣布新教为国教。</w:t>
      </w:r>
    </w:p>
    <w:sectPr w:rsidR="00AA1B30" w:rsidRPr="00EB73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A347DC" w14:textId="77777777" w:rsidR="00C71434" w:rsidRDefault="00C71434" w:rsidP="00EB7381">
      <w:r>
        <w:separator/>
      </w:r>
    </w:p>
  </w:endnote>
  <w:endnote w:type="continuationSeparator" w:id="0">
    <w:p w14:paraId="1C53C5FA" w14:textId="77777777" w:rsidR="00C71434" w:rsidRDefault="00C71434" w:rsidP="00EB73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245B1A" w14:textId="77777777" w:rsidR="00C71434" w:rsidRDefault="00C71434" w:rsidP="00EB7381">
      <w:r>
        <w:separator/>
      </w:r>
    </w:p>
  </w:footnote>
  <w:footnote w:type="continuationSeparator" w:id="0">
    <w:p w14:paraId="70139A42" w14:textId="77777777" w:rsidR="00C71434" w:rsidRDefault="00C71434" w:rsidP="00EB73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FF2"/>
    <w:rsid w:val="003703D5"/>
    <w:rsid w:val="004473E6"/>
    <w:rsid w:val="004913B4"/>
    <w:rsid w:val="009C6FF2"/>
    <w:rsid w:val="00AA1B30"/>
    <w:rsid w:val="00AA1F83"/>
    <w:rsid w:val="00C71434"/>
    <w:rsid w:val="00EB7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701D81"/>
  <w15:chartTrackingRefBased/>
  <w15:docId w15:val="{87430B86-9A89-45B9-A32E-BC172C6A1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73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B73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B73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B73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128</Words>
  <Characters>733</Characters>
  <Application>Microsoft Office Word</Application>
  <DocSecurity>0</DocSecurity>
  <Lines>6</Lines>
  <Paragraphs>1</Paragraphs>
  <ScaleCrop>false</ScaleCrop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缘 彭</dc:creator>
  <cp:keywords/>
  <dc:description/>
  <cp:lastModifiedBy>缘 彭</cp:lastModifiedBy>
  <cp:revision>3</cp:revision>
  <dcterms:created xsi:type="dcterms:W3CDTF">2019-10-17T14:25:00Z</dcterms:created>
  <dcterms:modified xsi:type="dcterms:W3CDTF">2019-10-17T14:58:00Z</dcterms:modified>
</cp:coreProperties>
</file>