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微软雅黑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微软雅黑" w:cs="Times New Roman"/>
          <w:sz w:val="28"/>
          <w:szCs w:val="28"/>
          <w:lang w:val="en-US" w:eastAsia="zh-CN"/>
        </w:rPr>
        <w:t>本教程主要基于FITF 1.7玩家手册以及FITF人物卡v0.3.</w:t>
      </w:r>
      <w:r>
        <w:rPr>
          <w:rFonts w:hint="eastAsia" w:ascii="Times New Roman" w:hAnsi="Times New Roman" w:eastAsia="微软雅黑" w:cs="Times New Roman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微软雅黑" w:cs="Times New Roman"/>
          <w:sz w:val="28"/>
          <w:szCs w:val="28"/>
          <w:lang w:val="en-US" w:eastAsia="zh-CN"/>
        </w:rPr>
        <w:t>。</w:t>
      </w: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①首先明确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FITF的游戏主持人是监督者Overseer，简称OV，本教程下文所有提到OV处都是此意。如果OV另有规定可以不遵循本教程。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②填写角色的基本信息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这部分应该不用我多解释了。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3956050" cy="108585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等级默认从1级开始，除非OV另有规定。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注意：</w:t>
      </w:r>
      <w:r>
        <w:rPr>
          <w:rFonts w:hint="default" w:ascii="Times New Roman" w:hAnsi="Times New Roman" w:cs="Times New Roman"/>
          <w:lang w:val="en-US" w:eastAsia="zh-CN"/>
        </w:rPr>
        <w:t>角色可掌握的语言数量与教育修正值有关，如下表。</w:t>
      </w:r>
    </w:p>
    <w:tbl>
      <w:tblPr>
        <w:tblStyle w:val="7"/>
        <w:tblW w:w="0" w:type="auto"/>
        <w:tblInd w:w="223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50"/>
        <w:gridCol w:w="2257"/>
      </w:tblGrid>
      <w:tr>
        <w:tblPrEx>
          <w:tblBorders>
            <w:top w:val="single" w:color="231F20" w:sz="8" w:space="0"/>
            <w:left w:val="single" w:color="231F20" w:sz="8" w:space="0"/>
            <w:bottom w:val="single" w:color="231F20" w:sz="8" w:space="0"/>
            <w:right w:val="single" w:color="231F20" w:sz="8" w:space="0"/>
            <w:insideH w:val="single" w:color="231F20" w:sz="8" w:space="0"/>
            <w:insideV w:val="single" w:color="231F2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550" w:type="dxa"/>
          </w:tcPr>
          <w:p>
            <w:pPr>
              <w:jc w:val="center"/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  <w:t>教育属性值</w:t>
            </w:r>
          </w:p>
        </w:tc>
        <w:tc>
          <w:tcPr>
            <w:tcW w:w="2257" w:type="dxa"/>
          </w:tcPr>
          <w:p>
            <w:pPr>
              <w:jc w:val="center"/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  <w:t>最大语言数</w:t>
            </w:r>
          </w:p>
        </w:tc>
      </w:tr>
      <w:tr>
        <w:tblPrEx>
          <w:tblBorders>
            <w:top w:val="single" w:color="231F20" w:sz="8" w:space="0"/>
            <w:left w:val="single" w:color="231F20" w:sz="8" w:space="0"/>
            <w:bottom w:val="single" w:color="231F20" w:sz="8" w:space="0"/>
            <w:right w:val="single" w:color="231F20" w:sz="8" w:space="0"/>
            <w:insideH w:val="single" w:color="231F20" w:sz="8" w:space="0"/>
            <w:insideV w:val="single" w:color="231F2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550" w:type="dxa"/>
            <w:vAlign w:val="center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0-30</w:t>
            </w:r>
          </w:p>
        </w:tc>
        <w:tc>
          <w:tcPr>
            <w:tcW w:w="225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231F20" w:sz="8" w:space="0"/>
            <w:left w:val="single" w:color="231F20" w:sz="8" w:space="0"/>
            <w:bottom w:val="single" w:color="231F20" w:sz="8" w:space="0"/>
            <w:right w:val="single" w:color="231F20" w:sz="8" w:space="0"/>
            <w:insideH w:val="single" w:color="231F20" w:sz="8" w:space="0"/>
            <w:insideV w:val="single" w:color="231F2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550" w:type="dxa"/>
            <w:vAlign w:val="center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35-50</w:t>
            </w:r>
          </w:p>
        </w:tc>
        <w:tc>
          <w:tcPr>
            <w:tcW w:w="225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231F20" w:sz="8" w:space="0"/>
            <w:left w:val="single" w:color="231F20" w:sz="8" w:space="0"/>
            <w:bottom w:val="single" w:color="231F20" w:sz="8" w:space="0"/>
            <w:right w:val="single" w:color="231F20" w:sz="8" w:space="0"/>
            <w:insideH w:val="single" w:color="231F20" w:sz="8" w:space="0"/>
            <w:insideV w:val="single" w:color="231F2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550" w:type="dxa"/>
            <w:vAlign w:val="center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55-70</w:t>
            </w:r>
          </w:p>
        </w:tc>
        <w:tc>
          <w:tcPr>
            <w:tcW w:w="225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231F20" w:sz="8" w:space="0"/>
            <w:left w:val="single" w:color="231F20" w:sz="8" w:space="0"/>
            <w:bottom w:val="single" w:color="231F20" w:sz="8" w:space="0"/>
            <w:right w:val="single" w:color="231F20" w:sz="8" w:space="0"/>
            <w:insideH w:val="single" w:color="231F20" w:sz="8" w:space="0"/>
            <w:insideV w:val="single" w:color="231F2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550" w:type="dxa"/>
            <w:vAlign w:val="center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75-90</w:t>
            </w:r>
          </w:p>
        </w:tc>
        <w:tc>
          <w:tcPr>
            <w:tcW w:w="225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4</w:t>
            </w:r>
          </w:p>
        </w:tc>
      </w:tr>
    </w:tbl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③选择职业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根据OV给出的开团信息，确定任务类型是“收容突破”、“探索任务”还是“重新收容”，以及OV是否给出了本团限定的职业。除非OV另有规定，则可选职业如下：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tbl>
      <w:tblPr>
        <w:tblStyle w:val="7"/>
        <w:tblW w:w="0" w:type="auto"/>
        <w:tblInd w:w="10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17"/>
        <w:gridCol w:w="3403"/>
      </w:tblGrid>
      <w:tr>
        <w:tblPrEx>
          <w:tblBorders>
            <w:top w:val="single" w:color="231F20" w:sz="8" w:space="0"/>
            <w:left w:val="single" w:color="231F20" w:sz="8" w:space="0"/>
            <w:bottom w:val="single" w:color="231F20" w:sz="8" w:space="0"/>
            <w:right w:val="single" w:color="231F20" w:sz="8" w:space="0"/>
            <w:insideH w:val="single" w:color="231F20" w:sz="8" w:space="0"/>
            <w:insideV w:val="single" w:color="231F2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617" w:type="dxa"/>
          </w:tcPr>
          <w:p>
            <w:pPr>
              <w:jc w:val="center"/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  <w:t>任务类型</w:t>
            </w:r>
          </w:p>
        </w:tc>
        <w:tc>
          <w:tcPr>
            <w:tcW w:w="3403" w:type="dxa"/>
          </w:tcPr>
          <w:p>
            <w:pPr>
              <w:jc w:val="center"/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  <w:t>推荐职业</w:t>
            </w:r>
          </w:p>
        </w:tc>
      </w:tr>
      <w:tr>
        <w:tblPrEx>
          <w:tblBorders>
            <w:top w:val="single" w:color="231F20" w:sz="8" w:space="0"/>
            <w:left w:val="single" w:color="231F20" w:sz="8" w:space="0"/>
            <w:bottom w:val="single" w:color="231F20" w:sz="8" w:space="0"/>
            <w:right w:val="single" w:color="231F20" w:sz="8" w:space="0"/>
            <w:insideH w:val="single" w:color="231F20" w:sz="8" w:space="0"/>
            <w:insideV w:val="single" w:color="231F2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61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收容突破</w:t>
            </w:r>
          </w:p>
        </w:tc>
        <w:tc>
          <w:tcPr>
            <w:tcW w:w="3403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研究员、安全员、外勤特工、D级</w:t>
            </w:r>
          </w:p>
        </w:tc>
      </w:tr>
      <w:tr>
        <w:tblPrEx>
          <w:tblBorders>
            <w:top w:val="single" w:color="231F20" w:sz="8" w:space="0"/>
            <w:left w:val="single" w:color="231F20" w:sz="8" w:space="0"/>
            <w:bottom w:val="single" w:color="231F20" w:sz="8" w:space="0"/>
            <w:right w:val="single" w:color="231F20" w:sz="8" w:space="0"/>
            <w:insideH w:val="single" w:color="231F20" w:sz="8" w:space="0"/>
            <w:insideV w:val="single" w:color="231F2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61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探索任务</w:t>
            </w:r>
          </w:p>
        </w:tc>
        <w:tc>
          <w:tcPr>
            <w:tcW w:w="3403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机动特遣队、外勤特工、D级</w:t>
            </w:r>
          </w:p>
        </w:tc>
      </w:tr>
      <w:tr>
        <w:tblPrEx>
          <w:tblBorders>
            <w:top w:val="single" w:color="231F20" w:sz="8" w:space="0"/>
            <w:left w:val="single" w:color="231F20" w:sz="8" w:space="0"/>
            <w:bottom w:val="single" w:color="231F20" w:sz="8" w:space="0"/>
            <w:right w:val="single" w:color="231F20" w:sz="8" w:space="0"/>
            <w:insideH w:val="single" w:color="231F20" w:sz="8" w:space="0"/>
            <w:insideV w:val="single" w:color="231F2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61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重新收容</w:t>
            </w:r>
          </w:p>
        </w:tc>
        <w:tc>
          <w:tcPr>
            <w:tcW w:w="3403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机动特遣队、外勤特工</w:t>
            </w:r>
          </w:p>
        </w:tc>
      </w:tr>
    </w:tbl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2247900" cy="23622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在左侧一格选择职业，右侧一格选择子职。子职的选择没有限制。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2241550" cy="1054100"/>
            <wp:effectExtent l="0" t="0" r="635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④</w:t>
      </w:r>
      <w:r>
        <w:rPr>
          <w:rFonts w:hint="default" w:ascii="Times New Roman" w:hAnsi="Times New Roman" w:cs="Times New Roman"/>
          <w:lang w:val="en-US" w:eastAsia="zh-CN"/>
        </w:rPr>
        <w:t>填写属性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从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“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20，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30，40，50，60，70”</w:t>
      </w:r>
      <w:r>
        <w:rPr>
          <w:rFonts w:hint="default" w:ascii="Times New Roman" w:hAnsi="Times New Roman" w:cs="Times New Roman"/>
          <w:lang w:val="en-US" w:eastAsia="zh-CN"/>
        </w:rPr>
        <w:t>中自由选择数值填入力量、敏捷、耐力、智力、教育、魅力、意志这七个属性的初始值，最后保持下方的总点数在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350</w:t>
      </w:r>
      <w:r>
        <w:rPr>
          <w:rFonts w:hint="default" w:ascii="Times New Roman" w:hAnsi="Times New Roman" w:cs="Times New Roman"/>
          <w:lang w:val="en-US" w:eastAsia="zh-CN"/>
        </w:rPr>
        <w:t>。</w:t>
      </w:r>
    </w:p>
    <w:p>
      <w:pPr>
        <w:tabs>
          <w:tab w:val="center" w:pos="4153"/>
        </w:tabs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3968750" cy="1676400"/>
            <wp:effectExtent l="0" t="0" r="635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然后填写幸运的初始值</w:t>
      </w:r>
      <w:r>
        <w:rPr>
          <w:rFonts w:hint="default" w:ascii="Times New Roman" w:hAnsi="Times New Roman" w:cs="Times New Roman"/>
          <w:lang w:val="en-US" w:eastAsia="zh-CN"/>
        </w:rPr>
        <w:t>和修正值</w:t>
      </w:r>
      <w:r>
        <w:rPr>
          <w:rFonts w:hint="default" w:ascii="Times New Roman" w:hAnsi="Times New Roman" w:cs="Times New Roman"/>
          <w:lang w:val="en-US" w:eastAsia="zh-CN"/>
        </w:rPr>
        <w:t>。如果是单个模组，则初始幸运为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2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5</w:t>
      </w:r>
      <w:r>
        <w:rPr>
          <w:rFonts w:hint="default" w:ascii="Times New Roman" w:hAnsi="Times New Roman" w:cs="Times New Roman"/>
          <w:lang w:val="en-US" w:eastAsia="zh-CN"/>
        </w:rPr>
        <w:t>；如果是战役团，则初始幸运为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100</w:t>
      </w:r>
      <w:r>
        <w:rPr>
          <w:rFonts w:hint="default" w:ascii="Times New Roman" w:hAnsi="Times New Roman" w:cs="Times New Roman"/>
          <w:lang w:val="en-US" w:eastAsia="zh-CN"/>
        </w:rPr>
        <w:t xml:space="preserve">.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最开始的修正值和初始值相同。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在跑团过程中，如果消耗或增加了幸运，将幸运修正值改为加减后的数值。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例：</w:t>
      </w:r>
      <w:r>
        <w:rPr>
          <w:rFonts w:hint="default" w:ascii="Times New Roman" w:hAnsi="Times New Roman" w:cs="Times New Roman"/>
          <w:lang w:val="en-US" w:eastAsia="zh-CN"/>
        </w:rPr>
        <w:t>初始幸运为2</w:t>
      </w:r>
      <w:r>
        <w:rPr>
          <w:rFonts w:hint="default" w:ascii="Times New Roman" w:hAnsi="Times New Roman" w:cs="Times New Roman"/>
          <w:lang w:val="en-US" w:eastAsia="zh-CN"/>
        </w:rPr>
        <w:t>5</w:t>
      </w:r>
      <w:r>
        <w:rPr>
          <w:rFonts w:hint="default" w:ascii="Times New Roman" w:hAnsi="Times New Roman" w:cs="Times New Roman"/>
          <w:lang w:val="en-US" w:eastAsia="zh-CN"/>
        </w:rPr>
        <w:t>，跑团过程中因为RP获得了OV奖励的3点幸运，消耗了5点幸运来使力量检定成功，则修正值为2</w:t>
      </w:r>
      <w:r>
        <w:rPr>
          <w:rFonts w:hint="default" w:ascii="Times New Roman" w:hAnsi="Times New Roman" w:cs="Times New Roman"/>
          <w:lang w:val="en-US" w:eastAsia="zh-CN"/>
        </w:rPr>
        <w:t>5</w:t>
      </w:r>
      <w:r>
        <w:rPr>
          <w:rFonts w:hint="default" w:ascii="Times New Roman" w:hAnsi="Times New Roman" w:cs="Times New Roman"/>
          <w:lang w:val="en-US" w:eastAsia="zh-CN"/>
        </w:rPr>
        <w:t>+3-5=</w:t>
      </w:r>
      <w:r>
        <w:rPr>
          <w:rFonts w:hint="default" w:ascii="Times New Roman" w:hAnsi="Times New Roman" w:cs="Times New Roman"/>
          <w:lang w:val="en-US" w:eastAsia="zh-CN"/>
        </w:rPr>
        <w:t>23</w:t>
      </w:r>
      <w:r>
        <w:rPr>
          <w:rFonts w:hint="default" w:ascii="Times New Roman" w:hAnsi="Times New Roman" w:cs="Times New Roman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114300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最后</w:t>
      </w:r>
      <w:r>
        <w:rPr>
          <w:rFonts w:hint="default" w:ascii="Times New Roman" w:hAnsi="Times New Roman" w:cs="Times New Roman"/>
          <w:lang w:val="en-US" w:eastAsia="zh-CN"/>
        </w:rPr>
        <w:t>记得回到右上角</w:t>
      </w:r>
      <w:r>
        <w:rPr>
          <w:rFonts w:hint="default" w:ascii="Times New Roman" w:hAnsi="Times New Roman" w:cs="Times New Roman"/>
          <w:lang w:val="en-US" w:eastAsia="zh-CN"/>
        </w:rPr>
        <w:t>根据自动生成的值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填写现存HP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现存意志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和医疗次数</w:t>
      </w:r>
      <w:r>
        <w:rPr>
          <w:rFonts w:hint="default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并且记得在跑团过程中实时纪录。</w:t>
      </w:r>
      <w:r>
        <w:rPr>
          <w:rFonts w:hint="default" w:ascii="Times New Roman" w:hAnsi="Times New Roman" w:cs="Times New Roman"/>
          <w:i w:val="0"/>
          <w:iCs w:val="0"/>
          <w:lang w:val="en-US" w:eastAsia="zh-CN"/>
        </w:rPr>
        <w:t>（注意：自动生成的AC已包含护甲加成，但不包含盾牌；技能和速度值不包含装备的影响；请在跑团过程中另外计算）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4006850" cy="1079500"/>
            <wp:effectExtent l="0" t="0" r="635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⑤选择专精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选完职业后这里会出现可以选择作为专精的技能。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17950" cy="584200"/>
            <wp:effectExtent l="0" t="0" r="635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根据可选专精</w:t>
      </w:r>
      <w:r>
        <w:rPr>
          <w:rFonts w:hint="default" w:ascii="Times New Roman" w:hAnsi="Times New Roman" w:cs="Times New Roman" w:eastAsiaTheme="minorEastAsia"/>
          <w:lang w:eastAsia="zh-CN"/>
        </w:rPr>
        <w:t>列表</w:t>
      </w:r>
      <w:r>
        <w:rPr>
          <w:rFonts w:hint="default" w:ascii="Times New Roman" w:hAnsi="Times New Roman" w:cs="Times New Roman"/>
          <w:lang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在专精选择右侧格子选择专精技能</w:t>
      </w:r>
      <w:r>
        <w:rPr>
          <w:rFonts w:hint="default" w:ascii="Times New Roman" w:hAnsi="Times New Roman" w:cs="Times New Roman" w:eastAsiaTheme="minorEastAsia"/>
          <w:lang w:eastAsia="zh-CN"/>
        </w:rPr>
        <w:t>。</w:t>
      </w:r>
      <w:r>
        <w:rPr>
          <w:rFonts w:hint="default" w:ascii="Times New Roman" w:hAnsi="Times New Roman" w:cs="Times New Roman"/>
          <w:lang w:val="en-US" w:eastAsia="zh-CN"/>
        </w:rPr>
        <w:t>4选2，被选择的技能值会增长10.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3924300" cy="2559050"/>
            <wp:effectExtent l="0" t="0" r="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30650" cy="2546350"/>
            <wp:effectExtent l="0" t="0" r="635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l="1260" r="1260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上图为不选择与选择专精后技能值变化的演示。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⑥选择攻击/武器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往下找到武器表，武器的</w:t>
      </w:r>
      <w:r>
        <w:rPr>
          <w:rFonts w:hint="default" w:ascii="Times New Roman" w:hAnsi="Times New Roman" w:cs="Times New Roman"/>
          <w:u w:val="single"/>
          <w:lang w:val="en-US" w:eastAsia="zh-CN"/>
        </w:rPr>
        <w:t>可选择范围由OV规定</w:t>
      </w:r>
      <w:r>
        <w:rPr>
          <w:rFonts w:hint="default" w:ascii="Times New Roman" w:hAnsi="Times New Roman" w:cs="Times New Roman"/>
          <w:lang w:val="en-US" w:eastAsia="zh-CN"/>
        </w:rPr>
        <w:t>，注意下方的总槽位数限制在4及以下。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在最左侧选择武器后右边会自动显示详情。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6690" cy="979805"/>
            <wp:effectExtent l="0" t="0" r="3810" b="1079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⑦选择护甲/工具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（注意：上文的速度和技能值不包含护甲的影响，需在跑团过程中另外计算）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4546600" cy="123190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4000500" cy="590550"/>
            <wp:effectExtent l="0" t="0" r="0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选择护甲和工具，</w:t>
      </w:r>
      <w:r>
        <w:rPr>
          <w:rFonts w:hint="default" w:ascii="Times New Roman" w:hAnsi="Times New Roman" w:cs="Times New Roman"/>
          <w:b w:val="0"/>
          <w:bCs w:val="0"/>
          <w:u w:val="single"/>
          <w:lang w:val="en-US" w:eastAsia="zh-CN"/>
        </w:rPr>
        <w:t>可选择范围同样由OV规定</w:t>
      </w:r>
      <w:r>
        <w:rPr>
          <w:rFonts w:hint="default" w:ascii="Times New Roman" w:hAnsi="Times New Roman" w:cs="Times New Roman"/>
          <w:lang w:val="en-US" w:eastAsia="zh-CN"/>
        </w:rPr>
        <w:t>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注意：</w:t>
      </w:r>
      <w:r>
        <w:rPr>
          <w:rFonts w:hint="default" w:ascii="Times New Roman" w:hAnsi="Times New Roman" w:cs="Times New Roman"/>
          <w:lang w:val="en-US" w:eastAsia="zh-CN"/>
        </w:rPr>
        <w:t>除技术员子职最多可以携带10件工具外，其他职业的工具携带上限为6格。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⑧填写背景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最后完善角色的背景。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838450"/>
            <wp:effectExtent l="0" t="0" r="635" b="635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其中阵营、特质、理想、缺陷、恐惧可以从玩家手册给出的表格中选择，也可以与OV商议后自行填写。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u w:val="single"/>
          <w:lang w:val="en-US" w:eastAsia="zh-CN"/>
        </w:rPr>
        <w:t>至此一张卡就车完了，注意属性和技能的上限为80，如出现红色加粗请重新修改加点。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pStyle w:val="5"/>
        <w:bidi w:val="0"/>
        <w:rPr>
          <w:rFonts w:hint="default" w:ascii="Times New Roman" w:hAnsi="Times New Roman" w:cs="Times New Roman"/>
          <w:b w:val="0"/>
          <w:bCs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升级教程：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在跑完一些团后，OV可能会允许角色升级，升级的规则如下：</w:t>
      </w:r>
    </w:p>
    <w:tbl>
      <w:tblPr>
        <w:tblStyle w:val="7"/>
        <w:tblW w:w="0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3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4" w:space="0"/>
              <w:right w:val="single" w:color="000000" w:themeColor="text1" w:sz="8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  <w:t>每一级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8" w:space="0"/>
              <w:bottom w:val="single" w:color="000000" w:themeColor="text1" w:sz="4" w:space="0"/>
              <w:right w:val="single" w:color="000000" w:themeColor="text1" w:sz="8" w:space="0"/>
            </w:tcBorders>
            <w:vAlign w:val="center"/>
          </w:tcPr>
          <w:p>
            <w:pPr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角色每升一级，就获得d4点生命值，加上与职业相关的修正值（升级HP奖励）。例如，探险家在升级后获得1d4 + 2的生命值，而格斗家获得1d4 + 4。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8" w:space="0"/>
              <w:bottom w:val="single" w:color="000000" w:themeColor="text1" w:sz="4" w:space="0"/>
              <w:right w:val="single" w:color="000000" w:themeColor="text1" w:sz="8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  <w:t>仅在偶数级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8" w:space="0"/>
              <w:bottom w:val="single" w:color="000000" w:themeColor="text1" w:sz="4" w:space="0"/>
              <w:right w:val="single" w:color="000000" w:themeColor="text1" w:sz="8" w:space="0"/>
            </w:tcBorders>
            <w:vAlign w:val="center"/>
          </w:tcPr>
          <w:p>
            <w:pPr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当角色达到2级、4级和6级时，他们会在两个技能值上增加5点。在此过程中，10点不能添加到同一技能。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8" w:space="0"/>
              <w:bottom w:val="single" w:color="000000" w:themeColor="text1" w:sz="4" w:space="0"/>
              <w:right w:val="single" w:color="000000" w:themeColor="text1" w:sz="8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lang w:val="en-US" w:eastAsia="zh-CN"/>
              </w:rPr>
              <w:t>仅在奇数级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>
            <w:pPr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lang w:val="en-US" w:eastAsia="zh-CN"/>
              </w:rPr>
              <w:t>当角色达到3级和5级时，他们会在两种属性的值上增加5点。与技能一样，10点不能在此过程中添加到相同的属性。</w:t>
            </w:r>
          </w:p>
        </w:tc>
      </w:tr>
    </w:tbl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在这里选择等级。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在这里选择要增长属性或技能。注意属性和技能的上限为80.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3860800" cy="533400"/>
            <wp:effectExtent l="0" t="0" r="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在这里填写HP成长，选择子职后下方会显示HP成长范围，用骰子决定具体数值后再填写。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3917950" cy="488950"/>
            <wp:effectExtent l="0" t="0" r="635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最后，如果OV选择开启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额外职业奖励</w:t>
      </w:r>
      <w:r>
        <w:rPr>
          <w:rFonts w:hint="default" w:ascii="Times New Roman" w:hAnsi="Times New Roman" w:cs="Times New Roman"/>
          <w:lang w:val="en-US" w:eastAsia="zh-CN"/>
        </w:rPr>
        <w:t>，可以在这里选择特殊能力，具体效果和限定等级见查询用表。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4445000" cy="641350"/>
            <wp:effectExtent l="0" t="0" r="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如果想要扮演SCP或非基金会员工：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u w:val="single"/>
          <w:lang w:val="en-US" w:eastAsia="zh-CN"/>
        </w:rPr>
        <w:t>在与OV商议后，</w:t>
      </w:r>
      <w:r>
        <w:rPr>
          <w:rFonts w:hint="default" w:ascii="Times New Roman" w:hAnsi="Times New Roman" w:cs="Times New Roman"/>
          <w:lang w:val="en-US" w:eastAsia="zh-CN"/>
        </w:rPr>
        <w:t>来到附表</w:t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1301750" cy="228600"/>
            <wp:effectExtent l="0" t="0" r="635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>，于自定义区填写内容，然后回到人物卡</w:t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723900" cy="26670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>，选择自定义过的内容。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注意：</w:t>
      </w:r>
      <w:r>
        <w:rPr>
          <w:rFonts w:hint="default" w:ascii="Times New Roman" w:hAnsi="Times New Roman" w:cs="Times New Roman"/>
          <w:lang w:val="en-US" w:eastAsia="zh-CN"/>
        </w:rPr>
        <w:t>SCP角色不使用徒手攻击表且攻击使用d20系统，请将攻击方式填写在武器表。</w:t>
      </w:r>
      <w:r>
        <w:rPr>
          <w:rFonts w:hint="default" w:ascii="Times New Roman" w:hAnsi="Times New Roman" w:cs="Times New Roman"/>
          <w:lang w:val="en-US" w:eastAsia="zh-CN"/>
        </w:rPr>
        <w:t>）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  <w:t>以上就是FITF车卡的简单教程了，祝各位跑团愉快。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附：英文玩家手册的快速车卡页面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6819900"/>
            <wp:effectExtent l="0" t="0" r="635" b="0"/>
            <wp:docPr id="20" name="图片 20" descr="FITF 1.7 - Game Guide_page-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TF 1.7 - Game Guide_page-00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6819900"/>
            <wp:effectExtent l="0" t="0" r="635" b="0"/>
            <wp:docPr id="19" name="图片 19" descr="FITF 1.7 - Game Guide_page-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TF 1.7 - Game Guide_page-00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6819900"/>
            <wp:effectExtent l="0" t="0" r="635" b="0"/>
            <wp:docPr id="18" name="图片 18" descr="FITF 1.7 - Game Guide_page-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ITF 1.7 - Game Guide_page-00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RjYjA5YWM2NzYwOThhMGQ4OTZjMzA2YzMwNzA5MGUifQ=="/>
  </w:docVars>
  <w:rsids>
    <w:rsidRoot w:val="780E7D39"/>
    <w:rsid w:val="0C365F01"/>
    <w:rsid w:val="0E9D4454"/>
    <w:rsid w:val="1910401C"/>
    <w:rsid w:val="1DD834A6"/>
    <w:rsid w:val="54596C00"/>
    <w:rsid w:val="780E7D39"/>
    <w:rsid w:val="7E3D5C6D"/>
    <w:rsid w:val="7F316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6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Table Paragraph"/>
    <w:basedOn w:val="1"/>
    <w:qFormat/>
    <w:uiPriority w:val="1"/>
    <w:pPr>
      <w:spacing w:before="37"/>
      <w:ind w:left="80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1442</Words>
  <Characters>1546</Characters>
  <Lines>0</Lines>
  <Paragraphs>0</Paragraphs>
  <TotalTime>6</TotalTime>
  <ScaleCrop>false</ScaleCrop>
  <LinksUpToDate>false</LinksUpToDate>
  <CharactersWithSpaces>1552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2021-09-09T15:19:00Z</dcterms:created>
  <dc:creator>kiserl</dc:creator>
  <cp:lastModifiedBy>kiserl</cp:lastModifiedBy>
  <dcterms:modified xsi:type="dcterms:W3CDTF">2022-08-04T11:28:09Z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4EDD58F661474A79B68CED4836BFB27B</vt:lpwstr>
  </property>
</Properties>
</file>