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85C2" w14:textId="77777777" w:rsidR="000A7C38" w:rsidRDefault="00000000">
      <w:pPr>
        <w:jc w:val="center"/>
      </w:pPr>
      <w:r>
        <w:rPr>
          <w:b/>
          <w:sz w:val="34"/>
        </w:rPr>
        <w:t>CODE-LAYOUT, READABILITY AND REUSABILITY</w:t>
      </w:r>
    </w:p>
    <w:p w14:paraId="04161BAD" w14:textId="77777777" w:rsidR="000A7C38" w:rsidRDefault="00000000">
      <w:pPr>
        <w:jc w:val="center"/>
      </w:pPr>
      <w:r>
        <w:rPr>
          <w:b/>
          <w:sz w:val="26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A7C38" w14:paraId="576E0B24" w14:textId="77777777">
        <w:trPr>
          <w:jc w:val="center"/>
        </w:trPr>
        <w:tc>
          <w:tcPr>
            <w:tcW w:w="5184" w:type="dxa"/>
          </w:tcPr>
          <w:p w14:paraId="5F30782A" w14:textId="77777777" w:rsidR="000A7C38" w:rsidRDefault="00000000">
            <w:r>
              <w:t>Date</w:t>
            </w:r>
          </w:p>
        </w:tc>
        <w:tc>
          <w:tcPr>
            <w:tcW w:w="5184" w:type="dxa"/>
          </w:tcPr>
          <w:p w14:paraId="617EC590" w14:textId="5BB2C24F" w:rsidR="000A7C38" w:rsidRDefault="00000000">
            <w:r>
              <w:t>30</w:t>
            </w:r>
            <w:r w:rsidR="00AC3484">
              <w:t xml:space="preserve"> SEPTEMBER 2026</w:t>
            </w:r>
          </w:p>
        </w:tc>
      </w:tr>
      <w:tr w:rsidR="000A7C38" w14:paraId="2B80CFCE" w14:textId="77777777">
        <w:trPr>
          <w:jc w:val="center"/>
        </w:trPr>
        <w:tc>
          <w:tcPr>
            <w:tcW w:w="5184" w:type="dxa"/>
          </w:tcPr>
          <w:p w14:paraId="33AE3826" w14:textId="77777777" w:rsidR="000A7C38" w:rsidRDefault="00000000">
            <w:r>
              <w:t>Team ID</w:t>
            </w:r>
          </w:p>
        </w:tc>
        <w:tc>
          <w:tcPr>
            <w:tcW w:w="5184" w:type="dxa"/>
          </w:tcPr>
          <w:p w14:paraId="3DACDC00" w14:textId="77777777" w:rsidR="000A7C38" w:rsidRDefault="00000000">
            <w:r>
              <w:t>6ab3e94b6603573ccfb3c558</w:t>
            </w:r>
          </w:p>
        </w:tc>
      </w:tr>
      <w:tr w:rsidR="000A7C38" w14:paraId="251BBBC5" w14:textId="77777777">
        <w:trPr>
          <w:jc w:val="center"/>
        </w:trPr>
        <w:tc>
          <w:tcPr>
            <w:tcW w:w="5184" w:type="dxa"/>
          </w:tcPr>
          <w:p w14:paraId="07B0E995" w14:textId="77777777" w:rsidR="000A7C38" w:rsidRDefault="00000000">
            <w:r>
              <w:t>Project Name</w:t>
            </w:r>
          </w:p>
        </w:tc>
        <w:tc>
          <w:tcPr>
            <w:tcW w:w="5184" w:type="dxa"/>
          </w:tcPr>
          <w:p w14:paraId="28FDA124" w14:textId="56AE4512" w:rsidR="000A7C38" w:rsidRDefault="00AC3484">
            <w:r w:rsidRPr="00AC3484">
              <w:t>Script-Controlled ACL – Restrict Record Access Based on Field Value</w:t>
            </w:r>
          </w:p>
        </w:tc>
      </w:tr>
    </w:tbl>
    <w:p w14:paraId="33FF384D" w14:textId="77777777" w:rsidR="000A7C38" w:rsidRDefault="00000000">
      <w:r>
        <w:t>Maximum Marks: 5 Marks</w:t>
      </w:r>
    </w:p>
    <w:p w14:paraId="611FC39A" w14:textId="77777777" w:rsidR="000A7C38" w:rsidRDefault="00000000">
      <w:pPr>
        <w:pStyle w:val="Heading1"/>
      </w:pPr>
      <w:r>
        <w:t>Code-Layout, Readability and Reusability</w:t>
      </w:r>
    </w:p>
    <w:p w14:paraId="1A9FDEC9" w14:textId="77777777" w:rsidR="000A7C38" w:rsidRDefault="00000000">
      <w:r>
        <w:t>This assessment describes the expected code quality for the SmartLender project with Script-Controlled ACL. The design emphasizes organized code, meaningful naming, modular components, controlled record access based on field values, and reusable application logic.</w:t>
      </w:r>
    </w:p>
    <w:p w14:paraId="023297D2" w14:textId="77777777" w:rsidR="000A7C38" w:rsidRDefault="00000000">
      <w:pPr>
        <w:pStyle w:val="Heading1"/>
      </w:pPr>
      <w:r>
        <w:t>Code Layout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7C38" w14:paraId="114F01E8" w14:textId="77777777">
        <w:trPr>
          <w:jc w:val="center"/>
        </w:trPr>
        <w:tc>
          <w:tcPr>
            <w:tcW w:w="2592" w:type="dxa"/>
          </w:tcPr>
          <w:p w14:paraId="69F6FBC0" w14:textId="77777777" w:rsidR="000A7C38" w:rsidRDefault="00000000">
            <w:r>
              <w:t>S.No</w:t>
            </w:r>
          </w:p>
        </w:tc>
        <w:tc>
          <w:tcPr>
            <w:tcW w:w="2592" w:type="dxa"/>
          </w:tcPr>
          <w:p w14:paraId="4324D1E3" w14:textId="77777777" w:rsidR="000A7C38" w:rsidRDefault="00000000">
            <w:r>
              <w:t>Code Quality Parameter</w:t>
            </w:r>
          </w:p>
        </w:tc>
        <w:tc>
          <w:tcPr>
            <w:tcW w:w="2592" w:type="dxa"/>
          </w:tcPr>
          <w:p w14:paraId="7694D9D6" w14:textId="77777777" w:rsidR="000A7C38" w:rsidRDefault="00000000">
            <w:r>
              <w:t>Followed (Yes / No / Partial)</w:t>
            </w:r>
          </w:p>
        </w:tc>
        <w:tc>
          <w:tcPr>
            <w:tcW w:w="2592" w:type="dxa"/>
          </w:tcPr>
          <w:p w14:paraId="4775E7EB" w14:textId="77777777" w:rsidR="000A7C38" w:rsidRDefault="00000000">
            <w:r>
              <w:t>Remarks</w:t>
            </w:r>
          </w:p>
        </w:tc>
      </w:tr>
      <w:tr w:rsidR="000A7C38" w14:paraId="05C2F7E4" w14:textId="77777777">
        <w:trPr>
          <w:jc w:val="center"/>
        </w:trPr>
        <w:tc>
          <w:tcPr>
            <w:tcW w:w="2592" w:type="dxa"/>
          </w:tcPr>
          <w:p w14:paraId="1F08EB76" w14:textId="77777777" w:rsidR="000A7C38" w:rsidRDefault="00000000">
            <w:r>
              <w:t>1</w:t>
            </w:r>
          </w:p>
        </w:tc>
        <w:tc>
          <w:tcPr>
            <w:tcW w:w="2592" w:type="dxa"/>
          </w:tcPr>
          <w:p w14:paraId="343DE0F7" w14:textId="77777777" w:rsidR="000A7C38" w:rsidRDefault="00000000">
            <w:r>
              <w:t>Consistent Indentation</w:t>
            </w:r>
          </w:p>
        </w:tc>
        <w:tc>
          <w:tcPr>
            <w:tcW w:w="2592" w:type="dxa"/>
          </w:tcPr>
          <w:p w14:paraId="44EC2811" w14:textId="77777777" w:rsidR="000A7C38" w:rsidRDefault="00000000">
            <w:r>
              <w:t>Yes</w:t>
            </w:r>
          </w:p>
        </w:tc>
        <w:tc>
          <w:tcPr>
            <w:tcW w:w="2592" w:type="dxa"/>
          </w:tcPr>
          <w:p w14:paraId="32C9E0D4" w14:textId="77777777" w:rsidR="000A7C38" w:rsidRDefault="00000000">
            <w:r>
              <w:t>Consistent indentation should be maintained throughout the Python application code.</w:t>
            </w:r>
          </w:p>
        </w:tc>
      </w:tr>
      <w:tr w:rsidR="000A7C38" w14:paraId="6CBE6B73" w14:textId="77777777">
        <w:trPr>
          <w:jc w:val="center"/>
        </w:trPr>
        <w:tc>
          <w:tcPr>
            <w:tcW w:w="2592" w:type="dxa"/>
          </w:tcPr>
          <w:p w14:paraId="23AC9543" w14:textId="77777777" w:rsidR="000A7C38" w:rsidRDefault="00000000">
            <w:r>
              <w:t>2</w:t>
            </w:r>
          </w:p>
        </w:tc>
        <w:tc>
          <w:tcPr>
            <w:tcW w:w="2592" w:type="dxa"/>
          </w:tcPr>
          <w:p w14:paraId="2EE6DDFE" w14:textId="77777777" w:rsidR="000A7C38" w:rsidRDefault="00000000">
            <w:r>
              <w:t>Proper File Structure</w:t>
            </w:r>
          </w:p>
        </w:tc>
        <w:tc>
          <w:tcPr>
            <w:tcW w:w="2592" w:type="dxa"/>
          </w:tcPr>
          <w:p w14:paraId="69DF2B05" w14:textId="77777777" w:rsidR="000A7C38" w:rsidRDefault="00000000">
            <w:r>
              <w:t>Yes</w:t>
            </w:r>
          </w:p>
        </w:tc>
        <w:tc>
          <w:tcPr>
            <w:tcW w:w="2592" w:type="dxa"/>
          </w:tcPr>
          <w:p w14:paraId="31823F2D" w14:textId="77777777" w:rsidR="000A7C38" w:rsidRDefault="00000000">
            <w:r>
              <w:t>Application files should be logically separated into interface, application logic, ACL logic, and data-related components.</w:t>
            </w:r>
          </w:p>
        </w:tc>
      </w:tr>
      <w:tr w:rsidR="000A7C38" w14:paraId="72E85E16" w14:textId="77777777">
        <w:trPr>
          <w:jc w:val="center"/>
        </w:trPr>
        <w:tc>
          <w:tcPr>
            <w:tcW w:w="2592" w:type="dxa"/>
          </w:tcPr>
          <w:p w14:paraId="602D0D44" w14:textId="77777777" w:rsidR="000A7C38" w:rsidRDefault="00000000">
            <w:r>
              <w:t>3</w:t>
            </w:r>
          </w:p>
        </w:tc>
        <w:tc>
          <w:tcPr>
            <w:tcW w:w="2592" w:type="dxa"/>
          </w:tcPr>
          <w:p w14:paraId="3B62D886" w14:textId="77777777" w:rsidR="000A7C38" w:rsidRDefault="00000000">
            <w:r>
              <w:t>Meaningful Variable Names</w:t>
            </w:r>
          </w:p>
        </w:tc>
        <w:tc>
          <w:tcPr>
            <w:tcW w:w="2592" w:type="dxa"/>
          </w:tcPr>
          <w:p w14:paraId="5A1958F5" w14:textId="77777777" w:rsidR="000A7C38" w:rsidRDefault="00000000">
            <w:r>
              <w:t>Yes</w:t>
            </w:r>
          </w:p>
        </w:tc>
        <w:tc>
          <w:tcPr>
            <w:tcW w:w="2592" w:type="dxa"/>
          </w:tcPr>
          <w:p w14:paraId="19768566" w14:textId="77777777" w:rsidR="000A7C38" w:rsidRDefault="00000000">
            <w:r>
              <w:t>Names should clearly represent applicant records, field values, access conditions, and prediction-related data.</w:t>
            </w:r>
          </w:p>
        </w:tc>
      </w:tr>
      <w:tr w:rsidR="000A7C38" w14:paraId="155FAE71" w14:textId="77777777">
        <w:trPr>
          <w:jc w:val="center"/>
        </w:trPr>
        <w:tc>
          <w:tcPr>
            <w:tcW w:w="2592" w:type="dxa"/>
          </w:tcPr>
          <w:p w14:paraId="576E6F7F" w14:textId="77777777" w:rsidR="000A7C38" w:rsidRDefault="00000000">
            <w:r>
              <w:t>4</w:t>
            </w:r>
          </w:p>
        </w:tc>
        <w:tc>
          <w:tcPr>
            <w:tcW w:w="2592" w:type="dxa"/>
          </w:tcPr>
          <w:p w14:paraId="42B83E91" w14:textId="77777777" w:rsidR="000A7C38" w:rsidRDefault="00000000">
            <w:r>
              <w:t>Function / Method Names</w:t>
            </w:r>
          </w:p>
        </w:tc>
        <w:tc>
          <w:tcPr>
            <w:tcW w:w="2592" w:type="dxa"/>
          </w:tcPr>
          <w:p w14:paraId="31451BF1" w14:textId="77777777" w:rsidR="000A7C38" w:rsidRDefault="00000000">
            <w:r>
              <w:t>Yes</w:t>
            </w:r>
          </w:p>
        </w:tc>
        <w:tc>
          <w:tcPr>
            <w:tcW w:w="2592" w:type="dxa"/>
          </w:tcPr>
          <w:p w14:paraId="434DA92B" w14:textId="77777777" w:rsidR="000A7C38" w:rsidRDefault="00000000">
            <w:r>
              <w:t>Functions should use descriptive names that clearly indicate their purpose, such as checking access conditions or processing applicant data.</w:t>
            </w:r>
          </w:p>
        </w:tc>
      </w:tr>
      <w:tr w:rsidR="000A7C38" w14:paraId="2FF3EBC6" w14:textId="77777777">
        <w:trPr>
          <w:jc w:val="center"/>
        </w:trPr>
        <w:tc>
          <w:tcPr>
            <w:tcW w:w="2592" w:type="dxa"/>
          </w:tcPr>
          <w:p w14:paraId="12B3D409" w14:textId="77777777" w:rsidR="000A7C38" w:rsidRDefault="00000000">
            <w:r>
              <w:t>5</w:t>
            </w:r>
          </w:p>
        </w:tc>
        <w:tc>
          <w:tcPr>
            <w:tcW w:w="2592" w:type="dxa"/>
          </w:tcPr>
          <w:p w14:paraId="17DA0C7A" w14:textId="77777777" w:rsidR="000A7C38" w:rsidRDefault="00000000">
            <w:r>
              <w:t>Code Comments</w:t>
            </w:r>
          </w:p>
        </w:tc>
        <w:tc>
          <w:tcPr>
            <w:tcW w:w="2592" w:type="dxa"/>
          </w:tcPr>
          <w:p w14:paraId="231D686F" w14:textId="77777777" w:rsidR="000A7C38" w:rsidRDefault="00000000">
            <w:r>
              <w:t>Yes</w:t>
            </w:r>
          </w:p>
        </w:tc>
        <w:tc>
          <w:tcPr>
            <w:tcW w:w="2592" w:type="dxa"/>
          </w:tcPr>
          <w:p w14:paraId="3A3C2212" w14:textId="77777777" w:rsidR="000A7C38" w:rsidRDefault="00000000">
            <w:r>
              <w:t>Comments should explain important ACL conditions, record-access logic, and machine-learning processing where required.</w:t>
            </w:r>
          </w:p>
        </w:tc>
      </w:tr>
      <w:tr w:rsidR="000A7C38" w14:paraId="73084A11" w14:textId="77777777">
        <w:trPr>
          <w:jc w:val="center"/>
        </w:trPr>
        <w:tc>
          <w:tcPr>
            <w:tcW w:w="2592" w:type="dxa"/>
          </w:tcPr>
          <w:p w14:paraId="3BA8DF99" w14:textId="77777777" w:rsidR="000A7C38" w:rsidRDefault="00000000">
            <w:r>
              <w:t>6</w:t>
            </w:r>
          </w:p>
        </w:tc>
        <w:tc>
          <w:tcPr>
            <w:tcW w:w="2592" w:type="dxa"/>
          </w:tcPr>
          <w:p w14:paraId="5896D429" w14:textId="77777777" w:rsidR="000A7C38" w:rsidRDefault="00000000">
            <w:r>
              <w:t>Modular Design</w:t>
            </w:r>
          </w:p>
        </w:tc>
        <w:tc>
          <w:tcPr>
            <w:tcW w:w="2592" w:type="dxa"/>
          </w:tcPr>
          <w:p w14:paraId="2D561218" w14:textId="77777777" w:rsidR="000A7C38" w:rsidRDefault="00000000">
            <w:r>
              <w:t>Yes</w:t>
            </w:r>
          </w:p>
        </w:tc>
        <w:tc>
          <w:tcPr>
            <w:tcW w:w="2592" w:type="dxa"/>
          </w:tcPr>
          <w:p w14:paraId="5A00FD75" w14:textId="77777777" w:rsidR="000A7C38" w:rsidRDefault="00000000">
            <w:r>
              <w:t>The ACL checking logic and applicant-processing logic can be separated into reusable functions or modules.</w:t>
            </w:r>
          </w:p>
        </w:tc>
      </w:tr>
      <w:tr w:rsidR="000A7C38" w14:paraId="35B03445" w14:textId="77777777">
        <w:trPr>
          <w:jc w:val="center"/>
        </w:trPr>
        <w:tc>
          <w:tcPr>
            <w:tcW w:w="2592" w:type="dxa"/>
          </w:tcPr>
          <w:p w14:paraId="200E62D7" w14:textId="77777777" w:rsidR="000A7C38" w:rsidRDefault="00000000">
            <w:r>
              <w:t>7</w:t>
            </w:r>
          </w:p>
        </w:tc>
        <w:tc>
          <w:tcPr>
            <w:tcW w:w="2592" w:type="dxa"/>
          </w:tcPr>
          <w:p w14:paraId="62F2A4E6" w14:textId="77777777" w:rsidR="000A7C38" w:rsidRDefault="00000000">
            <w:r>
              <w:t>No Redundant Code</w:t>
            </w:r>
          </w:p>
        </w:tc>
        <w:tc>
          <w:tcPr>
            <w:tcW w:w="2592" w:type="dxa"/>
          </w:tcPr>
          <w:p w14:paraId="11AD00BF" w14:textId="77777777" w:rsidR="000A7C38" w:rsidRDefault="00000000">
            <w:r>
              <w:t>Yes</w:t>
            </w:r>
          </w:p>
        </w:tc>
        <w:tc>
          <w:tcPr>
            <w:tcW w:w="2592" w:type="dxa"/>
          </w:tcPr>
          <w:p w14:paraId="35025629" w14:textId="77777777" w:rsidR="000A7C38" w:rsidRDefault="00000000">
            <w:r>
              <w:t xml:space="preserve">Common validation and </w:t>
            </w:r>
            <w:r>
              <w:lastRenderedPageBreak/>
              <w:t>access-checking operations should be implemented once and reused instead of duplicated.</w:t>
            </w:r>
          </w:p>
        </w:tc>
      </w:tr>
      <w:tr w:rsidR="000A7C38" w14:paraId="0CC2B6C7" w14:textId="77777777">
        <w:trPr>
          <w:jc w:val="center"/>
        </w:trPr>
        <w:tc>
          <w:tcPr>
            <w:tcW w:w="2592" w:type="dxa"/>
          </w:tcPr>
          <w:p w14:paraId="43D1F895" w14:textId="77777777" w:rsidR="000A7C38" w:rsidRDefault="00000000">
            <w:r>
              <w:lastRenderedPageBreak/>
              <w:t>8</w:t>
            </w:r>
          </w:p>
        </w:tc>
        <w:tc>
          <w:tcPr>
            <w:tcW w:w="2592" w:type="dxa"/>
          </w:tcPr>
          <w:p w14:paraId="693A4AD6" w14:textId="77777777" w:rsidR="000A7C38" w:rsidRDefault="00000000">
            <w:r>
              <w:t>Error Handling</w:t>
            </w:r>
          </w:p>
        </w:tc>
        <w:tc>
          <w:tcPr>
            <w:tcW w:w="2592" w:type="dxa"/>
          </w:tcPr>
          <w:p w14:paraId="7C55E45B" w14:textId="77777777" w:rsidR="000A7C38" w:rsidRDefault="00000000">
            <w:r>
              <w:t>Yes</w:t>
            </w:r>
          </w:p>
        </w:tc>
        <w:tc>
          <w:tcPr>
            <w:tcW w:w="2592" w:type="dxa"/>
          </w:tcPr>
          <w:p w14:paraId="0626777D" w14:textId="77777777" w:rsidR="000A7C38" w:rsidRDefault="00000000">
            <w:r>
              <w:t>Invalid requests, unavailable records, and failed access checks should be handled gracefully.</w:t>
            </w:r>
          </w:p>
        </w:tc>
      </w:tr>
    </w:tbl>
    <w:p w14:paraId="24EAA4E5" w14:textId="77777777" w:rsidR="000A7C38" w:rsidRDefault="00000000">
      <w:pPr>
        <w:pStyle w:val="Heading1"/>
      </w:pPr>
      <w:r>
        <w:t>Reusable Components /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0A7C38" w14:paraId="335D58CD" w14:textId="77777777">
        <w:trPr>
          <w:jc w:val="center"/>
        </w:trPr>
        <w:tc>
          <w:tcPr>
            <w:tcW w:w="2074" w:type="dxa"/>
          </w:tcPr>
          <w:p w14:paraId="58C4AC4C" w14:textId="77777777" w:rsidR="000A7C38" w:rsidRDefault="00000000">
            <w:r>
              <w:t>S.No</w:t>
            </w:r>
          </w:p>
        </w:tc>
        <w:tc>
          <w:tcPr>
            <w:tcW w:w="2074" w:type="dxa"/>
          </w:tcPr>
          <w:p w14:paraId="0C12C7EA" w14:textId="77777777" w:rsidR="000A7C38" w:rsidRDefault="00000000">
            <w:r>
              <w:t>Component / Module Name</w:t>
            </w:r>
          </w:p>
        </w:tc>
        <w:tc>
          <w:tcPr>
            <w:tcW w:w="2074" w:type="dxa"/>
          </w:tcPr>
          <w:p w14:paraId="478C097D" w14:textId="77777777" w:rsidR="000A7C38" w:rsidRDefault="00000000">
            <w:r>
              <w:t>Language / Technology</w:t>
            </w:r>
          </w:p>
        </w:tc>
        <w:tc>
          <w:tcPr>
            <w:tcW w:w="2074" w:type="dxa"/>
          </w:tcPr>
          <w:p w14:paraId="6254E410" w14:textId="77777777" w:rsidR="000A7C38" w:rsidRDefault="00000000">
            <w:r>
              <w:t>Where Reused</w:t>
            </w:r>
          </w:p>
        </w:tc>
        <w:tc>
          <w:tcPr>
            <w:tcW w:w="2074" w:type="dxa"/>
          </w:tcPr>
          <w:p w14:paraId="6DBE29FA" w14:textId="77777777" w:rsidR="000A7C38" w:rsidRDefault="00000000">
            <w:r>
              <w:t>Reusability Level</w:t>
            </w:r>
          </w:p>
        </w:tc>
      </w:tr>
      <w:tr w:rsidR="000A7C38" w14:paraId="75579E30" w14:textId="77777777">
        <w:trPr>
          <w:jc w:val="center"/>
        </w:trPr>
        <w:tc>
          <w:tcPr>
            <w:tcW w:w="2074" w:type="dxa"/>
          </w:tcPr>
          <w:p w14:paraId="1F24896A" w14:textId="77777777" w:rsidR="000A7C38" w:rsidRDefault="00000000">
            <w:r>
              <w:t>1</w:t>
            </w:r>
          </w:p>
        </w:tc>
        <w:tc>
          <w:tcPr>
            <w:tcW w:w="2074" w:type="dxa"/>
          </w:tcPr>
          <w:p w14:paraId="57B87249" w14:textId="77777777" w:rsidR="000A7C38" w:rsidRDefault="00000000">
            <w:r>
              <w:t>ACL Field-Value Checker</w:t>
            </w:r>
          </w:p>
        </w:tc>
        <w:tc>
          <w:tcPr>
            <w:tcW w:w="2074" w:type="dxa"/>
          </w:tcPr>
          <w:p w14:paraId="5A053EFF" w14:textId="77777777" w:rsidR="000A7C38" w:rsidRDefault="00000000">
            <w:r>
              <w:t>Python</w:t>
            </w:r>
          </w:p>
        </w:tc>
        <w:tc>
          <w:tcPr>
            <w:tcW w:w="2074" w:type="dxa"/>
          </w:tcPr>
          <w:p w14:paraId="164EACBB" w14:textId="77777777" w:rsidR="000A7C38" w:rsidRDefault="00000000">
            <w:r>
              <w:t>Used whenever a protected applicant record is requested</w:t>
            </w:r>
          </w:p>
        </w:tc>
        <w:tc>
          <w:tcPr>
            <w:tcW w:w="2074" w:type="dxa"/>
          </w:tcPr>
          <w:p w14:paraId="63455195" w14:textId="77777777" w:rsidR="000A7C38" w:rsidRDefault="00000000">
            <w:r>
              <w:t>High</w:t>
            </w:r>
          </w:p>
        </w:tc>
      </w:tr>
      <w:tr w:rsidR="000A7C38" w14:paraId="2542A859" w14:textId="77777777">
        <w:trPr>
          <w:jc w:val="center"/>
        </w:trPr>
        <w:tc>
          <w:tcPr>
            <w:tcW w:w="2074" w:type="dxa"/>
          </w:tcPr>
          <w:p w14:paraId="3D5C8834" w14:textId="77777777" w:rsidR="000A7C38" w:rsidRDefault="00000000">
            <w:r>
              <w:t>2</w:t>
            </w:r>
          </w:p>
        </w:tc>
        <w:tc>
          <w:tcPr>
            <w:tcW w:w="2074" w:type="dxa"/>
          </w:tcPr>
          <w:p w14:paraId="21E21AF8" w14:textId="77777777" w:rsidR="000A7C38" w:rsidRDefault="00000000">
            <w:r>
              <w:t>Applicant Data Processor</w:t>
            </w:r>
          </w:p>
        </w:tc>
        <w:tc>
          <w:tcPr>
            <w:tcW w:w="2074" w:type="dxa"/>
          </w:tcPr>
          <w:p w14:paraId="7A315B08" w14:textId="77777777" w:rsidR="000A7C38" w:rsidRDefault="00000000">
            <w:r>
              <w:t>Python / pandas</w:t>
            </w:r>
          </w:p>
        </w:tc>
        <w:tc>
          <w:tcPr>
            <w:tcW w:w="2074" w:type="dxa"/>
          </w:tcPr>
          <w:p w14:paraId="527E31EC" w14:textId="77777777" w:rsidR="000A7C38" w:rsidRDefault="00000000">
            <w:r>
              <w:t>Used for applicant-data loading and processing</w:t>
            </w:r>
          </w:p>
        </w:tc>
        <w:tc>
          <w:tcPr>
            <w:tcW w:w="2074" w:type="dxa"/>
          </w:tcPr>
          <w:p w14:paraId="4E4E19DA" w14:textId="77777777" w:rsidR="000A7C38" w:rsidRDefault="00000000">
            <w:r>
              <w:t>High</w:t>
            </w:r>
          </w:p>
        </w:tc>
      </w:tr>
      <w:tr w:rsidR="000A7C38" w14:paraId="73A9805D" w14:textId="77777777">
        <w:trPr>
          <w:jc w:val="center"/>
        </w:trPr>
        <w:tc>
          <w:tcPr>
            <w:tcW w:w="2074" w:type="dxa"/>
          </w:tcPr>
          <w:p w14:paraId="0941243E" w14:textId="77777777" w:rsidR="000A7C38" w:rsidRDefault="00000000">
            <w:r>
              <w:t>3</w:t>
            </w:r>
          </w:p>
        </w:tc>
        <w:tc>
          <w:tcPr>
            <w:tcW w:w="2074" w:type="dxa"/>
          </w:tcPr>
          <w:p w14:paraId="2318240F" w14:textId="77777777" w:rsidR="000A7C38" w:rsidRDefault="00000000">
            <w:r>
              <w:t>Creditworthiness Prediction Module</w:t>
            </w:r>
          </w:p>
        </w:tc>
        <w:tc>
          <w:tcPr>
            <w:tcW w:w="2074" w:type="dxa"/>
          </w:tcPr>
          <w:p w14:paraId="702C1C80" w14:textId="77777777" w:rsidR="000A7C38" w:rsidRDefault="00000000">
            <w:r>
              <w:t>Python / scikit-learn</w:t>
            </w:r>
          </w:p>
        </w:tc>
        <w:tc>
          <w:tcPr>
            <w:tcW w:w="2074" w:type="dxa"/>
          </w:tcPr>
          <w:p w14:paraId="674E5E86" w14:textId="77777777" w:rsidR="000A7C38" w:rsidRDefault="00000000">
            <w:r>
              <w:t>Used for model-based applicant assessment</w:t>
            </w:r>
          </w:p>
        </w:tc>
        <w:tc>
          <w:tcPr>
            <w:tcW w:w="2074" w:type="dxa"/>
          </w:tcPr>
          <w:p w14:paraId="448D169E" w14:textId="77777777" w:rsidR="000A7C38" w:rsidRDefault="00000000">
            <w:r>
              <w:t>High</w:t>
            </w:r>
          </w:p>
        </w:tc>
      </w:tr>
      <w:tr w:rsidR="000A7C38" w14:paraId="4EAFA8AE" w14:textId="77777777">
        <w:trPr>
          <w:jc w:val="center"/>
        </w:trPr>
        <w:tc>
          <w:tcPr>
            <w:tcW w:w="2074" w:type="dxa"/>
          </w:tcPr>
          <w:p w14:paraId="48AE6F3D" w14:textId="77777777" w:rsidR="000A7C38" w:rsidRDefault="00000000">
            <w:r>
              <w:t>4</w:t>
            </w:r>
          </w:p>
        </w:tc>
        <w:tc>
          <w:tcPr>
            <w:tcW w:w="2074" w:type="dxa"/>
          </w:tcPr>
          <w:p w14:paraId="66EE4FF3" w14:textId="77777777" w:rsidR="000A7C38" w:rsidRDefault="00000000">
            <w:r>
              <w:t>Authentication / Access Handler</w:t>
            </w:r>
          </w:p>
        </w:tc>
        <w:tc>
          <w:tcPr>
            <w:tcW w:w="2074" w:type="dxa"/>
          </w:tcPr>
          <w:p w14:paraId="5F7E007B" w14:textId="77777777" w:rsidR="000A7C38" w:rsidRDefault="00000000">
            <w:r>
              <w:t>Flask / Python</w:t>
            </w:r>
          </w:p>
        </w:tc>
        <w:tc>
          <w:tcPr>
            <w:tcW w:w="2074" w:type="dxa"/>
          </w:tcPr>
          <w:p w14:paraId="7FE55B67" w14:textId="77777777" w:rsidR="000A7C38" w:rsidRDefault="00000000">
            <w:r>
              <w:t>Used before protected record access</w:t>
            </w:r>
          </w:p>
        </w:tc>
        <w:tc>
          <w:tcPr>
            <w:tcW w:w="2074" w:type="dxa"/>
          </w:tcPr>
          <w:p w14:paraId="1CF06DC4" w14:textId="77777777" w:rsidR="000A7C38" w:rsidRDefault="00000000">
            <w:r>
              <w:t>Medium</w:t>
            </w:r>
          </w:p>
        </w:tc>
      </w:tr>
      <w:tr w:rsidR="000A7C38" w14:paraId="34A0260F" w14:textId="77777777">
        <w:trPr>
          <w:jc w:val="center"/>
        </w:trPr>
        <w:tc>
          <w:tcPr>
            <w:tcW w:w="2074" w:type="dxa"/>
          </w:tcPr>
          <w:p w14:paraId="43E7090E" w14:textId="77777777" w:rsidR="000A7C38" w:rsidRDefault="00000000">
            <w:r>
              <w:t>5</w:t>
            </w:r>
          </w:p>
        </w:tc>
        <w:tc>
          <w:tcPr>
            <w:tcW w:w="2074" w:type="dxa"/>
          </w:tcPr>
          <w:p w14:paraId="115342DE" w14:textId="77777777" w:rsidR="000A7C38" w:rsidRDefault="00000000">
            <w:r>
              <w:t>Record Validation Function</w:t>
            </w:r>
          </w:p>
        </w:tc>
        <w:tc>
          <w:tcPr>
            <w:tcW w:w="2074" w:type="dxa"/>
          </w:tcPr>
          <w:p w14:paraId="4238FDE3" w14:textId="77777777" w:rsidR="000A7C38" w:rsidRDefault="00000000">
            <w:r>
              <w:t>Python</w:t>
            </w:r>
          </w:p>
        </w:tc>
        <w:tc>
          <w:tcPr>
            <w:tcW w:w="2074" w:type="dxa"/>
          </w:tcPr>
          <w:p w14:paraId="1F70D2FF" w14:textId="77777777" w:rsidR="000A7C38" w:rsidRDefault="00000000">
            <w:r>
              <w:t>Reused for validating requested applicant records and field values</w:t>
            </w:r>
          </w:p>
        </w:tc>
        <w:tc>
          <w:tcPr>
            <w:tcW w:w="2074" w:type="dxa"/>
          </w:tcPr>
          <w:p w14:paraId="465B38D5" w14:textId="77777777" w:rsidR="000A7C38" w:rsidRDefault="00000000">
            <w:r>
              <w:t>High</w:t>
            </w:r>
          </w:p>
        </w:tc>
      </w:tr>
    </w:tbl>
    <w:p w14:paraId="7EE0EFC0" w14:textId="77777777" w:rsidR="000A7C38" w:rsidRDefault="00000000">
      <w:pPr>
        <w:pStyle w:val="Heading1"/>
      </w:pPr>
      <w:r>
        <w:t>Overall Code Quality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7C38" w14:paraId="0C8562B4" w14:textId="77777777">
        <w:trPr>
          <w:jc w:val="center"/>
        </w:trPr>
        <w:tc>
          <w:tcPr>
            <w:tcW w:w="3456" w:type="dxa"/>
          </w:tcPr>
          <w:p w14:paraId="165AA4F2" w14:textId="77777777" w:rsidR="000A7C38" w:rsidRDefault="00000000">
            <w:r>
              <w:t>Aspect</w:t>
            </w:r>
          </w:p>
        </w:tc>
        <w:tc>
          <w:tcPr>
            <w:tcW w:w="3456" w:type="dxa"/>
          </w:tcPr>
          <w:p w14:paraId="2E7685B2" w14:textId="77777777" w:rsidR="000A7C38" w:rsidRDefault="00000000">
            <w:r>
              <w:t>Rating (1-5)</w:t>
            </w:r>
          </w:p>
        </w:tc>
        <w:tc>
          <w:tcPr>
            <w:tcW w:w="3456" w:type="dxa"/>
          </w:tcPr>
          <w:p w14:paraId="13F3D6D5" w14:textId="77777777" w:rsidR="000A7C38" w:rsidRDefault="00000000">
            <w:r>
              <w:t>Comments</w:t>
            </w:r>
          </w:p>
        </w:tc>
      </w:tr>
      <w:tr w:rsidR="000A7C38" w14:paraId="1775B925" w14:textId="77777777">
        <w:trPr>
          <w:jc w:val="center"/>
        </w:trPr>
        <w:tc>
          <w:tcPr>
            <w:tcW w:w="3456" w:type="dxa"/>
          </w:tcPr>
          <w:p w14:paraId="74284524" w14:textId="77777777" w:rsidR="000A7C38" w:rsidRDefault="00000000">
            <w:r>
              <w:t>Code Layout &amp; Structure</w:t>
            </w:r>
          </w:p>
        </w:tc>
        <w:tc>
          <w:tcPr>
            <w:tcW w:w="3456" w:type="dxa"/>
          </w:tcPr>
          <w:p w14:paraId="47F1674B" w14:textId="77777777" w:rsidR="000A7C38" w:rsidRDefault="00000000">
            <w:r>
              <w:t>5</w:t>
            </w:r>
          </w:p>
        </w:tc>
        <w:tc>
          <w:tcPr>
            <w:tcW w:w="3456" w:type="dxa"/>
          </w:tcPr>
          <w:p w14:paraId="131493C5" w14:textId="77777777" w:rsidR="000A7C38" w:rsidRDefault="00000000">
            <w:r>
              <w:t>Logical separation of application, ACL, processing, and data-related responsibilities.</w:t>
            </w:r>
          </w:p>
        </w:tc>
      </w:tr>
      <w:tr w:rsidR="000A7C38" w14:paraId="561A394A" w14:textId="77777777">
        <w:trPr>
          <w:jc w:val="center"/>
        </w:trPr>
        <w:tc>
          <w:tcPr>
            <w:tcW w:w="3456" w:type="dxa"/>
          </w:tcPr>
          <w:p w14:paraId="1A4C8C59" w14:textId="77777777" w:rsidR="000A7C38" w:rsidRDefault="00000000">
            <w:r>
              <w:t>Readability</w:t>
            </w:r>
          </w:p>
        </w:tc>
        <w:tc>
          <w:tcPr>
            <w:tcW w:w="3456" w:type="dxa"/>
          </w:tcPr>
          <w:p w14:paraId="05B0E5E3" w14:textId="77777777" w:rsidR="000A7C38" w:rsidRDefault="00000000">
            <w:r>
              <w:t>5</w:t>
            </w:r>
          </w:p>
        </w:tc>
        <w:tc>
          <w:tcPr>
            <w:tcW w:w="3456" w:type="dxa"/>
          </w:tcPr>
          <w:p w14:paraId="6E6FE7BD" w14:textId="77777777" w:rsidR="000A7C38" w:rsidRDefault="00000000">
            <w:r>
              <w:t>Descriptive names, consistent indentation, and comments improve understanding.</w:t>
            </w:r>
          </w:p>
        </w:tc>
      </w:tr>
      <w:tr w:rsidR="000A7C38" w14:paraId="4F0A0A06" w14:textId="77777777">
        <w:trPr>
          <w:jc w:val="center"/>
        </w:trPr>
        <w:tc>
          <w:tcPr>
            <w:tcW w:w="3456" w:type="dxa"/>
          </w:tcPr>
          <w:p w14:paraId="4714C0FF" w14:textId="77777777" w:rsidR="000A7C38" w:rsidRDefault="00000000">
            <w:r>
              <w:t>Reusability</w:t>
            </w:r>
          </w:p>
        </w:tc>
        <w:tc>
          <w:tcPr>
            <w:tcW w:w="3456" w:type="dxa"/>
          </w:tcPr>
          <w:p w14:paraId="023CCCCF" w14:textId="77777777" w:rsidR="000A7C38" w:rsidRDefault="00000000">
            <w:r>
              <w:t>5</w:t>
            </w:r>
          </w:p>
        </w:tc>
        <w:tc>
          <w:tcPr>
            <w:tcW w:w="3456" w:type="dxa"/>
          </w:tcPr>
          <w:p w14:paraId="7189D054" w14:textId="77777777" w:rsidR="000A7C38" w:rsidRDefault="00000000">
            <w:r>
              <w:t>ACL checking, validation, and data-processing logic can be implemented as reusable modules.</w:t>
            </w:r>
          </w:p>
        </w:tc>
      </w:tr>
      <w:tr w:rsidR="000A7C38" w14:paraId="3D603B0B" w14:textId="77777777">
        <w:trPr>
          <w:jc w:val="center"/>
        </w:trPr>
        <w:tc>
          <w:tcPr>
            <w:tcW w:w="3456" w:type="dxa"/>
          </w:tcPr>
          <w:p w14:paraId="4F2F5B20" w14:textId="77777777" w:rsidR="000A7C38" w:rsidRDefault="00000000">
            <w:r>
              <w:t>Documentation / Comments</w:t>
            </w:r>
          </w:p>
        </w:tc>
        <w:tc>
          <w:tcPr>
            <w:tcW w:w="3456" w:type="dxa"/>
          </w:tcPr>
          <w:p w14:paraId="66C7B762" w14:textId="77777777" w:rsidR="000A7C38" w:rsidRDefault="00000000">
            <w:r>
              <w:t>4</w:t>
            </w:r>
          </w:p>
        </w:tc>
        <w:tc>
          <w:tcPr>
            <w:tcW w:w="3456" w:type="dxa"/>
          </w:tcPr>
          <w:p w14:paraId="16D325DD" w14:textId="77777777" w:rsidR="000A7C38" w:rsidRDefault="00000000">
            <w:r>
              <w:t>Important access-control and processing logic should be documented clearly.</w:t>
            </w:r>
          </w:p>
        </w:tc>
      </w:tr>
      <w:tr w:rsidR="000A7C38" w14:paraId="4DF09DE4" w14:textId="77777777">
        <w:trPr>
          <w:jc w:val="center"/>
        </w:trPr>
        <w:tc>
          <w:tcPr>
            <w:tcW w:w="3456" w:type="dxa"/>
          </w:tcPr>
          <w:p w14:paraId="2FC5F1D5" w14:textId="77777777" w:rsidR="000A7C38" w:rsidRDefault="00000000">
            <w:r>
              <w:t>Overall Score</w:t>
            </w:r>
          </w:p>
        </w:tc>
        <w:tc>
          <w:tcPr>
            <w:tcW w:w="3456" w:type="dxa"/>
          </w:tcPr>
          <w:p w14:paraId="57DB543D" w14:textId="77777777" w:rsidR="000A7C38" w:rsidRDefault="00000000">
            <w:r>
              <w:t>5</w:t>
            </w:r>
          </w:p>
        </w:tc>
        <w:tc>
          <w:tcPr>
            <w:tcW w:w="3456" w:type="dxa"/>
          </w:tcPr>
          <w:p w14:paraId="143B9C87" w14:textId="77777777" w:rsidR="000A7C38" w:rsidRDefault="00000000">
            <w:r>
              <w:t>The proposed structure supports maintainability and future extension of the SmartLender application.</w:t>
            </w:r>
          </w:p>
        </w:tc>
      </w:tr>
    </w:tbl>
    <w:p w14:paraId="22E60C2C" w14:textId="77777777" w:rsidR="000A7C38" w:rsidRDefault="00000000">
      <w:pPr>
        <w:pStyle w:val="Heading1"/>
      </w:pPr>
      <w:r>
        <w:lastRenderedPageBreak/>
        <w:t>Project-Specific Summary</w:t>
      </w:r>
    </w:p>
    <w:p w14:paraId="6E6DAD60" w14:textId="77777777" w:rsidR="000A7C38" w:rsidRDefault="00000000">
      <w:r>
        <w:t>For the Script-Controlled ACL requirement, the code should keep the field-value access condition separate from the rest of the application logic. A reusable ACL checker can be called whenever an applicant record is requested. This supports maintainability and allows the same access-control logic to be reused across multiple record-access operations.</w:t>
      </w:r>
    </w:p>
    <w:p w14:paraId="00A14154" w14:textId="77777777" w:rsidR="000A7C38" w:rsidRDefault="00000000">
      <w:pPr>
        <w:pStyle w:val="Heading1"/>
      </w:pPr>
      <w:r>
        <w:t>Source Note</w:t>
      </w:r>
    </w:p>
    <w:p w14:paraId="4553D3F6" w14:textId="77777777" w:rsidR="000A7C38" w:rsidRDefault="00000000">
      <w:r>
        <w:t>The uploaded template provides the evaluation categories and table structure. The project-specific module names, technology mapping, checklist status, and ratings above are filled for the requested Script-Controlled ACL / SmartLender context.</w:t>
      </w:r>
    </w:p>
    <w:sectPr w:rsidR="000A7C38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679074">
    <w:abstractNumId w:val="8"/>
  </w:num>
  <w:num w:numId="2" w16cid:durableId="662704886">
    <w:abstractNumId w:val="6"/>
  </w:num>
  <w:num w:numId="3" w16cid:durableId="2073236483">
    <w:abstractNumId w:val="5"/>
  </w:num>
  <w:num w:numId="4" w16cid:durableId="1178690632">
    <w:abstractNumId w:val="4"/>
  </w:num>
  <w:num w:numId="5" w16cid:durableId="1658535711">
    <w:abstractNumId w:val="7"/>
  </w:num>
  <w:num w:numId="6" w16cid:durableId="157710">
    <w:abstractNumId w:val="3"/>
  </w:num>
  <w:num w:numId="7" w16cid:durableId="1201170073">
    <w:abstractNumId w:val="2"/>
  </w:num>
  <w:num w:numId="8" w16cid:durableId="384305174">
    <w:abstractNumId w:val="1"/>
  </w:num>
  <w:num w:numId="9" w16cid:durableId="28882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38"/>
    <w:rsid w:val="0015074B"/>
    <w:rsid w:val="002879D9"/>
    <w:rsid w:val="0029639D"/>
    <w:rsid w:val="00326F90"/>
    <w:rsid w:val="00AA1D8D"/>
    <w:rsid w:val="00AC3484"/>
    <w:rsid w:val="00B47730"/>
    <w:rsid w:val="00C00C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30759"/>
  <w14:defaultImageDpi w14:val="300"/>
  <w15:docId w15:val="{567D1A80-C8D0-49B3-BF0F-14CCA314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ammuvky2k20@gmail.com</cp:lastModifiedBy>
  <cp:revision>3</cp:revision>
  <dcterms:created xsi:type="dcterms:W3CDTF">2013-12-23T23:15:00Z</dcterms:created>
  <dcterms:modified xsi:type="dcterms:W3CDTF">2026-09-30T14:25:00Z</dcterms:modified>
  <cp:category/>
</cp:coreProperties>
</file>