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  <w:sz w:val="32"/>
        </w:rPr>
        <w:t>No. of Functional Features Included in the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496"/>
            <w:vAlign w:val="center"/>
          </w:tcPr>
          <w:p>
            <w:r>
              <w:t>30 September 2026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8496"/>
            <w:vAlign w:val="center"/>
          </w:tcPr>
          <w:p>
            <w:r>
              <w:t>6ab3e94b6603573ccfb3c558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8496"/>
            <w:vAlign w:val="center"/>
          </w:tcPr>
          <w:p>
            <w:r>
              <w:t>Script-Controlled ACL – Restrict Record Access Based on Field Value</w:t>
            </w:r>
          </w:p>
        </w:tc>
      </w:tr>
    </w:tbl>
    <w:p>
      <w:r>
        <w:rPr>
          <w:b/>
        </w:rPr>
        <w:t xml:space="preserve">Maximum Marks: </w:t>
      </w:r>
      <w:r>
        <w:t>5 Marks</w:t>
      </w:r>
    </w:p>
    <w:p>
      <w:pPr>
        <w:pStyle w:val="Heading1"/>
      </w:pPr>
      <w:r>
        <w:t>Functional Features Overview</w:t>
      </w:r>
    </w:p>
    <w:p>
      <w:r>
        <w:t>This document lists the functional features included in the Script-Controlled ACL solution. The solution uses a script-controlled access rule to restrict record access according to a configured field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504"/>
            <w:shd w:fill="1F4E79"/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1656"/>
            <w:shd w:fill="1F4E79"/>
          </w:tcPr>
          <w:p>
            <w:r>
              <w:rPr>
                <w:b/>
                <w:color w:val="FFFFFF"/>
              </w:rPr>
              <w:t>Feature Name</w:t>
            </w:r>
          </w:p>
        </w:tc>
        <w:tc>
          <w:tcPr>
            <w:tcW w:type="dxa" w:w="3672"/>
            <w:shd w:fill="1F4E79"/>
          </w:tcPr>
          <w:p>
            <w:r>
              <w:rPr>
                <w:b/>
                <w:color w:val="FFFFFF"/>
              </w:rPr>
              <w:t>Feature Description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</w:rPr>
              <w:t>Module / Component</w:t>
            </w:r>
          </w:p>
        </w:tc>
        <w:tc>
          <w:tcPr>
            <w:tcW w:type="dxa" w:w="1080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92"/>
            <w:shd w:fill="1F4E79"/>
          </w:tcPr>
          <w:p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Field-Value Access Rule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Checks the configured field value before allowing access to a record.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ACL Script / Access Rule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 Context Validation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Evaluates the current user's context and the conditions required by the access rule.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ACL Script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0.50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 Read Restriction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Allows record viewing only when the field-based condition is satisfied.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Read ACL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Record Update Restriction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Restricts editing or updating records when the required field condition is not met.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 ACL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Unauthorized Access Denial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Denies access when the rule condition fails or the required value is not permitted.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Security Logic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0.75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Field and Condition Configuration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Supports defining the target field and the value or condition used by the rule.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ACL Configuration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0.50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Access-Control Testing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Tests allowed and denied scenarios using records with different field values.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Testing / Validation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0.50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5"/>
              </w:rPr>
              <w:t>Rule Maintenance and Reuse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>
              <w:rPr>
                <w:sz w:val="15"/>
              </w:rPr>
              <w:t>Keeps the access-check logic organized so it can be reviewed and maintained.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ACL Script / Documentation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sz w:val="15"/>
              </w:rPr>
              <w:t>Done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5"/>
              </w:rPr>
              <w:t>0.50</w:t>
            </w:r>
          </w:p>
        </w:tc>
      </w:tr>
    </w:tbl>
    <w:p>
      <w:pPr>
        <w:pStyle w:val="Heading1"/>
      </w:pPr>
      <w:r>
        <w:t>Feature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328"/>
            <w:shd w:fill="1F4E79"/>
          </w:tcPr>
          <w:p>
            <w:r>
              <w:rPr>
                <w:b/>
                <w:color w:val="FFFFFF"/>
              </w:rPr>
              <w:t>Count / Value</w:t>
            </w:r>
          </w:p>
        </w:tc>
      </w:tr>
      <w:tr>
        <w:tc>
          <w:tcPr>
            <w:tcW w:type="dxa" w:w="5328"/>
          </w:tcPr>
          <w:p>
            <w:r>
              <w:t>Total Features Planned</w:t>
            </w:r>
          </w:p>
        </w:tc>
        <w:tc>
          <w:tcPr>
            <w:tcW w:type="dxa" w:w="5328"/>
          </w:tcPr>
          <w:p>
            <w:r>
              <w:t>8</w:t>
            </w:r>
          </w:p>
        </w:tc>
      </w:tr>
      <w:tr>
        <w:tc>
          <w:tcPr>
            <w:tcW w:type="dxa" w:w="5328"/>
          </w:tcPr>
          <w:p>
            <w:r>
              <w:t>Total Features Implemented</w:t>
            </w:r>
          </w:p>
        </w:tc>
        <w:tc>
          <w:tcPr>
            <w:tcW w:type="dxa" w:w="5328"/>
          </w:tcPr>
          <w:p>
            <w:r>
              <w:t>8</w:t>
            </w:r>
          </w:p>
        </w:tc>
      </w:tr>
      <w:tr>
        <w:tc>
          <w:tcPr>
            <w:tcW w:type="dxa" w:w="5328"/>
          </w:tcPr>
          <w:p>
            <w:r>
              <w:t>Core / Must-Have Features</w:t>
            </w:r>
          </w:p>
        </w:tc>
        <w:tc>
          <w:tcPr>
            <w:tcW w:type="dxa" w:w="5328"/>
          </w:tcPr>
          <w:p>
            <w:r>
              <w:t>6</w:t>
            </w:r>
          </w:p>
        </w:tc>
      </w:tr>
      <w:tr>
        <w:tc>
          <w:tcPr>
            <w:tcW w:type="dxa" w:w="5328"/>
          </w:tcPr>
          <w:p>
            <w:r>
              <w:t>Additional / Nice-to-Have Features</w:t>
            </w:r>
          </w:p>
        </w:tc>
        <w:tc>
          <w:tcPr>
            <w:tcW w:type="dxa" w:w="5328"/>
          </w:tcPr>
          <w:p>
            <w:r>
              <w:t>2</w:t>
            </w:r>
          </w:p>
        </w:tc>
      </w:tr>
      <w:tr>
        <w:tc>
          <w:tcPr>
            <w:tcW w:type="dxa" w:w="5328"/>
          </w:tcPr>
          <w:p>
            <w:r>
              <w:t>Features Tested &amp; Verified</w:t>
            </w:r>
          </w:p>
        </w:tc>
        <w:tc>
          <w:tcPr>
            <w:tcW w:type="dxa" w:w="5328"/>
          </w:tcPr>
          <w:p>
            <w:r>
              <w:t>8 (planned status; confirm against actual test results)</w:t>
            </w:r>
          </w:p>
        </w:tc>
      </w:tr>
    </w:tbl>
    <w:p>
      <w:pPr>
        <w:pStyle w:val="Heading1"/>
      </w:pPr>
      <w:r>
        <w:t>Feature Category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S.No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Features in Category</w:t>
            </w:r>
          </w:p>
        </w:tc>
        <w:tc>
          <w:tcPr>
            <w:tcW w:type="dxa" w:w="2664"/>
            <w:shd w:fill="1F4E79"/>
          </w:tcPr>
          <w:p>
            <w:r>
              <w:rPr>
                <w:b/>
                <w:color w:val="FFFFFF"/>
              </w:rPr>
              <w:t>Example Features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User Interface (UI)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No dedicated UI feature specified; configuration may use the platform's ACL interface.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Backend / Logic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Field-value condition evaluation, user-context validation, read/write access decisions.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Database / Storage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Target record field value used during access evaluation; no data schema change assumed.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API / Integration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No external API integration specified.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Security / Authentication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4"/>
          </w:tcPr>
          <w:p>
            <w:pPr>
              <w:spacing w:after="0"/>
            </w:pPr>
            <w:r>
              <w:rPr>
                <w:sz w:val="16"/>
              </w:rPr>
              <w:t>Read restriction, update restriction, denial of unauthorized access.</w:t>
            </w:r>
          </w:p>
        </w:tc>
      </w:tr>
    </w:tbl>
    <w:p/>
    <w:p>
      <w:pPr>
        <w:spacing w:before="80"/>
      </w:pPr>
      <w:r>
        <w:rPr>
          <w:b/>
        </w:rPr>
        <w:t xml:space="preserve">Note: </w:t>
      </w:r>
      <w:r>
        <w:t>The uploaded PDF is a blank functional-features template. The project-specific feature descriptions and status values above are drafted from the project title and should be checked against the actual implementation and test evidence before submission.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