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Arq. proc. ad judicia- ____________(1-vários)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PROCURAÇÃO BASTANTE QUE FAZ: 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SAIBAM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quantos este instrumento de procuração bastante virem que, aos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{DIA_NUMERAL}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dias, do mês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{MES_EXTENSO}</w:t>
      </w:r>
      <w:r w:rsidDel="00000000" w:rsidR="00000000" w:rsidRPr="00000000">
        <w:rPr>
          <w:sz w:val="26"/>
          <w:szCs w:val="26"/>
          <w:rtl w:val="0"/>
        </w:rPr>
        <w:t xml:space="preserve">, do ano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{ANO_NUMERAL}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nesta Cidade e Comarca de Itaquaquecetuba, Estado de São Paulo, neste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Cartório do Tabelião de Notas e de Protesto de Letras e Títulos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perante mim,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Escrevente Autorizada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Tabelião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esta subscreve, compareceu como outorgante,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A presente capaz, reconhecida como a própria de que trato, face ao documento de identidade supracitado e a mim exibido, do que dou fé. E, pela outorgante, foi-me dito que por este público instrumento, e nos melhores termos e efeito de direito, nomeia e constitui seus bastantes procuradores, 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1) -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yellow"/>
          <w:rtl w:val="0"/>
        </w:rPr>
        <w:t xml:space="preserve">{NOME_OUTORGADO}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{EST_CIVIL_OUTORGADO}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{PROFISSAO_OUTORGADO}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{RG_OUTORGADO}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{CPF_OUTORGADO}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{END_UF_OUTORGADO}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 e,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2) -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yellow"/>
          <w:rtl w:val="0"/>
        </w:rPr>
        <w:t xml:space="preserve">{NOME_OUTORGADO}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{EST_CIVIL_OUTORGADO}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{PROFISSAO_OUTORGADO}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{RG_OUTORGADO}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{CPF_OUTORGADO}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{END_UF_OUTORGADO}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aos quais confere amplos poderes para o foro em geral, com a cláusula “ad-judicia”, podendo propor ações cíveis, usar de todos os recursos em direito admitidos, receber citações, confessar, reconhecer a procedência do pedido, agir em qualquer Juízo, Instância ou Tribunal, acompanhando os processos até decisão final, usando dos recursos legais; recorrer de qualquer despacho ou decisão à Instância Superior, transigir, fazer acordos, desistir, firmar compromissos, concordar ou discordar com cláusulas e condições, receber e dar quitação, apelar de quaisquer despachos e sentenças, tomar vistas e ciências, podendo inclusive substabelecer.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Os elementos contidos neste ato notarial, referentes aos procuradores, objeto e poderes, foram fornecidos por declaração da outorgante, que por eles se responsabiliza, isentando esta Serventia de posteriores correções e/ou reclamações.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De como assim o disse, do que dou fé, a seu pedido lavrei este instrumento de procuração, o qual depois de feito, foi lido em voz alta e clara, aceitou por achá-lo em tudo conforme, outorgou e assina, dispensando a presença das testemunhas instrumentárias para este ato, do que dou fé.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Emolumentos. R$________- Estado. R$________ – Secretaria da Fazenda.R$________ – Imposto ao Município.R$_________ – Ministério Público.R$____________ - Reg.Civil.R$__________- Trib.Justiça.R$_________ – SantaCasa.R$__________ - Total.R$____________. Selo digital __________________.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Eu, _________________ (nome do escrevente)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, Escrevente Autorizada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lavrei-a. Eu, ___________________,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Arthur Del Guércio Neto, Tabelião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a conferi, subscrevo e assino em público e raso. </w:t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Em testemunho             da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ARTHUR DEL GUÉRCIO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TABELIÃO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392"/>
        </w:tabs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392"/>
        </w:tabs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3969" w:top="2438" w:left="1588" w:right="11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