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Arq. proc. INSS - requerer ____________(1-1)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PROCURAÇÃO BASTANTE QUE FAZ: 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SAIBAM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quantos este instrumento de procuração bastante virem que, aos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{DIA_NUMERAL}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dias, do mês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{MES_EXTENSO}</w:t>
      </w:r>
      <w:r w:rsidDel="00000000" w:rsidR="00000000" w:rsidRPr="00000000">
        <w:rPr>
          <w:sz w:val="26"/>
          <w:szCs w:val="26"/>
          <w:rtl w:val="0"/>
        </w:rPr>
        <w:t xml:space="preserve">, do ano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{ANO_NUMERAL}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nesta Cidade e Comarca de Itaquaquecetuba, Estado de São Paulo, neste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Cartório do Tabelião de Notas e de Protesto de Letras e Títulos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perante mim,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Escrevente Autorizada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e o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Tabelião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que esta subscreve, compareceu como outorgante,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{NOME_OUTORGANTE}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{EST_CIVIL_OUTORGANTE}</w:t>
      </w:r>
      <w:r w:rsidDel="00000000" w:rsidR="00000000" w:rsidRPr="00000000">
        <w:rPr>
          <w:sz w:val="26"/>
          <w:szCs w:val="26"/>
          <w:rtl w:val="0"/>
        </w:rPr>
        <w:t xml:space="preserve">, no caso de solteiro – convivente ou não em união estável, conforme declarou,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{PROFISSAO_OUTORGANTE}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{RG_OUTORGANTE}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{CPF_OUTORGANTE}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{END_BAIRRO_OUTORGANTE},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{END_UF_OUTORGANTE}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A presente capaz, reconhecida como a própria de que trato, face ao documento de identidade supracitado e a mim exibido, do que dou fé. E, pela outorgante, foi-me dito que por este público instrumento, e nos melhores termos e efeito de direito, nomeia e constitui seu bastante procurador, </w:t>
      </w:r>
      <w:r w:rsidDel="00000000" w:rsidR="00000000" w:rsidRPr="00000000">
        <w:rPr>
          <w:sz w:val="27"/>
          <w:szCs w:val="27"/>
          <w:highlight w:val="yellow"/>
          <w:rtl w:val="0"/>
        </w:rPr>
        <w:t xml:space="preserve">{NOME_OUTORGADO}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{EST_CIVIL_OUTORGADO}</w:t>
      </w:r>
      <w:r w:rsidDel="00000000" w:rsidR="00000000" w:rsidRPr="00000000">
        <w:rPr>
          <w:sz w:val="26"/>
          <w:szCs w:val="26"/>
          <w:rtl w:val="0"/>
        </w:rPr>
        <w:t xml:space="preserve">, conforme declarado,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{PROFISSAO_OUTORGADO}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{RG_OUTORGADO}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{CPF_OUTORGADO}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{END_UF_OUTORGADO}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à qual confere poderes para o fim específico de tratar de interesses EXCLUSIVAMENTE PREVIDENCIÁRIOS, podendo para tanto, representá-la junto ao 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I.N.S.S. – Instituto Nacional de Seguro Social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, Ministério do Trabalho e repartições públicas federais, estaduais, municipais, autarquias, em qualquer de seus órgãos ou departamentos, com a finalidade de requerer benefício previdenciário e/ou revisão do benefício, alegar, declarar, requerer, assinar, prestar provas, retirar, apresentar qualquer tipo de documentos e/ou informações, inclusive certidões de tempo de trabalho ou como contribuinte do INSS, requerer e retirar cópia do processo concessório, cópia de concessão, requerer certidões, podendo ainda, representá-la perante o Juizado Especial Previdenciário e Tribunal Regional Federal, ingressar com ação judicial e interpor recursos em qualquer instância, prestar declarações, apresentar documentos, comparecer em audiências conciliatórias, confessar, acordar, transigir e assinar o que preciso for, bem como usar todos os meios legais para o fiel cumprimento do presente mandato, para requerer benefícios, solicitar, cópias, cargas, vista de processos e alteração do cadastro, desempenhar documentos, retirar os processos para carga, solicitar revisão de processo desarquivamento do processo, CNIS (com vínculos e remunerações), interpor recursos e acompanhar os processos/procedimentos administrativos na fase inicial e recursal até a decisão final, dando tudo por bom, firme e valioso, 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sendo vedado o substabelecimento.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Os elementos contidos neste ato notarial, referente à procuradora, objeto e poderes, foram fornecidos por declaração da outorgante, que por eles se responsabiliza, isentando esta Serventia de posteriores correções e/ou reclamações.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De como assim o disse, do que dou fé, a seu pedido lavrei este instrumento de procuração, o qual depois de feito, foi lido em voz alta e clara, aceitou por achá-lo em tudo conforme, outorgou e assina, dispensando a presença das testemunhas instrumentárias para este ato, do que dou fé.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Isento de selos e emolumentos. Selo digital __________________.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 Eu, _________________ (nome do escrevente)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, Escrevente Autorizada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lavrei-a. Eu, ___________________,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Arthur Del Guércio Neto, Tabelião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a conferi, subscrevo e assino em público e raso. </w:t>
      </w:r>
    </w:p>
    <w:p w:rsidR="00000000" w:rsidDel="00000000" w:rsidP="00000000" w:rsidRDefault="00000000" w:rsidRPr="00000000" w14:paraId="00000005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(campo assinatura)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Em testemunho             da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ARTHUR DEL GUÉRCIO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TABELIÃO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392"/>
        </w:tabs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392"/>
        </w:tabs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20163" w:w="12242" w:orient="portrait"/>
      <w:pgMar w:bottom="3969" w:top="2438" w:left="1588" w:right="11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