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8494"/>
        <w:tblGridChange w:id="0">
          <w:tblGrid>
            <w:gridCol w:w="8494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d85c6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existem restrições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9247D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4-nfase4">
    <w:name w:val="Grid Table 4 Accent 4"/>
    <w:basedOn w:val="Tabelanormal"/>
    <w:uiPriority w:val="49"/>
    <w:rsid w:val="009247D2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paragraph" w:styleId="PargrafodaLista">
    <w:name w:val="List Paragraph"/>
    <w:basedOn w:val="Normal"/>
    <w:uiPriority w:val="34"/>
    <w:qFormat w:val="1"/>
    <w:rsid w:val="009247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vpmfO6s7sXULVkNhBo+4iqJ1w==">AMUW2mXzA6SJxKqBEJUGDF6/qmUpwQ4RUtKozXvkhyD10BrZjPCW7OOYydL6vzayf1OCqi9AwDg/iR3fbGwjpHOdyxBcrPIUFAe3FJNMhthbDxCqUKbS1zs=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2020-09-27T18:12:00Z</dcterms:created>
  <dc:creator>Leonardo Sapucahy</dc:creator>
</cp:coreProperties>
</file>