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684C" w14:textId="77777777" w:rsidR="00D37682" w:rsidRPr="00EA5A6F" w:rsidRDefault="00000000">
      <w:pPr>
        <w:pStyle w:val="Heading1"/>
        <w:rPr>
          <w:lang w:val="pt-BR"/>
        </w:rPr>
      </w:pPr>
      <w:bookmarkStart w:id="0" w:name="X7f89c963793bed619604ef11ce983f69214b723"/>
      <w:r w:rsidRPr="00EA5A6F">
        <w:rPr>
          <w:lang w:val="pt-BR"/>
        </w:rPr>
        <w:t>Relatório Técnico: Auditoria Prática OWASP Top 10</w:t>
      </w:r>
    </w:p>
    <w:p w14:paraId="0D1E0F58" w14:textId="1EEBB6B8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Equipe:</w:t>
      </w:r>
      <w:r w:rsidRPr="00EA5A6F">
        <w:rPr>
          <w:lang w:val="pt-BR"/>
        </w:rPr>
        <w:t xml:space="preserve"> </w:t>
      </w:r>
      <w:r w:rsidR="00EA5A6F" w:rsidRPr="00EA5A6F">
        <w:rPr>
          <w:lang w:val="pt-BR"/>
        </w:rPr>
        <w:t>M</w:t>
      </w:r>
      <w:r w:rsidR="00EA5A6F">
        <w:rPr>
          <w:lang w:val="pt-BR"/>
        </w:rPr>
        <w:t xml:space="preserve">atheus </w:t>
      </w:r>
      <w:r w:rsidRPr="00EA5A6F">
        <w:rPr>
          <w:b/>
          <w:bCs/>
          <w:lang w:val="pt-BR"/>
        </w:rPr>
        <w:t>Alvo:</w:t>
      </w:r>
      <w:r w:rsidRPr="00EA5A6F">
        <w:rPr>
          <w:lang w:val="pt-BR"/>
        </w:rPr>
        <w:t xml:space="preserve"> aplicação de laboratório própria e intencionalmente vulnerável (</w:t>
      </w:r>
      <w:r w:rsidRPr="00EA5A6F">
        <w:rPr>
          <w:rStyle w:val="VerbatimChar"/>
          <w:lang w:val="pt-BR"/>
        </w:rPr>
        <w:t>lab_app.py</w:t>
      </w:r>
      <w:r w:rsidRPr="00EA5A6F">
        <w:rPr>
          <w:lang w:val="pt-BR"/>
        </w:rPr>
        <w:t>, Python/Flask), executada apenas localmente (127.0.0.1), em ambiente controlado e autorizado. Ela reproduz falhas típicas do OWASP Top 10, como as encontradas em aplicações de treino tipo Juice Shop e WebGoat.</w:t>
      </w:r>
    </w:p>
    <w:p w14:paraId="553F4D61" w14:textId="77777777" w:rsidR="00D37682" w:rsidRPr="00EA5A6F" w:rsidRDefault="00000000">
      <w:pPr>
        <w:pStyle w:val="Heading2"/>
        <w:rPr>
          <w:lang w:val="pt-BR"/>
        </w:rPr>
      </w:pPr>
      <w:bookmarkStart w:id="1" w:name="ambiente"/>
      <w:r w:rsidRPr="00EA5A6F">
        <w:rPr>
          <w:lang w:val="pt-BR"/>
        </w:rPr>
        <w:t>0. Ambiente</w:t>
      </w:r>
    </w:p>
    <w:p w14:paraId="788854BB" w14:textId="77777777" w:rsidR="00D37682" w:rsidRPr="00EA5A6F" w:rsidRDefault="00000000">
      <w:pPr>
        <w:pStyle w:val="SourceCode"/>
        <w:rPr>
          <w:lang w:val="pt-BR"/>
        </w:rPr>
      </w:pPr>
      <w:r w:rsidRPr="00EA5A6F">
        <w:rPr>
          <w:rStyle w:val="VerbatimChar"/>
          <w:lang w:val="pt-BR"/>
        </w:rPr>
        <w:t>python lab_app.py vulneravel   -&gt;  http://127.0.0.1:5000   (versão com falhas)</w:t>
      </w:r>
      <w:r w:rsidRPr="00EA5A6F">
        <w:rPr>
          <w:lang w:val="pt-BR"/>
        </w:rPr>
        <w:br/>
      </w:r>
      <w:r w:rsidRPr="00EA5A6F">
        <w:rPr>
          <w:rStyle w:val="VerbatimChar"/>
          <w:lang w:val="pt-BR"/>
        </w:rPr>
        <w:t>python lab_app.py seguro       -&gt;  http://127.0.0.1:5001   (versão corrigida)</w:t>
      </w:r>
    </w:p>
    <w:p w14:paraId="2127899D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lang w:val="pt-BR"/>
        </w:rPr>
        <w:t>Cada versão exibe no topo da página uma faixa indicando o modo (vermelha = vulnerável, verde = segura).</w:t>
      </w:r>
    </w:p>
    <w:p w14:paraId="04D7134C" w14:textId="77777777" w:rsidR="00D37682" w:rsidRDefault="00000000">
      <w:r>
        <w:pict w14:anchorId="1C2F3F73">
          <v:rect id="_x0000_i1025" style="width:0;height:1.5pt" o:hralign="center" o:hrstd="t" o:hr="t"/>
        </w:pict>
      </w:r>
    </w:p>
    <w:p w14:paraId="4A0BF41F" w14:textId="77777777" w:rsidR="00D37682" w:rsidRDefault="00000000">
      <w:pPr>
        <w:pStyle w:val="Heading2"/>
      </w:pPr>
      <w:bookmarkStart w:id="2" w:name="X50cd9c5be8abc37c1e978e98d43d71b2ac8637c"/>
      <w:bookmarkEnd w:id="1"/>
      <w:r>
        <w:t>Falha 1: SQL Injection (OWASP A03:2021 – Injection)</w:t>
      </w:r>
    </w:p>
    <w:p w14:paraId="47A114DD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Descrição:</w:t>
      </w:r>
      <w:r w:rsidRPr="00EA5A6F">
        <w:rPr>
          <w:lang w:val="pt-BR"/>
        </w:rPr>
        <w:t xml:space="preserve"> o login monta a consulta SQL concatenando o texto digitado. Uma entrada especialmente construída altera a lógica da consulta e permite entrar sem conhecer a senha.</w:t>
      </w:r>
    </w:p>
    <w:p w14:paraId="09AA46B1" w14:textId="77777777" w:rsidR="00D37682" w:rsidRPr="00EA5A6F" w:rsidRDefault="00000000">
      <w:pPr>
        <w:pStyle w:val="BodyText"/>
        <w:rPr>
          <w:lang w:val="pt-BR"/>
        </w:rPr>
      </w:pPr>
      <w:r w:rsidRPr="00EA5A6F">
        <w:rPr>
          <w:b/>
          <w:bCs/>
          <w:lang w:val="pt-BR"/>
        </w:rPr>
        <w:t>Como reproduzir (porta 5000):</w:t>
      </w:r>
      <w:r w:rsidRPr="00EA5A6F">
        <w:rPr>
          <w:lang w:val="pt-BR"/>
        </w:rPr>
        <w:t xml:space="preserve"> no campo Usuário, digitar </w:t>
      </w:r>
      <w:r w:rsidRPr="00EA5A6F">
        <w:rPr>
          <w:rStyle w:val="VerbatimChar"/>
          <w:lang w:val="pt-BR"/>
        </w:rPr>
        <w:t>' OR 1=1--</w:t>
      </w:r>
      <w:r w:rsidRPr="00EA5A6F">
        <w:rPr>
          <w:lang w:val="pt-BR"/>
        </w:rPr>
        <w:t xml:space="preserve"> e qualquer senha. </w:t>
      </w:r>
      <w:r w:rsidRPr="00EA5A6F">
        <w:rPr>
          <w:b/>
          <w:bCs/>
          <w:lang w:val="pt-BR"/>
        </w:rPr>
        <w:t>Resultado:</w:t>
      </w:r>
      <w:r w:rsidRPr="00EA5A6F">
        <w:rPr>
          <w:lang w:val="pt-BR"/>
        </w:rPr>
        <w:t xml:space="preserve"> o acesso é concedido como o primeiro usuário da tabela (administrador). A própria página mostra a consulta alterada. </w:t>
      </w:r>
      <w:r w:rsidRPr="00EA5A6F">
        <w:rPr>
          <w:b/>
          <w:bCs/>
          <w:lang w:val="pt-BR"/>
        </w:rPr>
        <w:t>Impacto:</w:t>
      </w:r>
      <w:r w:rsidRPr="00EA5A6F">
        <w:rPr>
          <w:lang w:val="pt-BR"/>
        </w:rPr>
        <w:t xml:space="preserve"> bypass de autenticação e possível vazamento de dados.</w:t>
      </w:r>
    </w:p>
    <w:p w14:paraId="6466B70F" w14:textId="77777777" w:rsidR="00D37682" w:rsidRDefault="00000000">
      <w:pPr>
        <w:pStyle w:val="BodyText"/>
      </w:pPr>
      <w:r>
        <w:rPr>
          <w:b/>
          <w:bCs/>
        </w:rPr>
        <w:t>Código vulnerável</w:t>
      </w:r>
    </w:p>
    <w:p w14:paraId="5389B495" w14:textId="77777777" w:rsidR="00D37682" w:rsidRDefault="00000000">
      <w:pPr>
        <w:pStyle w:val="SourceCode"/>
      </w:pPr>
      <w:r>
        <w:rPr>
          <w:rStyle w:val="NormalTok"/>
        </w:rPr>
        <w:t xml:space="preserve">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f"SELECT username, password, role FROM users WHERE username = '</w:t>
      </w:r>
      <w:r>
        <w:rPr>
          <w:rStyle w:val="SpecialCharTok"/>
        </w:rPr>
        <w:t>{</w:t>
      </w:r>
      <w:r>
        <w:rPr>
          <w:rStyle w:val="NormalTok"/>
        </w:rPr>
        <w:t>u</w:t>
      </w:r>
      <w:r>
        <w:rPr>
          <w:rStyle w:val="SpecialCharTok"/>
        </w:rPr>
        <w:t>}</w:t>
      </w:r>
      <w:r>
        <w:rPr>
          <w:rStyle w:val="SpecialStringTok"/>
        </w:rPr>
        <w:t>' AND password = '</w:t>
      </w:r>
      <w:r>
        <w:rPr>
          <w:rStyle w:val="SpecialCharTok"/>
        </w:rPr>
        <w:t>{</w:t>
      </w:r>
      <w:r>
        <w:rPr>
          <w:rStyle w:val="NormalTok"/>
        </w:rPr>
        <w:t>p</w:t>
      </w:r>
      <w:r>
        <w:rPr>
          <w:rStyle w:val="SpecialCharTok"/>
        </w:rPr>
        <w:t>}</w:t>
      </w:r>
      <w:r>
        <w:rPr>
          <w:rStyle w:val="SpecialStringTok"/>
        </w:rPr>
        <w:t>'"</w:t>
      </w:r>
      <w:r>
        <w:br/>
      </w:r>
      <w:r>
        <w:rPr>
          <w:rStyle w:val="NormalTok"/>
        </w:rPr>
        <w:t xml:space="preserve">row </w:t>
      </w:r>
      <w:r>
        <w:rPr>
          <w:rStyle w:val="OperatorTok"/>
        </w:rPr>
        <w:t>=</w:t>
      </w:r>
      <w:r>
        <w:rPr>
          <w:rStyle w:val="NormalTok"/>
        </w:rPr>
        <w:t xml:space="preserve"> db.execute(sql).fetchone()</w:t>
      </w:r>
    </w:p>
    <w:p w14:paraId="64E194D0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Código corrigido (consulta parametrizada + hash de senha)</w:t>
      </w:r>
    </w:p>
    <w:p w14:paraId="3D16E3DA" w14:textId="77777777" w:rsidR="00D37682" w:rsidRDefault="00000000">
      <w:pPr>
        <w:pStyle w:val="SourceCode"/>
      </w:pPr>
      <w:r>
        <w:rPr>
          <w:rStyle w:val="NormalTok"/>
        </w:rPr>
        <w:t xml:space="preserve">row </w:t>
      </w:r>
      <w:r>
        <w:rPr>
          <w:rStyle w:val="OperatorTok"/>
        </w:rPr>
        <w:t>=</w:t>
      </w:r>
      <w:r>
        <w:rPr>
          <w:rStyle w:val="NormalTok"/>
        </w:rPr>
        <w:t xml:space="preserve"> db.execute(</w:t>
      </w:r>
      <w:r>
        <w:rPr>
          <w:rStyle w:val="StringTok"/>
        </w:rPr>
        <w:t>"SELECT username, password, role FROM users WHERE username = ?"</w:t>
      </w:r>
      <w:r>
        <w:rPr>
          <w:rStyle w:val="NormalTok"/>
        </w:rPr>
        <w:t>, (u,)).fetchone()</w:t>
      </w:r>
      <w:r>
        <w:br/>
      </w:r>
      <w:r>
        <w:rPr>
          <w:rStyle w:val="NormalTok"/>
        </w:rPr>
        <w:t xml:space="preserve">ok </w:t>
      </w:r>
      <w:r>
        <w:rPr>
          <w:rStyle w:val="OperatorTok"/>
        </w:rPr>
        <w:t>=</w:t>
      </w:r>
      <w:r>
        <w:rPr>
          <w:rStyle w:val="NormalTok"/>
        </w:rPr>
        <w:t xml:space="preserve"> row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check_password_hash(row[</w:t>
      </w:r>
      <w:r>
        <w:rPr>
          <w:rStyle w:val="DecValTok"/>
        </w:rPr>
        <w:t>1</w:t>
      </w:r>
      <w:r>
        <w:rPr>
          <w:rStyle w:val="NormalTok"/>
        </w:rPr>
        <w:t>], p)</w:t>
      </w:r>
    </w:p>
    <w:p w14:paraId="322FF870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Resultado após a correção (porta 5001):</w:t>
      </w:r>
      <w:r w:rsidRPr="00EA5A6F">
        <w:rPr>
          <w:lang w:val="pt-BR"/>
        </w:rPr>
        <w:t xml:space="preserve"> o mesmo ataque retorna “Usuário ou senha incorretos”.</w:t>
      </w:r>
    </w:p>
    <w:p w14:paraId="755ABD25" w14:textId="77777777" w:rsidR="00D37682" w:rsidRDefault="00000000">
      <w:pPr>
        <w:pStyle w:val="BodyText"/>
        <w:rPr>
          <w:lang w:val="pt-BR"/>
        </w:rPr>
      </w:pPr>
      <w:r w:rsidRPr="00EA5A6F">
        <w:rPr>
          <w:b/>
          <w:bCs/>
          <w:lang w:val="pt-BR"/>
        </w:rPr>
        <w:t>Evidências:</w:t>
      </w:r>
      <w:r w:rsidRPr="00EA5A6F">
        <w:rPr>
          <w:lang w:val="pt-BR"/>
        </w:rPr>
        <w:t xml:space="preserve"> [PRINT 1: ataque funcionando na porta 5000] · [PRINT 2: ataque bloqueado na porta 5001]</w:t>
      </w:r>
    </w:p>
    <w:p w14:paraId="11AFD1A1" w14:textId="200CFE24" w:rsidR="00EA5A6F" w:rsidRPr="00EA5A6F" w:rsidRDefault="00EA5A6F">
      <w:pPr>
        <w:pStyle w:val="BodyText"/>
        <w:rPr>
          <w:lang w:val="pt-BR"/>
        </w:rPr>
      </w:pPr>
      <w:r w:rsidRPr="00BA5387">
        <w:lastRenderedPageBreak/>
        <w:drawing>
          <wp:inline distT="0" distB="0" distL="0" distR="0" wp14:anchorId="0C7C2995" wp14:editId="1253E2DE">
            <wp:extent cx="5400040" cy="1831340"/>
            <wp:effectExtent l="0" t="0" r="0" b="0"/>
            <wp:docPr id="28822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29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387">
        <w:drawing>
          <wp:inline distT="0" distB="0" distL="0" distR="0" wp14:anchorId="2D7E5C88" wp14:editId="63B0A2BF">
            <wp:extent cx="5400040" cy="1791970"/>
            <wp:effectExtent l="0" t="0" r="0" b="0"/>
            <wp:docPr id="200953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32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3A30" w14:textId="77777777" w:rsidR="00D37682" w:rsidRDefault="00000000">
      <w:r>
        <w:pict w14:anchorId="5BA1DC4B">
          <v:rect id="_x0000_i1026" style="width:0;height:1.5pt" o:hralign="center" o:hrstd="t" o:hr="t"/>
        </w:pict>
      </w:r>
    </w:p>
    <w:p w14:paraId="5720261E" w14:textId="77777777" w:rsidR="00D37682" w:rsidRPr="00EA5A6F" w:rsidRDefault="00000000">
      <w:pPr>
        <w:pStyle w:val="Heading2"/>
        <w:rPr>
          <w:lang w:val="pt-BR"/>
        </w:rPr>
      </w:pPr>
      <w:bookmarkStart w:id="3" w:name="X898523a23d364cdee917933e1cebed8e03f88b6"/>
      <w:bookmarkEnd w:id="2"/>
      <w:r w:rsidRPr="00EA5A6F">
        <w:rPr>
          <w:lang w:val="pt-BR"/>
        </w:rPr>
        <w:t>Falha 2: Cross-Site Scripting – XSS refletido (OWASP A03:2021 – Injection)</w:t>
      </w:r>
    </w:p>
    <w:p w14:paraId="07632F35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Descrição:</w:t>
      </w:r>
      <w:r w:rsidRPr="00EA5A6F">
        <w:rPr>
          <w:lang w:val="pt-BR"/>
        </w:rPr>
        <w:t xml:space="preserve"> a busca devolve o termo digitado dentro da página sem tratamento, permitindo que JavaScript inserido pelo usuário seja executado no navegador.</w:t>
      </w:r>
    </w:p>
    <w:p w14:paraId="0316C3B9" w14:textId="77777777" w:rsidR="00D37682" w:rsidRPr="00EA5A6F" w:rsidRDefault="00000000">
      <w:pPr>
        <w:pStyle w:val="BodyText"/>
        <w:rPr>
          <w:lang w:val="pt-BR"/>
        </w:rPr>
      </w:pPr>
      <w:r w:rsidRPr="00EA5A6F">
        <w:rPr>
          <w:b/>
          <w:bCs/>
          <w:lang w:val="pt-BR"/>
        </w:rPr>
        <w:t>Como reproduzir (porta 5000):</w:t>
      </w:r>
      <w:r w:rsidRPr="00EA5A6F">
        <w:rPr>
          <w:lang w:val="pt-BR"/>
        </w:rPr>
        <w:t xml:space="preserve"> no campo de busca, digitar </w:t>
      </w:r>
      <w:r w:rsidRPr="00EA5A6F">
        <w:rPr>
          <w:rStyle w:val="VerbatimChar"/>
          <w:lang w:val="pt-BR"/>
        </w:rPr>
        <w:t>&lt;script&gt;alert('xss')&lt;/script&gt;</w:t>
      </w:r>
      <w:r w:rsidRPr="00EA5A6F">
        <w:rPr>
          <w:lang w:val="pt-BR"/>
        </w:rPr>
        <w:t xml:space="preserve">. </w:t>
      </w:r>
      <w:r w:rsidRPr="00EA5A6F">
        <w:rPr>
          <w:b/>
          <w:bCs/>
          <w:lang w:val="pt-BR"/>
        </w:rPr>
        <w:t>Resultado:</w:t>
      </w:r>
      <w:r w:rsidRPr="00EA5A6F">
        <w:rPr>
          <w:lang w:val="pt-BR"/>
        </w:rPr>
        <w:t xml:space="preserve"> o navegador executa o script (aparece uma caixa de alerta). </w:t>
      </w:r>
      <w:r w:rsidRPr="00EA5A6F">
        <w:rPr>
          <w:b/>
          <w:bCs/>
          <w:lang w:val="pt-BR"/>
        </w:rPr>
        <w:t>Impacto:</w:t>
      </w:r>
      <w:r w:rsidRPr="00EA5A6F">
        <w:rPr>
          <w:lang w:val="pt-BR"/>
        </w:rPr>
        <w:t xml:space="preserve"> roubo de sessão, redirecionamento para páginas falsas, alteração do conteúdo da página.</w:t>
      </w:r>
    </w:p>
    <w:p w14:paraId="1B5F3DEA" w14:textId="77777777" w:rsidR="00D37682" w:rsidRPr="00EA5A6F" w:rsidRDefault="00000000">
      <w:pPr>
        <w:pStyle w:val="BodyText"/>
        <w:rPr>
          <w:lang w:val="pt-BR"/>
        </w:rPr>
      </w:pPr>
      <w:r w:rsidRPr="00EA5A6F">
        <w:rPr>
          <w:b/>
          <w:bCs/>
          <w:lang w:val="pt-BR"/>
        </w:rPr>
        <w:t>Código vulnerável</w:t>
      </w:r>
    </w:p>
    <w:p w14:paraId="2FD70C35" w14:textId="77777777" w:rsidR="00D37682" w:rsidRPr="00EA5A6F" w:rsidRDefault="00000000">
      <w:pPr>
        <w:pStyle w:val="SourceCode"/>
        <w:rPr>
          <w:lang w:val="pt-BR"/>
        </w:rPr>
      </w:pPr>
      <w:r w:rsidRPr="00EA5A6F">
        <w:rPr>
          <w:rStyle w:val="NormalTok"/>
          <w:lang w:val="pt-BR"/>
        </w:rPr>
        <w:t xml:space="preserve">shown </w:t>
      </w:r>
      <w:r w:rsidRPr="00EA5A6F">
        <w:rPr>
          <w:rStyle w:val="OperatorTok"/>
          <w:lang w:val="pt-BR"/>
        </w:rPr>
        <w:t>=</w:t>
      </w:r>
      <w:r w:rsidRPr="00EA5A6F">
        <w:rPr>
          <w:rStyle w:val="NormalTok"/>
          <w:lang w:val="pt-BR"/>
        </w:rPr>
        <w:t xml:space="preserve"> q   </w:t>
      </w:r>
      <w:r w:rsidRPr="00EA5A6F">
        <w:rPr>
          <w:rStyle w:val="CommentTok"/>
          <w:lang w:val="pt-BR"/>
        </w:rPr>
        <w:t># entrada devolvida sem tratamento</w:t>
      </w:r>
    </w:p>
    <w:p w14:paraId="67FC21B2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Código corrigido (codificação de saída + Content-Security-Policy)</w:t>
      </w:r>
    </w:p>
    <w:p w14:paraId="4EA59EB4" w14:textId="77777777" w:rsidR="00D37682" w:rsidRDefault="00000000">
      <w:pPr>
        <w:pStyle w:val="SourceCode"/>
      </w:pPr>
      <w:r>
        <w:rPr>
          <w:rStyle w:val="NormalTok"/>
        </w:rPr>
        <w:t xml:space="preserve">shown </w:t>
      </w:r>
      <w:r>
        <w:rPr>
          <w:rStyle w:val="OperatorTok"/>
        </w:rPr>
        <w:t>=</w:t>
      </w:r>
      <w:r>
        <w:rPr>
          <w:rStyle w:val="NormalTok"/>
        </w:rPr>
        <w:t xml:space="preserve"> escape(q)</w:t>
      </w:r>
      <w:r>
        <w:br/>
      </w:r>
      <w:r>
        <w:rPr>
          <w:rStyle w:val="NormalTok"/>
        </w:rPr>
        <w:t>resp.headers[</w:t>
      </w:r>
      <w:r>
        <w:rPr>
          <w:rStyle w:val="StringTok"/>
        </w:rPr>
        <w:t>"Content-Security-Policy"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"script-src 'self'"</w:t>
      </w:r>
    </w:p>
    <w:p w14:paraId="42C62E97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Resultado após a correção (porta 5001):</w:t>
      </w:r>
      <w:r w:rsidRPr="00EA5A6F">
        <w:rPr>
          <w:lang w:val="pt-BR"/>
        </w:rPr>
        <w:t xml:space="preserve"> o texto aparece na tela como texto comum, sem executar.</w:t>
      </w:r>
    </w:p>
    <w:p w14:paraId="47F63078" w14:textId="77777777" w:rsidR="00D37682" w:rsidRDefault="00000000">
      <w:pPr>
        <w:pStyle w:val="BodyText"/>
        <w:rPr>
          <w:lang w:val="pt-BR"/>
        </w:rPr>
      </w:pPr>
      <w:r w:rsidRPr="00EA5A6F">
        <w:rPr>
          <w:b/>
          <w:bCs/>
          <w:lang w:val="pt-BR"/>
        </w:rPr>
        <w:t>Evidências:</w:t>
      </w:r>
      <w:r w:rsidRPr="00EA5A6F">
        <w:rPr>
          <w:lang w:val="pt-BR"/>
        </w:rPr>
        <w:t xml:space="preserve"> [PRINT 3: alerta executando na porta 5000] · [PRINT 4: texto exibido sem executar na porta 5001]</w:t>
      </w:r>
    </w:p>
    <w:p w14:paraId="1CD43FC9" w14:textId="7BEF556B" w:rsidR="00EA5A6F" w:rsidRPr="00EA5A6F" w:rsidRDefault="00EA5A6F">
      <w:pPr>
        <w:pStyle w:val="BodyText"/>
        <w:rPr>
          <w:lang w:val="pt-BR"/>
        </w:rPr>
      </w:pPr>
      <w:r w:rsidRPr="00BA5387">
        <w:lastRenderedPageBreak/>
        <w:drawing>
          <wp:inline distT="0" distB="0" distL="0" distR="0" wp14:anchorId="27ACDE63" wp14:editId="2DDC40D3">
            <wp:extent cx="5400040" cy="1813560"/>
            <wp:effectExtent l="0" t="0" r="0" b="0"/>
            <wp:docPr id="2566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1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387">
        <w:drawing>
          <wp:inline distT="0" distB="0" distL="0" distR="0" wp14:anchorId="75AFB5B7" wp14:editId="70DB303A">
            <wp:extent cx="4525006" cy="1924319"/>
            <wp:effectExtent l="0" t="0" r="0" b="0"/>
            <wp:docPr id="51059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0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4EB9" w14:textId="77777777" w:rsidR="00D37682" w:rsidRDefault="00000000">
      <w:r>
        <w:pict w14:anchorId="6B8D07F4">
          <v:rect id="_x0000_i1027" style="width:0;height:1.5pt" o:hralign="center" o:hrstd="t" o:hr="t"/>
        </w:pict>
      </w:r>
    </w:p>
    <w:p w14:paraId="1C0EF4F6" w14:textId="77777777" w:rsidR="00D37682" w:rsidRPr="00EA5A6F" w:rsidRDefault="00000000">
      <w:pPr>
        <w:pStyle w:val="Heading2"/>
        <w:rPr>
          <w:lang w:val="pt-BR"/>
        </w:rPr>
      </w:pPr>
      <w:bookmarkStart w:id="4" w:name="Xc867d308a47219c8a830203fa67a2bca5ba3a16"/>
      <w:bookmarkEnd w:id="3"/>
      <w:r w:rsidRPr="00EA5A6F">
        <w:rPr>
          <w:lang w:val="pt-BR"/>
        </w:rPr>
        <w:t>Falha 3: Falhas de Autenticação (OWASP A07:2021 – Identification and Authentication Failures)</w:t>
      </w:r>
    </w:p>
    <w:p w14:paraId="04D84E79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Descrição:</w:t>
      </w:r>
      <w:r w:rsidRPr="00EA5A6F">
        <w:rPr>
          <w:lang w:val="pt-BR"/>
        </w:rPr>
        <w:t xml:space="preserve"> o login não limita tentativas erradas e guarda as senhas em texto puro, o que facilita ataques de força bruta e expõe as senhas em caso de vazamento do banco.</w:t>
      </w:r>
    </w:p>
    <w:p w14:paraId="794727E8" w14:textId="77777777" w:rsidR="00D37682" w:rsidRPr="00EA5A6F" w:rsidRDefault="00000000">
      <w:pPr>
        <w:pStyle w:val="BodyText"/>
        <w:rPr>
          <w:lang w:val="pt-BR"/>
        </w:rPr>
      </w:pPr>
      <w:r w:rsidRPr="00EA5A6F">
        <w:rPr>
          <w:b/>
          <w:bCs/>
          <w:lang w:val="pt-BR"/>
        </w:rPr>
        <w:t>Como reproduzir (porta 5000):</w:t>
      </w:r>
      <w:r w:rsidRPr="00EA5A6F">
        <w:rPr>
          <w:lang w:val="pt-BR"/>
        </w:rPr>
        <w:t xml:space="preserve"> informar o usuário </w:t>
      </w:r>
      <w:r w:rsidRPr="00EA5A6F">
        <w:rPr>
          <w:rStyle w:val="VerbatimChar"/>
          <w:lang w:val="pt-BR"/>
        </w:rPr>
        <w:t>maria</w:t>
      </w:r>
      <w:r w:rsidRPr="00EA5A6F">
        <w:rPr>
          <w:lang w:val="pt-BR"/>
        </w:rPr>
        <w:t xml:space="preserve"> com senhas erradas repetidas vezes (8 ou mais). </w:t>
      </w:r>
      <w:r w:rsidRPr="00EA5A6F">
        <w:rPr>
          <w:b/>
          <w:bCs/>
          <w:lang w:val="pt-BR"/>
        </w:rPr>
        <w:t>Resultado:</w:t>
      </w:r>
      <w:r w:rsidRPr="00EA5A6F">
        <w:rPr>
          <w:lang w:val="pt-BR"/>
        </w:rPr>
        <w:t xml:space="preserve"> o sistema nunca bloqueia nem atrasa as tentativas. </w:t>
      </w:r>
      <w:r w:rsidRPr="00EA5A6F">
        <w:rPr>
          <w:b/>
          <w:bCs/>
          <w:lang w:val="pt-BR"/>
        </w:rPr>
        <w:t>Impacto:</w:t>
      </w:r>
      <w:r w:rsidRPr="00EA5A6F">
        <w:rPr>
          <w:lang w:val="pt-BR"/>
        </w:rPr>
        <w:t xml:space="preserve"> tomada de contas por tentativa e erro.</w:t>
      </w:r>
    </w:p>
    <w:p w14:paraId="39D2F913" w14:textId="77777777" w:rsidR="00D37682" w:rsidRPr="00EA5A6F" w:rsidRDefault="00000000">
      <w:pPr>
        <w:pStyle w:val="BodyText"/>
        <w:rPr>
          <w:lang w:val="pt-BR"/>
        </w:rPr>
      </w:pPr>
      <w:r w:rsidRPr="00EA5A6F">
        <w:rPr>
          <w:b/>
          <w:bCs/>
          <w:lang w:val="pt-BR"/>
        </w:rPr>
        <w:t>Código vulnerável</w:t>
      </w:r>
    </w:p>
    <w:p w14:paraId="6DAA293D" w14:textId="77777777" w:rsidR="00D37682" w:rsidRPr="00EA5A6F" w:rsidRDefault="00000000">
      <w:pPr>
        <w:pStyle w:val="SourceCode"/>
        <w:rPr>
          <w:lang w:val="pt-BR"/>
        </w:rPr>
      </w:pPr>
      <w:r w:rsidRPr="00EA5A6F">
        <w:rPr>
          <w:rStyle w:val="CommentTok"/>
          <w:lang w:val="pt-BR"/>
        </w:rPr>
        <w:t># sem contagem de tentativas e senha guardada em texto puro</w:t>
      </w:r>
      <w:r w:rsidRPr="00EA5A6F">
        <w:rPr>
          <w:lang w:val="pt-BR"/>
        </w:rPr>
        <w:br/>
      </w:r>
      <w:r w:rsidRPr="00EA5A6F">
        <w:rPr>
          <w:rStyle w:val="NormalTok"/>
          <w:lang w:val="pt-BR"/>
        </w:rPr>
        <w:t>db.execute(</w:t>
      </w:r>
      <w:r w:rsidRPr="00EA5A6F">
        <w:rPr>
          <w:rStyle w:val="StringTok"/>
          <w:lang w:val="pt-BR"/>
        </w:rPr>
        <w:t>"INSERT INTO users (username, password, role) VALUES (?, ?, ?)"</w:t>
      </w:r>
      <w:r w:rsidRPr="00EA5A6F">
        <w:rPr>
          <w:rStyle w:val="NormalTok"/>
          <w:lang w:val="pt-BR"/>
        </w:rPr>
        <w:t>, (user, pwd, role))</w:t>
      </w:r>
    </w:p>
    <w:p w14:paraId="33FCF31C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Código corrigido (limite de tentativas + senha com hash)</w:t>
      </w:r>
    </w:p>
    <w:p w14:paraId="0A074D05" w14:textId="77777777" w:rsidR="00D37682" w:rsidRPr="00EA5A6F" w:rsidRDefault="00000000">
      <w:pPr>
        <w:pStyle w:val="SourceCode"/>
        <w:rPr>
          <w:lang w:val="pt-BR"/>
        </w:rPr>
      </w:pPr>
      <w:r>
        <w:rPr>
          <w:rStyle w:val="NormalTok"/>
        </w:rPr>
        <w:t xml:space="preserve">MAX_FAILS, BLOCK_SECONDS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br/>
      </w:r>
      <w:r>
        <w:rPr>
          <w:rStyle w:val="NormalTok"/>
        </w:rPr>
        <w:t xml:space="preserve">stored </w:t>
      </w:r>
      <w:r>
        <w:rPr>
          <w:rStyle w:val="OperatorTok"/>
        </w:rPr>
        <w:t>=</w:t>
      </w:r>
      <w:r>
        <w:rPr>
          <w:rStyle w:val="NormalTok"/>
        </w:rPr>
        <w:t xml:space="preserve"> generate_password_hash(pwd)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&gt;=</w:t>
      </w:r>
      <w:r>
        <w:rPr>
          <w:rStyle w:val="NormalTok"/>
        </w:rPr>
        <w:t xml:space="preserve"> MAX_FAILS: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page(</w:t>
      </w:r>
      <w:r>
        <w:rPr>
          <w:rStyle w:val="StringTok"/>
        </w:rPr>
        <w:t xml:space="preserve">"Muitas tentativas. </w:t>
      </w:r>
      <w:r w:rsidRPr="00EA5A6F">
        <w:rPr>
          <w:rStyle w:val="StringTok"/>
          <w:lang w:val="pt-BR"/>
        </w:rPr>
        <w:t>Tente novamente em 1 minuto."</w:t>
      </w:r>
      <w:r w:rsidRPr="00EA5A6F">
        <w:rPr>
          <w:rStyle w:val="NormalTok"/>
          <w:lang w:val="pt-BR"/>
        </w:rPr>
        <w:t xml:space="preserve">), </w:t>
      </w:r>
      <w:r w:rsidRPr="00EA5A6F">
        <w:rPr>
          <w:rStyle w:val="DecValTok"/>
          <w:lang w:val="pt-BR"/>
        </w:rPr>
        <w:t>429</w:t>
      </w:r>
    </w:p>
    <w:p w14:paraId="5522761B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b/>
          <w:bCs/>
          <w:lang w:val="pt-BR"/>
        </w:rPr>
        <w:t>Resultado após a correção (porta 5001):</w:t>
      </w:r>
      <w:r w:rsidRPr="00EA5A6F">
        <w:rPr>
          <w:lang w:val="pt-BR"/>
        </w:rPr>
        <w:t xml:space="preserve"> a partir da 6ª tentativa errada o sistema bloqueia por 1 minuto, mesmo que a senha esteja certa.</w:t>
      </w:r>
    </w:p>
    <w:p w14:paraId="55508902" w14:textId="6489ABD4" w:rsidR="00EA5A6F" w:rsidRDefault="00000000">
      <w:pPr>
        <w:pStyle w:val="BodyText"/>
        <w:rPr>
          <w:lang w:val="pt-BR"/>
        </w:rPr>
      </w:pPr>
      <w:r w:rsidRPr="00EA5A6F">
        <w:rPr>
          <w:b/>
          <w:bCs/>
          <w:lang w:val="pt-BR"/>
        </w:rPr>
        <w:lastRenderedPageBreak/>
        <w:t>Evidências:</w:t>
      </w:r>
      <w:r w:rsidRPr="00EA5A6F">
        <w:rPr>
          <w:lang w:val="pt-BR"/>
        </w:rPr>
        <w:t xml:space="preserve"> [PRINT 5: várias tentativas sem bloqueio na porta 5000] · [PRINT 6: mensagem de bloqueio na porta 5001]</w:t>
      </w:r>
    </w:p>
    <w:p w14:paraId="42894818" w14:textId="3DAF8793" w:rsidR="00EA5A6F" w:rsidRDefault="00EA5A6F">
      <w:pPr>
        <w:pStyle w:val="BodyText"/>
        <w:rPr>
          <w:lang w:val="pt-BR"/>
        </w:rPr>
      </w:pPr>
      <w:r w:rsidRPr="00BA5387">
        <w:drawing>
          <wp:inline distT="0" distB="0" distL="0" distR="0" wp14:anchorId="11F0F2FD" wp14:editId="63A68C8E">
            <wp:extent cx="5400040" cy="1639570"/>
            <wp:effectExtent l="0" t="0" r="0" b="0"/>
            <wp:docPr id="7604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63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9887" w14:textId="0C1E798B" w:rsidR="00EA5A6F" w:rsidRPr="00EA5A6F" w:rsidRDefault="00EA5A6F">
      <w:pPr>
        <w:pStyle w:val="BodyText"/>
        <w:rPr>
          <w:lang w:val="pt-BR"/>
        </w:rPr>
      </w:pPr>
      <w:r w:rsidRPr="00BA5387">
        <w:drawing>
          <wp:inline distT="0" distB="0" distL="0" distR="0" wp14:anchorId="08297EC6" wp14:editId="3AF12B07">
            <wp:extent cx="5400040" cy="1835785"/>
            <wp:effectExtent l="0" t="0" r="0" b="0"/>
            <wp:docPr id="55229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6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2270" w14:textId="77777777" w:rsidR="00D37682" w:rsidRDefault="00000000">
      <w:r>
        <w:pict w14:anchorId="1C770C43">
          <v:rect id="_x0000_i1028" style="width:0;height:1.5pt" o:hralign="center" o:hrstd="t" o:hr="t"/>
        </w:pict>
      </w:r>
    </w:p>
    <w:p w14:paraId="5A51FBA0" w14:textId="77777777" w:rsidR="00D37682" w:rsidRPr="00EA5A6F" w:rsidRDefault="00000000">
      <w:pPr>
        <w:pStyle w:val="Heading2"/>
        <w:rPr>
          <w:lang w:val="pt-BR"/>
        </w:rPr>
      </w:pPr>
      <w:bookmarkStart w:id="5" w:name="conclusão"/>
      <w:bookmarkEnd w:id="4"/>
      <w:r w:rsidRPr="00EA5A6F">
        <w:rPr>
          <w:lang w:val="pt-BR"/>
        </w:rPr>
        <w:t>Conclusão</w:t>
      </w:r>
    </w:p>
    <w:p w14:paraId="162F1A45" w14:textId="77777777" w:rsidR="00D37682" w:rsidRPr="00EA5A6F" w:rsidRDefault="00000000">
      <w:pPr>
        <w:pStyle w:val="FirstParagraph"/>
        <w:rPr>
          <w:lang w:val="pt-BR"/>
        </w:rPr>
      </w:pPr>
      <w:r w:rsidRPr="00EA5A6F">
        <w:rPr>
          <w:lang w:val="pt-BR"/>
        </w:rPr>
        <w:t>Duas falhas vêm de confiar na entrada do usuário (A03) e uma de controles de autenticação incompletos (A07). As correções seguem defesa em profundidade: consultas parametrizadas, codificação de saída com CSP, hash de senha e limite de tentativas.</w:t>
      </w:r>
    </w:p>
    <w:p w14:paraId="280F872F" w14:textId="77777777" w:rsidR="00D37682" w:rsidRDefault="00000000">
      <w:pPr>
        <w:pStyle w:val="Heading2"/>
      </w:pPr>
      <w:bookmarkStart w:id="6" w:name="referências"/>
      <w:bookmarkEnd w:id="5"/>
      <w:r>
        <w:t>Referências</w:t>
      </w:r>
    </w:p>
    <w:p w14:paraId="76C1DFCD" w14:textId="77777777" w:rsidR="00D37682" w:rsidRDefault="00000000">
      <w:pPr>
        <w:pStyle w:val="Compact"/>
        <w:numPr>
          <w:ilvl w:val="0"/>
          <w:numId w:val="2"/>
        </w:numPr>
      </w:pPr>
      <w:r>
        <w:t>OWASP Top 10: https://owasp.org/Top10/</w:t>
      </w:r>
    </w:p>
    <w:p w14:paraId="06B3B17D" w14:textId="77777777" w:rsidR="00D37682" w:rsidRDefault="00000000">
      <w:pPr>
        <w:pStyle w:val="Compact"/>
        <w:numPr>
          <w:ilvl w:val="0"/>
          <w:numId w:val="2"/>
        </w:numPr>
      </w:pPr>
      <w:r>
        <w:t>OWASP Cheat Sheet Series: https://cheatsheetseries.owasp.org/</w:t>
      </w:r>
    </w:p>
    <w:p w14:paraId="36ACBF2F" w14:textId="77777777" w:rsidR="00D37682" w:rsidRDefault="00000000">
      <w:pPr>
        <w:pStyle w:val="Compact"/>
        <w:numPr>
          <w:ilvl w:val="0"/>
          <w:numId w:val="2"/>
        </w:numPr>
      </w:pPr>
      <w:r>
        <w:t>OWASP Juice Shop: https://owasp.org/www-project-juice-shop/</w:t>
      </w:r>
      <w:bookmarkEnd w:id="0"/>
      <w:bookmarkEnd w:id="6"/>
    </w:p>
    <w:sectPr w:rsidR="00D37682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970A8" w14:textId="77777777" w:rsidR="00A540A6" w:rsidRDefault="00A540A6">
      <w:pPr>
        <w:spacing w:after="0"/>
      </w:pPr>
      <w:r>
        <w:separator/>
      </w:r>
    </w:p>
  </w:endnote>
  <w:endnote w:type="continuationSeparator" w:id="0">
    <w:p w14:paraId="6CC1C6B6" w14:textId="77777777" w:rsidR="00A540A6" w:rsidRDefault="00A540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6925E" w14:textId="77777777" w:rsidR="00A540A6" w:rsidRDefault="00A540A6">
      <w:r>
        <w:separator/>
      </w:r>
    </w:p>
  </w:footnote>
  <w:footnote w:type="continuationSeparator" w:id="0">
    <w:p w14:paraId="7A367F61" w14:textId="77777777" w:rsidR="00A540A6" w:rsidRDefault="00A54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1E3F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28E95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14508621">
    <w:abstractNumId w:val="0"/>
  </w:num>
  <w:num w:numId="2" w16cid:durableId="64778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682"/>
    <w:rsid w:val="00A540A6"/>
    <w:rsid w:val="00AE0BC1"/>
    <w:rsid w:val="00D37682"/>
    <w:rsid w:val="00EA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B665"/>
  <w15:docId w15:val="{254C4AD7-1C2C-4A99-8722-5C622BB0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649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Matheus Pereira</cp:lastModifiedBy>
  <cp:revision>2</cp:revision>
  <dcterms:created xsi:type="dcterms:W3CDTF">2026-09-29T02:08:00Z</dcterms:created>
  <dcterms:modified xsi:type="dcterms:W3CDTF">2026-09-29T02:26:00Z</dcterms:modified>
</cp:coreProperties>
</file>