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6"/>
        </w:rPr>
        <w:t>Seção A — Documento estruturado</w:t>
      </w:r>
    </w:p>
    <w:p>
      <w:pPr>
        <w:spacing w:after="320"/>
      </w:pPr>
      <w:r>
        <w:rPr>
          <w:rFonts w:ascii="Calibri" w:hAnsi="Calibri"/>
          <w:color w:val="555555"/>
          <w:sz w:val="24"/>
        </w:rPr>
        <w:t>Proposta de produtividade logística com voz e visão</w:t>
      </w:r>
    </w:p>
    <w:p>
      <w:pPr>
        <w:spacing w:after="280"/>
      </w:pPr>
      <w:r>
        <w:rPr>
          <w:rFonts w:ascii="Calibri" w:hAnsi="Calibri"/>
          <w:color w:val="555555"/>
          <w:sz w:val="18"/>
        </w:rPr>
        <w:t>AGV Pick Voice  |  Equipe AGVTronic  |  AI Glasses Brasil 2026</w:t>
      </w:r>
    </w:p>
    <w:p>
      <w:pPr>
        <w:pStyle w:val="Heading1"/>
      </w:pPr>
      <w:r>
        <w:t>Identificação da proposta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Informação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Projeto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AGV Pick Voice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Equipe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AGVTronic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Categoria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Produtividade / logística assistida por wearables</w:t>
            </w:r>
          </w:p>
        </w:tc>
      </w:tr>
    </w:tbl>
    <w:p>
      <w:pPr>
        <w:spacing w:after="40"/>
      </w:pPr>
    </w:p>
    <w:p>
      <w:pPr>
        <w:pStyle w:val="Heading1"/>
      </w:pPr>
      <w:r>
        <w:t>1. Problema</w:t>
      </w:r>
    </w:p>
    <w:p>
      <w:r>
        <w:t>Operações 3PL que movimentam produtos de saúde humana e animal precisam conciliar produtividade com rastreabilidade de lote, série e validade. O processo convencional alterna caixa, coletor RF e tela; isso reduz a disponibilidade das mãos e favorece erros em embalagens parecidas.</w:t>
      </w:r>
    </w:p>
    <w:p>
      <w:r>
        <w:t>O problema central é validar a coleta certa, no local certo e na quantidade certa sem transformar o operador em digitador de um coletor. Em itens regulados por ANVISA, MAPA e SNCM, uma troca compromete a rastreabilidade e gera retrabalho.</w:t>
      </w:r>
    </w:p>
    <w:p>
      <w:pPr>
        <w:pStyle w:val="Heading2"/>
      </w:pPr>
      <w:r>
        <w:t>Hipótese validada pelo protótipo</w:t>
      </w:r>
    </w:p>
    <w:p>
      <w:r>
        <w:t>Um operador consegue completar um ciclo de picking mãos livres, orientado por voz e validado por visão, usando dados operacionais simulados e sensores reais. O objetivo demonstrável é reconhecer comandos, ler um código físico e conduzir os fluxos de sucesso e exceção.</w:t>
      </w:r>
    </w:p>
    <w:p>
      <w:pPr>
        <w:pStyle w:val="Heading1"/>
      </w:pPr>
      <w:r>
        <w:t>2. Usuário-alvo</w:t>
      </w:r>
    </w:p>
    <w:p>
      <w:r>
        <w:t>Operador de separação em armazém 3PL, farmacêutico ou de saúde animal que percorre endereços, manipula caixas e precisa conferir itens regulados. O contexto é ruidoso, com produtos semelhantes e conectividade variável.</w:t>
      </w:r>
    </w:p>
    <w:p>
      <w:pPr>
        <w:pStyle w:val="ListBullet"/>
        <w:spacing w:after="80"/>
      </w:pPr>
      <w:r>
        <w:t>Receber endereço, item e quantidade sem olhar para um coletor.</w:t>
      </w:r>
    </w:p>
    <w:p>
      <w:pPr>
        <w:pStyle w:val="ListBullet"/>
        <w:spacing w:after="80"/>
      </w:pPr>
      <w:r>
        <w:t>Confirmar posição e quantidade por voz, com readback para evitar confirmação cega.</w:t>
      </w:r>
    </w:p>
    <w:p>
      <w:pPr>
        <w:pStyle w:val="ListBullet"/>
        <w:spacing w:after="80"/>
      </w:pPr>
      <w:r>
        <w:t>Validar um código físico antes de concluir a coleta.</w:t>
      </w:r>
    </w:p>
    <w:p>
      <w:pPr>
        <w:pStyle w:val="ListBullet"/>
        <w:spacing w:after="80"/>
      </w:pPr>
      <w:r>
        <w:t>Relatar avaria, ruptura ou divergência sem sair do fluxo.</w:t>
      </w:r>
    </w:p>
    <w:p>
      <w:pPr>
        <w:pStyle w:val="Heading1"/>
      </w:pPr>
      <w:r>
        <w:t>3. Walkthrough de uso</w:t>
      </w:r>
    </w:p>
    <w:p>
      <w:pPr>
        <w:pStyle w:val="Heading2"/>
      </w:pPr>
      <w:r>
        <w:t>Fluxo principal</w:t>
      </w:r>
    </w:p>
    <w:p>
      <w:pPr>
        <w:pStyle w:val="ListNumber"/>
        <w:spacing w:after="80"/>
      </w:pPr>
      <w:r>
        <w:t>O operador registra o app, inicia uma sessão com os óculos Meta e seleciona uma ordem local simulada.</w:t>
      </w:r>
    </w:p>
    <w:p>
      <w:pPr>
        <w:pStyle w:val="ListNumber"/>
        <w:spacing w:after="80"/>
      </w:pPr>
      <w:r>
        <w:t>O sistema fala o endereço e o item esperado; durante o deslocamento, a câmera permanece desligada.</w:t>
      </w:r>
    </w:p>
    <w:p>
      <w:pPr>
        <w:pStyle w:val="ListNumber"/>
        <w:spacing w:after="80"/>
      </w:pPr>
      <w:r>
        <w:t>Na posição, o operador confirma o check digit por voz e o app entra no estado de escaneamento.</w:t>
      </w:r>
    </w:p>
    <w:p>
      <w:pPr>
        <w:pStyle w:val="ListNumber"/>
        <w:spacing w:after="80"/>
      </w:pPr>
      <w:r>
        <w:t>A câmera liga sob demanda; o stream é recortado e analisado localmente pela cascata de leitura de código.</w:t>
      </w:r>
    </w:p>
    <w:p>
      <w:pPr>
        <w:pStyle w:val="ListNumber"/>
        <w:spacing w:after="80"/>
      </w:pPr>
      <w:r>
        <w:t>O código é comparado ao item esperado. Havendo correspondência, o app confirma por áudio.</w:t>
      </w:r>
    </w:p>
    <w:p>
      <w:pPr>
        <w:pStyle w:val="ListNumber"/>
        <w:spacing w:after="80"/>
      </w:pPr>
      <w:r>
        <w:t>O operador informa a quantidade; o sistema a lê de volta e só avança após confirmação explícita.</w:t>
      </w:r>
    </w:p>
    <w:p>
      <w:pPr>
        <w:pStyle w:val="ListNumber"/>
        <w:spacing w:after="80"/>
      </w:pPr>
      <w:r>
        <w:t>O app informa o compartimento do carrinho e o próximo item; ao final, executa a conferência final e apresenta o resumo.</w:t>
      </w:r>
    </w:p>
    <w:p>
      <w:pPr>
        <w:pStyle w:val="Heading2"/>
      </w:pPr>
      <w:r>
        <w:t>Fluxos de exceção</w:t>
      </w:r>
    </w:p>
    <w:p>
      <w:pPr>
        <w:pStyle w:val="ListBullet"/>
        <w:spacing w:after="80"/>
      </w:pPr>
      <w:r>
        <w:t>Check digit incorreto: o endereço é repetido e a câmera não é ligada.</w:t>
      </w:r>
    </w:p>
    <w:p>
      <w:pPr>
        <w:pStyle w:val="ListBullet"/>
        <w:spacing w:after="80"/>
      </w:pPr>
      <w:r>
        <w:t>Leitura sem resultado ou divergente: o item não é aceito automaticamente; há verificação assistida e, sem rede, fallback por check digit falado.</w:t>
      </w:r>
    </w:p>
    <w:p>
      <w:pPr>
        <w:pStyle w:val="ListBullet"/>
        <w:spacing w:after="80"/>
      </w:pPr>
      <w:r>
        <w:t>Quantidade incorreta: “corrigir” retorna à confirmação de quantidade.</w:t>
      </w:r>
    </w:p>
    <w:p>
      <w:pPr>
        <w:pStyle w:val="ListBullet"/>
        <w:spacing w:after="80"/>
      </w:pPr>
      <w:r>
        <w:t>Avaria, ruptura ou divergência: comando transversal abre relato de exceção.</w:t>
      </w:r>
    </w:p>
    <w:p>
      <w:pPr>
        <w:pStyle w:val="ListBullet"/>
        <w:spacing w:after="80"/>
      </w:pPr>
      <w:r>
        <w:t>Pausa, remoção dos óculos ou perda de Bluetooth: câmera e processamento são desligados para retomada segura.</w:t>
      </w:r>
    </w:p>
    <w:p>
      <w:pPr>
        <w:pStyle w:val="Heading1"/>
      </w:pPr>
      <w:r>
        <w:t>4. Decisões técnicas</w:t>
      </w:r>
    </w:p>
    <w:p>
      <w:pPr>
        <w:pStyle w:val="Heading2"/>
      </w:pPr>
      <w:r>
        <w:t>Plataforma e arquitetura</w:t>
      </w:r>
    </w:p>
    <w:p>
      <w:pPr>
        <w:pStyle w:val="ListBullet"/>
        <w:spacing w:after="80"/>
      </w:pPr>
      <w:r>
        <w:t>Android nativo em Kotlin com Meta Wearables DAT; sessão criada antes de anexar a câmera.</w:t>
      </w:r>
    </w:p>
    <w:p>
      <w:pPr>
        <w:pStyle w:val="ListBullet"/>
        <w:spacing w:after="80"/>
      </w:pPr>
      <w:r>
        <w:t>Máquina de estados com ator único: PickingActor é a única origem de transições, evitando corridas entre câmera, ASR e interface.</w:t>
      </w:r>
    </w:p>
    <w:p>
      <w:pPr>
        <w:pStyle w:val="ListBullet"/>
        <w:spacing w:after="80"/>
      </w:pPr>
      <w:r>
        <w:t>PickingRepository com dados locais em memória. A integração ao WMS é preparada pela interface, mas não é parte deste protótipo.</w:t>
      </w:r>
    </w:p>
    <w:p>
      <w:pPr>
        <w:pStyle w:val="Heading2"/>
      </w:pPr>
      <w:r>
        <w:t>Voz, áudio e configuração</w:t>
      </w:r>
    </w:p>
    <w:p>
      <w:pPr>
        <w:pStyle w:val="ListBullet"/>
        <w:spacing w:after="80"/>
      </w:pPr>
      <w:r>
        <w:t>Picovoice Rhino é o motor ASR principal: fala-para-intenção em vocabulário fechado, com contextos pt-BR pré-carregados para comandos/check digits e quantidades de 1 a 9.999.</w:t>
      </w:r>
    </w:p>
    <w:p>
      <w:pPr>
        <w:pStyle w:val="ListBullet"/>
        <w:spacing w:after="80"/>
      </w:pPr>
      <w:r>
        <w:t>Vosk é a alternativa configurável de fala-para-texto com gramática fechada; Sherpa-onnx permanece disponível para bancada, mas não é o padrão.</w:t>
      </w:r>
    </w:p>
    <w:p>
      <w:pPr>
        <w:pStyle w:val="ListBullet"/>
        <w:spacing w:after="80"/>
      </w:pPr>
      <w:r>
        <w:t>A central de configurações persistidas escolhe motor ASR, óculos simulados, origem do microfone, qualidade de vídeo, FPS, rotação e captura por foto. Alterações exigem reiniciar o app.</w:t>
      </w:r>
    </w:p>
    <w:p>
      <w:pPr>
        <w:pStyle w:val="ListBullet"/>
        <w:spacing w:after="80"/>
      </w:pPr>
      <w:r>
        <w:t>TextToSpeech Android em pt-BR entrega instruções e alertas; o ASR pausa a aceitação de resultados enquanto o sistema fala.</w:t>
      </w:r>
    </w:p>
    <w:p>
      <w:pPr>
        <w:pStyle w:val="Heading2"/>
      </w:pPr>
      <w:r>
        <w:t>Visão computacional</w:t>
      </w:r>
    </w:p>
    <w:p>
      <w:pPr>
        <w:pStyle w:val="ListBullet"/>
        <w:spacing w:after="80"/>
      </w:pPr>
      <w:r>
        <w:t>ML Kit bundled é a primeira etapa local de leitura de códigos; não há download de modelo em runtime.</w:t>
      </w:r>
    </w:p>
    <w:p>
      <w:pPr>
        <w:pStyle w:val="ListBullet"/>
        <w:spacing w:after="80"/>
      </w:pPr>
      <w:r>
        <w:t>O stream comprimido opera tipicamente a 7 FPS. Frames são descartados se já houver uma análise em curso, evitando fila e pressão de memória.</w:t>
      </w:r>
    </w:p>
    <w:p>
      <w:pPr>
        <w:pStyle w:val="ListBullet"/>
        <w:spacing w:after="80"/>
      </w:pPr>
      <w:r>
        <w:t>O frame é recortado antes do processamento; a foto do sensor é um fallback quando necessário. A retenção é temporária e há limpeza também em erro.</w:t>
      </w:r>
    </w:p>
    <w:p>
      <w:pPr>
        <w:pStyle w:val="Heading2"/>
      </w:pPr>
      <w:r>
        <w:t>Alternativas descartadas</w:t>
      </w:r>
    </w:p>
    <w:p>
      <w:pPr>
        <w:pStyle w:val="ListBullet"/>
        <w:spacing w:after="80"/>
      </w:pPr>
      <w:r>
        <w:t>Piper como TTS ativo: descartado pela integração Android e runtime não adequados ao cronograma.</w:t>
      </w:r>
    </w:p>
    <w:p>
      <w:pPr>
        <w:pStyle w:val="ListBullet"/>
        <w:spacing w:after="80"/>
      </w:pPr>
      <w:r>
        <w:t>Visão em nuvem no caminho crítico: descartada para preservar latência, continuidade offline e privacidade.</w:t>
      </w:r>
    </w:p>
    <w:p>
      <w:pPr>
        <w:pStyle w:val="Heading1"/>
      </w:pPr>
      <w:r>
        <w:t>5. Concorrentes e diferenciação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Categoria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Limitação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Diferencial do AGV Pick Voice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Coletor RF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Alternância entre dispositivo e caixa; interação manual.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Voz e mãos livres.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 picking convencional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Geralmente não valida visualmente no ponto da coleta.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Leitura de código físico pela câmera.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Scanner rugged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Peso, custo e hardware especializado.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Óculos Meta + smartphone no ecossistema DAT.</w:t>
            </w:r>
          </w:p>
        </w:tc>
      </w:tr>
    </w:tbl>
    <w:p>
      <w:pPr>
        <w:spacing w:after="40"/>
      </w:pPr>
    </w:p>
    <w:p>
      <w:r>
        <w:t>O diferencial é fechar o laço operacional: instrução por áudio, confirmação verbal, leitura física do código e uma máquina de estados que impede avanço sem evidência suficiente.</w:t>
      </w:r>
    </w:p>
    <w:p>
      <w:pPr>
        <w:pStyle w:val="Heading1"/>
      </w:pPr>
      <w:r>
        <w:t>6. Cinco pilares técnicos obrigatórios</w:t>
      </w:r>
    </w:p>
    <w:p>
      <w:pPr>
        <w:pStyle w:val="Heading2"/>
      </w:pPr>
      <w:r>
        <w:t>Uso de IA</w:t>
      </w:r>
    </w:p>
    <w:p>
      <w:r>
        <w:t>Reconhecimento de intenção por voz com Picovoice Rhino e leitura de códigos com ML Kit. Vosk é alternativa configurável para bancada. A IA não aprova a coleta sozinha: o resultado é comparado ao item esperado.</w:t>
      </w:r>
    </w:p>
    <w:p>
      <w:pPr>
        <w:pStyle w:val="Heading2"/>
      </w:pPr>
      <w:r>
        <w:t>Câmera e microfone</w:t>
      </w:r>
    </w:p>
    <w:p>
      <w:r>
        <w:t>A câmera lê códigos e apoia a conferência; o microfone recebe comandos, check digits, quantidade e relato de exceções. Ambos produzem eventos reais no fluxo.</w:t>
      </w:r>
    </w:p>
    <w:p>
      <w:pPr>
        <w:pStyle w:val="Heading2"/>
      </w:pPr>
      <w:r>
        <w:t>Saída por áudio</w:t>
      </w:r>
    </w:p>
    <w:p>
      <w:r>
        <w:t>TTS em pt-BR e sinais sonoros comunicam endereço, confirmação, quantidade, compartimento, progresso e alertas, preservando a percepção do ambiente.</w:t>
      </w:r>
    </w:p>
    <w:p>
      <w:pPr>
        <w:pStyle w:val="Heading2"/>
      </w:pPr>
      <w:r>
        <w:t>Privacidade</w:t>
      </w:r>
    </w:p>
    <w:p>
      <w:r>
        <w:t>A câmera é ligada apenas no escaneamento e na conferência final. O recorte é mantido em memória volátil apenas pelo tempo necessário; não há gravação de áudio, galeria, backup ou reconhecimento facial.</w:t>
      </w:r>
    </w:p>
    <w:p>
      <w:pPr>
        <w:pStyle w:val="Heading2"/>
      </w:pPr>
      <w:r>
        <w:t>Eficiência de bateria</w:t>
      </w:r>
    </w:p>
    <w:p>
      <w:r>
        <w:t>A câmera é orientada pelo estado e fica desligada na maior parte do ciclo. Processamento ocorre no smartphone e frames são descartados quando há análise em andamento.</w:t>
      </w:r>
    </w:p>
    <w:p>
      <w:pPr>
        <w:pStyle w:val="Heading1"/>
      </w:pPr>
      <w:r>
        <w:t>7. Escopo do protótipo</w:t>
      </w:r>
    </w:p>
    <w:p>
      <w:r>
        <w:t>Inclui sessão DAT, câmera real, microfone do dispositivo Android, reconhecimento de comandos, síntese de voz, leitura real de códigos físicos, máquina de estados, exceções e MockDeviceKit. Não inclui WMS, backend próprio, persistência entre execuções, autenticação, otimização de rota por IA, iOS ou promessa de autonomia medida em produção.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AGV Pick Voice — material de submissão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