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/w:pPr><w:r><w:pict><v:shape type="#_x0000_t75" stroked="f" style="width:790pt; height:1117.3425692695pt; margin-left:0pt; margin-top:0pt; mso-position-horizontal:left; mso-position-vertical:top; mso-position-horizontal-relative:char; mso-position-vertical-relative:line;"><w10:wrap type="inline"/><v:imagedata r:id="rId7" o:title=""/></v:shape></w:pict></w:r></w:p><w:p><w:pPr><w:sectPr><w:pgSz w:orient="portrait" w:w="11905.511811023622" w:h="16837.79527559055"/><w:pgMar w:top="283.4645669291338" w:right="283.4645669291338" w:bottom="283.4645669291338" w:left="283.4645669291338" w:header="720" w:footer="720" w:gutter="0"/><w:cols w:num="1" w:space="720"/></w:sectPr></w:pPr></w:p><w:p><w:pPr><w:pStyle w:val="Heading1"/></w:pPr><w:bookmarkStart w:id="0" w:name="_Toc0"/><w:r><w:t>SUMÁRIO</w:t></w:r><w:bookmarkEnd w:id="0"/></w:p><w:p><w:pPr><w:tabs><w:tab w:val="right" w:leader="dot" w:pos="9062"/></w:tabs></w:pPr><w:r><w:fldChar w:fldCharType="begin"/></w:r><w:r><w:instrText xml:space="preserve">TOC \o 1-3 \h \z \u</w:instrText></w:r><w:r><w:fldChar w:fldCharType="separate"/></w:r><w:hyperlink w:anchor="_Toc0" w:history="1"><w:r><w:rPr><w:rFonts w:ascii="Times New Roman" w:hAnsi="Times New Roman" w:eastAsia="Times New Roman" w:cs="Times New Roman"/><w:sz w:val="24"/><w:szCs w:val="24"/></w:rPr><w:t>SUMÁRIO</w:t></w:r><w:r><w:tab/></w:r><w:r><w:fldChar w:fldCharType="begin"/></w:r><w:r><w:instrText xml:space="preserve">PAGEREF 0 \h</w:instrText></w:r><w:r><w:fldChar w:fldCharType="end"/></w:r></w:hyperlink></w:p><w:p><w:pPr><w:tabs><w:tab w:val="right" w:leader="dot" w:pos="9062"/></w:tabs></w:pPr><w:hyperlink w:anchor="_Toc1" w:history="1"><w:r><w:rPr><w:rFonts w:ascii="Times New Roman" w:hAnsi="Times New Roman" w:eastAsia="Times New Roman" w:cs="Times New Roman"/><w:sz w:val="24"/><w:szCs w:val="24"/></w:rPr><w:t>1. INTRODUÇÃO</w:t></w:r><w:r><w:tab/></w:r><w:r><w:fldChar w:fldCharType="begin"/></w:r><w:r><w:instrText xml:space="preserve">PAGEREF 1 \h</w:instrText></w:r><w:r><w:fldChar w:fldCharType="end"/></w:r></w:hyperlink></w:p><w:p><w:pPr><w:tabs><w:tab w:val="right" w:leader="dot" w:pos="9062"/></w:tabs><w:ind w:left="200"/></w:pPr><w:hyperlink w:anchor="_Toc2" w:history="1"><w:r><w:rPr><w:rFonts w:ascii="Times New Roman" w:hAnsi="Times New Roman" w:eastAsia="Times New Roman" w:cs="Times New Roman"/><w:sz w:val="24"/><w:szCs w:val="24"/></w:rPr><w:t>1.1 Público-Alvo</w:t></w:r><w:r><w:tab/></w:r><w:r><w:fldChar w:fldCharType="begin"/></w:r><w:r><w:instrText xml:space="preserve">PAGEREF 2 \h</w:instrText></w:r><w:r><w:fldChar w:fldCharType="end"/></w:r></w:hyperlink></w:p><w:p><w:pPr><w:tabs><w:tab w:val="right" w:leader="dot" w:pos="9062"/></w:tabs><w:ind w:left="200"/></w:pPr><w:hyperlink w:anchor="_Toc3" w:history="1"><w:r><w:rPr><w:rFonts w:ascii="Times New Roman" w:hAnsi="Times New Roman" w:eastAsia="Times New Roman" w:cs="Times New Roman"/><w:sz w:val="24"/><w:szCs w:val="24"/></w:rPr><w:t>1.2 Contexto do Projeto</w:t></w:r><w:r><w:tab/></w:r><w:r><w:fldChar w:fldCharType="begin"/></w:r><w:r><w:instrText xml:space="preserve">PAGEREF 3 \h</w:instrText></w:r><w:r><w:fldChar w:fldCharType="end"/></w:r></w:hyperlink></w:p><w:p><w:pPr><w:tabs><w:tab w:val="right" w:leader="dot" w:pos="9062"/></w:tabs></w:pPr><w:hyperlink w:anchor="_Toc4" w:history="1"><w:r><w:rPr><w:rFonts w:ascii="Times New Roman" w:hAnsi="Times New Roman" w:eastAsia="Times New Roman" w:cs="Times New Roman"/><w:sz w:val="24"/><w:szCs w:val="24"/></w:rPr><w:t>2. TECNOLOGIAS UTILIZADAS</w:t></w:r><w:r><w:tab/></w:r><w:r><w:fldChar w:fldCharType="begin"/></w:r><w:r><w:instrText xml:space="preserve">PAGEREF 4 \h</w:instrText></w:r><w:r><w:fldChar w:fldCharType="end"/></w:r></w:hyperlink></w:p><w:p><w:pPr><w:tabs><w:tab w:val="right" w:leader="dot" w:pos="9062"/></w:tabs></w:pPr><w:hyperlink w:anchor="_Toc5" w:history="1"><w:r><w:rPr><w:rFonts w:ascii="Times New Roman" w:hAnsi="Times New Roman" w:eastAsia="Times New Roman" w:cs="Times New Roman"/><w:sz w:val="24"/><w:szCs w:val="24"/></w:rPr><w:t>3. ARQUITETURA DO SISTEMA</w:t></w:r><w:r><w:tab/></w:r><w:r><w:fldChar w:fldCharType="begin"/></w:r><w:r><w:instrText xml:space="preserve">PAGEREF 5 \h</w:instrText></w:r><w:r><w:fldChar w:fldCharType="end"/></w:r></w:hyperlink></w:p><w:p><w:pPr><w:tabs><w:tab w:val="right" w:leader="dot" w:pos="9062"/></w:tabs><w:ind w:left="200"/></w:pPr><w:hyperlink w:anchor="_Toc6" w:history="1"><w:r><w:rPr><w:rFonts w:ascii="Times New Roman" w:hAnsi="Times New Roman" w:eastAsia="Times New Roman" w:cs="Times New Roman"/><w:sz w:val="24"/><w:szCs w:val="24"/></w:rPr><w:t>3.1 Camadas da Aplicação</w:t></w:r><w:r><w:tab/></w:r><w:r><w:fldChar w:fldCharType="begin"/></w:r><w:r><w:instrText xml:space="preserve">PAGEREF 6 \h</w:instrText></w:r><w:r><w:fldChar w:fldCharType="end"/></w:r></w:hyperlink></w:p><w:p><w:pPr><w:tabs><w:tab w:val="right" w:leader="dot" w:pos="9062"/></w:tabs><w:ind w:left="200"/></w:pPr><w:hyperlink w:anchor="_Toc7" w:history="1"><w:r><w:rPr><w:rFonts w:ascii="Times New Roman" w:hAnsi="Times New Roman" w:eastAsia="Times New Roman" w:cs="Times New Roman"/><w:sz w:val="24"/><w:szCs w:val="24"/></w:rPr><w:t>3.2 Padrão de Organização dos Arquivos</w:t></w:r><w:r><w:tab/></w:r><w:r><w:fldChar w:fldCharType="begin"/></w:r><w:r><w:instrText xml:space="preserve">PAGEREF 7 \h</w:instrText></w:r><w:r><w:fldChar w:fldCharType="end"/></w:r></w:hyperlink></w:p><w:p><w:pPr><w:tabs><w:tab w:val="right" w:leader="dot" w:pos="9062"/></w:tabs></w:pPr><w:hyperlink w:anchor="_Toc8" w:history="1"><w:r><w:rPr><w:rFonts w:ascii="Times New Roman" w:hAnsi="Times New Roman" w:eastAsia="Times New Roman" w:cs="Times New Roman"/><w:sz w:val="24"/><w:szCs w:val="24"/></w:rPr><w:t>4. BANCO DE DADOS</w:t></w:r><w:r><w:tab/></w:r><w:r><w:fldChar w:fldCharType="begin"/></w:r><w:r><w:instrText xml:space="preserve">PAGEREF 8 \h</w:instrText></w:r><w:r><w:fldChar w:fldCharType="end"/></w:r></w:hyperlink></w:p><w:p><w:pPr><w:tabs><w:tab w:val="right" w:leader="dot" w:pos="9062"/></w:tabs><w:ind w:left="200"/></w:pPr><w:hyperlink w:anchor="_Toc9" w:history="1"><w:r><w:rPr><w:rFonts w:ascii="Times New Roman" w:hAnsi="Times New Roman" w:eastAsia="Times New Roman" w:cs="Times New Roman"/><w:sz w:val="24"/><w:szCs w:val="24"/></w:rPr><w:t>4.1 Tabela: users</w:t></w:r><w:r><w:tab/></w:r><w:r><w:fldChar w:fldCharType="begin"/></w:r><w:r><w:instrText xml:space="preserve">PAGEREF 9 \h</w:instrText></w:r><w:r><w:fldChar w:fldCharType="end"/></w:r></w:hyperlink></w:p><w:p><w:pPr><w:tabs><w:tab w:val="right" w:leader="dot" w:pos="9062"/></w:tabs><w:ind w:left="200"/></w:pPr><w:hyperlink w:anchor="_Toc10" w:history="1"><w:r><w:rPr><w:rFonts w:ascii="Times New Roman" w:hAnsi="Times New Roman" w:eastAsia="Times New Roman" w:cs="Times New Roman"/><w:sz w:val="24"/><w:szCs w:val="24"/></w:rPr><w:t>4.2 Tabela: empresas</w:t></w:r><w:r><w:tab/></w:r><w:r><w:fldChar w:fldCharType="begin"/></w:r><w:r><w:instrText xml:space="preserve">PAGEREF 10 \h</w:instrText></w:r><w:r><w:fldChar w:fldCharType="end"/></w:r></w:hyperlink></w:p><w:p><w:pPr><w:tabs><w:tab w:val="right" w:leader="dot" w:pos="9062"/></w:tabs><w:ind w:left="200"/></w:pPr><w:hyperlink w:anchor="_Toc11" w:history="1"><w:r><w:rPr><w:rFonts w:ascii="Times New Roman" w:hAnsi="Times New Roman" w:eastAsia="Times New Roman" w:cs="Times New Roman"/><w:sz w:val="24"/><w:szCs w:val="24"/></w:rPr><w:t>4.3 Tabela: setors</w:t></w:r><w:r><w:tab/></w:r><w:r><w:fldChar w:fldCharType="begin"/></w:r><w:r><w:instrText xml:space="preserve">PAGEREF 11 \h</w:instrText></w:r><w:r><w:fldChar w:fldCharType="end"/></w:r></w:hyperlink></w:p><w:p><w:pPr><w:tabs><w:tab w:val="right" w:leader="dot" w:pos="9062"/></w:tabs><w:ind w:left="200"/></w:pPr><w:hyperlink w:anchor="_Toc12" w:history="1"><w:r><w:rPr><w:rFonts w:ascii="Times New Roman" w:hAnsi="Times New Roman" w:eastAsia="Times New Roman" w:cs="Times New Roman"/><w:sz w:val="24"/><w:szCs w:val="24"/></w:rPr><w:t>4.4 Tabela: patrimonios</w:t></w:r><w:r><w:tab/></w:r><w:r><w:fldChar w:fldCharType="begin"/></w:r><w:r><w:instrText xml:space="preserve">PAGEREF 12 \h</w:instrText></w:r><w:r><w:fldChar w:fldCharType="end"/></w:r></w:hyperlink></w:p><w:p><w:pPr><w:tabs><w:tab w:val="right" w:leader="dot" w:pos="9062"/></w:tabs><w:ind w:left="200"/></w:pPr><w:hyperlink w:anchor="_Toc13" w:history="1"><w:r><w:rPr><w:rFonts w:ascii="Times New Roman" w:hAnsi="Times New Roman" w:eastAsia="Times New Roman" w:cs="Times New Roman"/><w:sz w:val="24"/><w:szCs w:val="24"/></w:rPr><w:t>4.5 Tabelas de Suporte do Laravel</w:t></w:r><w:r><w:tab/></w:r><w:r><w:fldChar w:fldCharType="begin"/></w:r><w:r><w:instrText xml:space="preserve">PAGEREF 13 \h</w:instrText></w:r><w:r><w:fldChar w:fldCharType="end"/></w:r></w:hyperlink></w:p><w:p><w:pPr><w:tabs><w:tab w:val="right" w:leader="dot" w:pos="9062"/></w:tabs><w:ind w:left="200"/></w:pPr><w:hyperlink w:anchor="_Toc14" w:history="1"><w:r><w:rPr><w:rFonts w:ascii="Times New Roman" w:hAnsi="Times New Roman" w:eastAsia="Times New Roman" w:cs="Times New Roman"/><w:sz w:val="24"/><w:szCs w:val="24"/></w:rPr><w:t>4.6 Relacionamentos entre Entidades</w:t></w:r><w:r><w:tab/></w:r><w:r><w:fldChar w:fldCharType="begin"/></w:r><w:r><w:instrText xml:space="preserve">PAGEREF 14 \h</w:instrText></w:r><w:r><w:fldChar w:fldCharType="end"/></w:r></w:hyperlink></w:p><w:p><w:pPr><w:tabs><w:tab w:val="right" w:leader="dot" w:pos="9062"/></w:tabs><w:ind w:left="200"/></w:pPr><w:hyperlink w:anchor="_Toc15" w:history="1"><w:r><w:rPr><w:rFonts w:ascii="Times New Roman" w:hAnsi="Times New Roman" w:eastAsia="Times New Roman" w:cs="Times New Roman"/><w:sz w:val="24"/><w:szCs w:val="24"/></w:rPr><w:t>4.7 Diagrama Entidade-Relacionamento</w:t></w:r><w:r><w:tab/></w:r><w:r><w:fldChar w:fldCharType="begin"/></w:r><w:r><w:instrText xml:space="preserve">PAGEREF 15 \h</w:instrText></w:r><w:r><w:fldChar w:fldCharType="end"/></w:r></w:hyperlink></w:p><w:p><w:pPr><w:tabs><w:tab w:val="right" w:leader="dot" w:pos="9062"/></w:tabs></w:pPr><w:hyperlink w:anchor="_Toc16" w:history="1"><w:r><w:rPr><w:rFonts w:ascii="Times New Roman" w:hAnsi="Times New Roman" w:eastAsia="Times New Roman" w:cs="Times New Roman"/><w:sz w:val="24"/><w:szCs w:val="24"/></w:rPr><w:t>5. ROTAS DO SISTEMA</w:t></w:r><w:r><w:tab/></w:r><w:r><w:fldChar w:fldCharType="begin"/></w:r><w:r><w:instrText xml:space="preserve">PAGEREF 16 \h</w:instrText></w:r><w:r><w:fldChar w:fldCharType="end"/></w:r></w:hyperlink></w:p><w:p><w:pPr><w:tabs><w:tab w:val="right" w:leader="dot" w:pos="9062"/></w:tabs><w:ind w:left="200"/></w:pPr><w:hyperlink w:anchor="_Toc17" w:history="1"><w:r><w:rPr><w:rFonts w:ascii="Times New Roman" w:hAnsi="Times New Roman" w:eastAsia="Times New Roman" w:cs="Times New Roman"/><w:sz w:val="24"/><w:szCs w:val="24"/></w:rPr><w:t>5.1 Rotas Web (routes/web.php)</w:t></w:r><w:r><w:tab/></w:r><w:r><w:fldChar w:fldCharType="begin"/></w:r><w:r><w:instrText xml:space="preserve">PAGEREF 17 \h</w:instrText></w:r><w:r><w:fldChar w:fldCharType="end"/></w:r></w:hyperlink></w:p><w:p><w:pPr><w:tabs><w:tab w:val="right" w:leader="dot" w:pos="9062"/></w:tabs><w:ind w:left="200"/></w:pPr><w:hyperlink w:anchor="_Toc18" w:history="1"><w:r><w:rPr><w:rFonts w:ascii="Times New Roman" w:hAnsi="Times New Roman" w:eastAsia="Times New Roman" w:cs="Times New Roman"/><w:sz w:val="24"/><w:szCs w:val="24"/></w:rPr><w:t>5.2 Rotas do Painel Filament (/admin)</w:t></w:r><w:r><w:tab/></w:r><w:r><w:fldChar w:fldCharType="begin"/></w:r><w:r><w:instrText xml:space="preserve">PAGEREF 18 \h</w:instrText></w:r><w:r><w:fldChar w:fldCharType="end"/></w:r></w:hyperlink></w:p><w:p><w:pPr><w:tabs><w:tab w:val="right" w:leader="dot" w:pos="9062"/></w:tabs></w:pPr><w:hyperlink w:anchor="_Toc19" w:history="1"><w:r><w:rPr><w:rFonts w:ascii="Times New Roman" w:hAnsi="Times New Roman" w:eastAsia="Times New Roman" w:cs="Times New Roman"/><w:sz w:val="24"/><w:szCs w:val="24"/></w:rPr><w:t>6. SEGURANÇA</w:t></w:r><w:r><w:tab/></w:r><w:r><w:fldChar w:fldCharType="begin"/></w:r><w:r><w:instrText xml:space="preserve">PAGEREF 19 \h</w:instrText></w:r><w:r><w:fldChar w:fldCharType="end"/></w:r></w:hyperlink></w:p><w:p><w:pPr><w:tabs><w:tab w:val="right" w:leader="dot" w:pos="9062"/></w:tabs><w:ind w:left="200"/></w:pPr><w:hyperlink w:anchor="_Toc20" w:history="1"><w:r><w:rPr><w:rFonts w:ascii="Times New Roman" w:hAnsi="Times New Roman" w:eastAsia="Times New Roman" w:cs="Times New Roman"/><w:sz w:val="24"/><w:szCs w:val="24"/></w:rPr><w:t>6.1 Autenticação</w:t></w:r><w:r><w:tab/></w:r><w:r><w:fldChar w:fldCharType="begin"/></w:r><w:r><w:instrText xml:space="preserve">PAGEREF 20 \h</w:instrText></w:r><w:r><w:fldChar w:fldCharType="end"/></w:r></w:hyperlink></w:p><w:p><w:pPr><w:tabs><w:tab w:val="right" w:leader="dot" w:pos="9062"/></w:tabs><w:ind w:left="200"/></w:pPr><w:hyperlink w:anchor="_Toc21" w:history="1"><w:r><w:rPr><w:rFonts w:ascii="Times New Roman" w:hAnsi="Times New Roman" w:eastAsia="Times New Roman" w:cs="Times New Roman"/><w:sz w:val="24"/><w:szCs w:val="24"/></w:rPr><w:t>6.2 Stack de Middleware</w:t></w:r><w:r><w:tab/></w:r><w:r><w:fldChar w:fldCharType="begin"/></w:r><w:r><w:instrText xml:space="preserve">PAGEREF 21 \h</w:instrText></w:r><w:r><w:fldChar w:fldCharType="end"/></w:r></w:hyperlink></w:p><w:p><w:pPr><w:tabs><w:tab w:val="right" w:leader="dot" w:pos="9062"/></w:tabs><w:ind w:left="200"/></w:pPr><w:hyperlink w:anchor="_Toc22" w:history="1"><w:r><w:rPr><w:rFonts w:ascii="Times New Roman" w:hAnsi="Times New Roman" w:eastAsia="Times New Roman" w:cs="Times New Roman"/><w:sz w:val="24"/><w:szCs w:val="24"/></w:rPr><w:t>6.3 Proteção CSRF</w:t></w:r><w:r><w:tab/></w:r><w:r><w:fldChar w:fldCharType="begin"/></w:r><w:r><w:instrText xml:space="preserve">PAGEREF 22 \h</w:instrText></w:r><w:r><w:fldChar w:fldCharType="end"/></w:r></w:hyperlink></w:p><w:p><w:pPr><w:tabs><w:tab w:val="right" w:leader="dot" w:pos="9062"/></w:tabs><w:ind w:left="200"/></w:pPr><w:hyperlink w:anchor="_Toc23" w:history="1"><w:r><w:rPr><w:rFonts w:ascii="Times New Roman" w:hAnsi="Times New Roman" w:eastAsia="Times New Roman" w:cs="Times New Roman"/><w:sz w:val="24"/><w:szCs w:val="24"/></w:rPr><w:t>6.4 Hashing de Senhas</w:t></w:r><w:r><w:tab/></w:r><w:r><w:fldChar w:fldCharType="begin"/></w:r><w:r><w:instrText xml:space="preserve">PAGEREF 23 \h</w:instrText></w:r><w:r><w:fldChar w:fldCharType="end"/></w:r></w:hyperlink></w:p><w:p><w:pPr><w:tabs><w:tab w:val="right" w:leader="dot" w:pos="9062"/></w:tabs><w:ind w:left="200"/></w:pPr><w:hyperlink w:anchor="_Toc24" w:history="1"><w:r><w:rPr><w:rFonts w:ascii="Times New Roman" w:hAnsi="Times New Roman" w:eastAsia="Times New Roman" w:cs="Times New Roman"/><w:sz w:val="24"/><w:szCs w:val="24"/></w:rPr><w:t>6.5 Sessão e Cookies</w:t></w:r><w:r><w:tab/></w:r><w:r><w:fldChar w:fldCharType="begin"/></w:r><w:r><w:instrText xml:space="preserve">PAGEREF 24 \h</w:instrText></w:r><w:r><w:fldChar w:fldCharType="end"/></w:r></w:hyperlink></w:p><w:p><w:pPr><w:tabs><w:tab w:val="right" w:leader="dot" w:pos="9062"/></w:tabs><w:ind w:left="200"/></w:pPr><w:hyperlink w:anchor="_Toc25" w:history="1"><w:r><w:rPr><w:rFonts w:ascii="Times New Roman" w:hAnsi="Times New Roman" w:eastAsia="Times New Roman" w:cs="Times New Roman"/><w:sz w:val="24"/><w:szCs w:val="24"/></w:rPr><w:t>6.6 Login Customizado — Layout Animado</w:t></w:r><w:r><w:tab/></w:r><w:r><w:fldChar w:fldCharType="begin"/></w:r><w:r><w:instrText xml:space="preserve">PAGEREF 25 \h</w:instrText></w:r><w:r><w:fldChar w:fldCharType="end"/></w:r></w:hyperlink></w:p><w:p><w:pPr><w:tabs><w:tab w:val="right" w:leader="dot" w:pos="9062"/></w:tabs></w:pPr><w:hyperlink w:anchor="_Toc26" w:history="1"><w:r><w:rPr><w:rFonts w:ascii="Times New Roman" w:hAnsi="Times New Roman" w:eastAsia="Times New Roman" w:cs="Times New Roman"/><w:sz w:val="24"/><w:szCs w:val="24"/></w:rPr><w:t>7. PERMISSÕES E CONTROLE DE ACESSO</w:t></w:r><w:r><w:tab/></w:r><w:r><w:fldChar w:fldCharType="begin"/></w:r><w:r><w:instrText xml:space="preserve">PAGEREF 26 \h</w:instrText></w:r><w:r><w:fldChar w:fldCharType="end"/></w:r></w:hyperlink></w:p><w:p><w:pPr><w:tabs><w:tab w:val="right" w:leader="dot" w:pos="9062"/></w:tabs><w:ind w:left="200"/></w:pPr><w:hyperlink w:anchor="_Toc27" w:history="1"><w:r><w:rPr><w:rFonts w:ascii="Times New Roman" w:hAnsi="Times New Roman" w:eastAsia="Times New Roman" w:cs="Times New Roman"/><w:sz w:val="24"/><w:szCs w:val="24"/></w:rPr><w:t>7.1 Perfis de Usuário (Cargos)</w:t></w:r><w:r><w:tab/></w:r><w:r><w:fldChar w:fldCharType="begin"/></w:r><w:r><w:instrText xml:space="preserve">PAGEREF 27 \h</w:instrText></w:r><w:r><w:fldChar w:fldCharType="end"/></w:r></w:hyperlink></w:p><w:p><w:pPr><w:tabs><w:tab w:val="right" w:leader="dot" w:pos="9062"/></w:tabs><w:ind w:left="200"/></w:pPr><w:hyperlink w:anchor="_Toc28" w:history="1"><w:r><w:rPr><w:rFonts w:ascii="Times New Roman" w:hAnsi="Times New Roman" w:eastAsia="Times New Roman" w:cs="Times New Roman"/><w:sz w:val="24"/><w:szCs w:val="24"/></w:rPr><w:t>7.2 Separação de Dados por Resource</w:t></w:r><w:r><w:tab/></w:r><w:r><w:fldChar w:fldCharType="begin"/></w:r><w:r><w:instrText xml:space="preserve">PAGEREF 28 \h</w:instrText></w:r><w:r><w:fldChar w:fldCharType="end"/></w:r></w:hyperlink></w:p><w:p><w:pPr><w:tabs><w:tab w:val="right" w:leader="dot" w:pos="9062"/></w:tabs><w:ind w:left="200"/></w:pPr><w:hyperlink w:anchor="_Toc29" w:history="1"><w:r><w:rPr><w:rFonts w:ascii="Times New Roman" w:hAnsi="Times New Roman" w:eastAsia="Times New Roman" w:cs="Times New Roman"/><w:sz w:val="24"/><w:szCs w:val="24"/></w:rPr><w:t>7.3 Badges de Cargo na Interface</w:t></w:r><w:r><w:tab/></w:r><w:r><w:fldChar w:fldCharType="begin"/></w:r><w:r><w:instrText xml:space="preserve">PAGEREF 29 \h</w:instrText></w:r><w:r><w:fldChar w:fldCharType="end"/></w:r></w:hyperlink></w:p><w:p><w:pPr><w:tabs><w:tab w:val="right" w:leader="dot" w:pos="9062"/></w:tabs></w:pPr><w:hyperlink w:anchor="_Toc30" w:history="1"><w:r><w:rPr><w:rFonts w:ascii="Times New Roman" w:hAnsi="Times New Roman" w:eastAsia="Times New Roman" w:cs="Times New Roman"/><w:sz w:val="24"/><w:szCs w:val="24"/></w:rPr><w:t>8. MÓDULOS DO SISTEMA</w:t></w:r><w:r><w:tab/></w:r><w:r><w:fldChar w:fldCharType="begin"/></w:r><w:r><w:instrText xml:space="preserve">PAGEREF 30 \h</w:instrText></w:r><w:r><w:fldChar w:fldCharType="end"/></w:r></w:hyperlink></w:p><w:p><w:pPr><w:tabs><w:tab w:val="right" w:leader="dot" w:pos="9062"/></w:tabs><w:ind w:left="200"/></w:pPr><w:hyperlink w:anchor="_Toc31" w:history="1"><w:r><w:rPr><w:rFonts w:ascii="Times New Roman" w:hAnsi="Times New Roman" w:eastAsia="Times New Roman" w:cs="Times New Roman"/><w:sz w:val="24"/><w:szCs w:val="24"/></w:rPr><w:t>8.1 Módulo de Administradores (UserResource)</w:t></w:r><w:r><w:tab/></w:r><w:r><w:fldChar w:fldCharType="begin"/></w:r><w:r><w:instrText xml:space="preserve">PAGEREF 31 \h</w:instrText></w:r><w:r><w:fldChar w:fldCharType="end"/></w:r></w:hyperlink></w:p><w:p><w:pPr><w:tabs><w:tab w:val="right" w:leader="dot" w:pos="9062"/></w:tabs><w:ind w:left="200"/></w:pPr><w:hyperlink w:anchor="_Toc32" w:history="1"><w:r><w:rPr><w:rFonts w:ascii="Times New Roman" w:hAnsi="Times New Roman" w:eastAsia="Times New Roman" w:cs="Times New Roman"/><w:sz w:val="24"/><w:szCs w:val="24"/></w:rPr><w:t>8.2 Módulo de Colaboradores (ColaboradorResource)</w:t></w:r><w:r><w:tab/></w:r><w:r><w:fldChar w:fldCharType="begin"/></w:r><w:r><w:instrText xml:space="preserve">PAGEREF 32 \h</w:instrText></w:r><w:r><w:fldChar w:fldCharType="end"/></w:r></w:hyperlink></w:p><w:p><w:pPr><w:tabs><w:tab w:val="right" w:leader="dot" w:pos="9062"/></w:tabs><w:ind w:left="200"/></w:pPr><w:hyperlink w:anchor="_Toc33" w:history="1"><w:r><w:rPr><w:rFonts w:ascii="Times New Roman" w:hAnsi="Times New Roman" w:eastAsia="Times New Roman" w:cs="Times New Roman"/><w:sz w:val="24"/><w:szCs w:val="24"/></w:rPr><w:t>8.3 Módulo de Empresas (EmpresaResource)</w:t></w:r><w:r><w:tab/></w:r><w:r><w:fldChar w:fldCharType="begin"/></w:r><w:r><w:instrText xml:space="preserve">PAGEREF 33 \h</w:instrText></w:r><w:r><w:fldChar w:fldCharType="end"/></w:r></w:hyperlink></w:p><w:p><w:pPr><w:tabs><w:tab w:val="right" w:leader="dot" w:pos="9062"/></w:tabs><w:ind w:left="200"/></w:pPr><w:hyperlink w:anchor="_Toc34" w:history="1"><w:r><w:rPr><w:rFonts w:ascii="Times New Roman" w:hAnsi="Times New Roman" w:eastAsia="Times New Roman" w:cs="Times New Roman"/><w:sz w:val="24"/><w:szCs w:val="24"/></w:rPr><w:t>8.4 Módulo de Setores (SetorResource)</w:t></w:r><w:r><w:tab/></w:r><w:r><w:fldChar w:fldCharType="begin"/></w:r><w:r><w:instrText xml:space="preserve">PAGEREF 34 \h</w:instrText></w:r><w:r><w:fldChar w:fldCharType="end"/></w:r></w:hyperlink></w:p><w:p><w:pPr><w:tabs><w:tab w:val="right" w:leader="dot" w:pos="9062"/></w:tabs><w:ind w:left="200"/></w:pPr><w:hyperlink w:anchor="_Toc35" w:history="1"><w:r><w:rPr><w:rFonts w:ascii="Times New Roman" w:hAnsi="Times New Roman" w:eastAsia="Times New Roman" w:cs="Times New Roman"/><w:sz w:val="24"/><w:szCs w:val="24"/></w:rPr><w:t>8.5 Módulo de Patrimônios (PatrimonioResource)</w:t></w:r><w:r><w:tab/></w:r><w:r><w:fldChar w:fldCharType="begin"/></w:r><w:r><w:instrText xml:space="preserve">PAGEREF 35 \h</w:instrText></w:r><w:r><w:fldChar w:fldCharType="end"/></w:r></w:hyperlink></w:p><w:p><w:pPr><w:tabs><w:tab w:val="right" w:leader="dot" w:pos="9062"/></w:tabs><w:ind w:left="200"/></w:pPr><w:hyperlink w:anchor="_Toc36" w:history="1"><w:r><w:rPr><w:rFonts w:ascii="Times New Roman" w:hAnsi="Times New Roman" w:eastAsia="Times New Roman" w:cs="Times New Roman"/><w:sz w:val="24"/><w:szCs w:val="24"/></w:rPr><w:t>8.6 Módulo de Responsáveis (ResponsavelResource)</w:t></w:r><w:r><w:tab/></w:r><w:r><w:fldChar w:fldCharType="begin"/></w:r><w:r><w:instrText xml:space="preserve">PAGEREF 36 \h</w:instrText></w:r><w:r><w:fldChar w:fldCharType="end"/></w:r></w:hyperlink></w:p><w:p><w:pPr><w:tabs><w:tab w:val="right" w:leader="dot" w:pos="9062"/></w:tabs></w:pPr><w:hyperlink w:anchor="_Toc37" w:history="1"><w:r><w:rPr><w:rFonts w:ascii="Times New Roman" w:hAnsi="Times New Roman" w:eastAsia="Times New Roman" w:cs="Times New Roman"/><w:sz w:val="24"/><w:szCs w:val="24"/></w:rPr><w:t>9. INTEGRAÇÕES EXTERNAS</w:t></w:r><w:r><w:tab/></w:r><w:r><w:fldChar w:fldCharType="begin"/></w:r><w:r><w:instrText xml:space="preserve">PAGEREF 37 \h</w:instrText></w:r><w:r><w:fldChar w:fldCharType="end"/></w:r></w:hyperlink></w:p><w:p><w:pPr><w:tabs><w:tab w:val="right" w:leader="dot" w:pos="9062"/></w:tabs><w:ind w:left="200"/></w:pPr><w:hyperlink w:anchor="_Toc38" w:history="1"><w:r><w:rPr><w:rFonts w:ascii="Times New Roman" w:hAnsi="Times New Roman" w:eastAsia="Times New Roman" w:cs="Times New Roman"/><w:sz w:val="24"/><w:szCs w:val="24"/></w:rPr><w:t>9.1 API ViaCEP</w:t></w:r><w:r><w:tab/></w:r><w:r><w:fldChar w:fldCharType="begin"/></w:r><w:r><w:instrText xml:space="preserve">PAGEREF 38 \h</w:instrText></w:r><w:r><w:fldChar w:fldCharType="end"/></w:r></w:hyperlink></w:p><w:p><w:pPr><w:tabs><w:tab w:val="right" w:leader="dot" w:pos="9062"/></w:tabs><w:ind w:left="200"/></w:pPr><w:hyperlink w:anchor="_Toc39" w:history="1"><w:r><w:rPr><w:rFonts w:ascii="Times New Roman" w:hAnsi="Times New Roman" w:eastAsia="Times New Roman" w:cs="Times New Roman"/><w:sz w:val="24"/><w:szCs w:val="24"/></w:rPr><w:t>9.2 Implementação no EmpresaResource</w:t></w:r><w:r><w:tab/></w:r><w:r><w:fldChar w:fldCharType="begin"/></w:r><w:r><w:instrText xml:space="preserve">PAGEREF 39 \h</w:instrText></w:r><w:r><w:fldChar w:fldCharType="end"/></w:r></w:hyperlink></w:p><w:p><w:pPr><w:tabs><w:tab w:val="right" w:leader="dot" w:pos="9062"/></w:tabs></w:pPr><w:hyperlink w:anchor="_Toc40" w:history="1"><w:r><w:rPr><w:rFonts w:ascii="Times New Roman" w:hAnsi="Times New Roman" w:eastAsia="Times New Roman" w:cs="Times New Roman"/><w:sz w:val="24"/><w:szCs w:val="24"/></w:rPr><w:t>10. FLUXOGRAMAS</w:t></w:r><w:r><w:tab/></w:r><w:r><w:fldChar w:fldCharType="begin"/></w:r><w:r><w:instrText xml:space="preserve">PAGEREF 40 \h</w:instrText></w:r><w:r><w:fldChar w:fldCharType="end"/></w:r></w:hyperlink></w:p><w:p><w:pPr><w:tabs><w:tab w:val="right" w:leader="dot" w:pos="9062"/></w:tabs><w:ind w:left="200"/></w:pPr><w:hyperlink w:anchor="_Toc41" w:history="1"><w:r><w:rPr><w:rFonts w:ascii="Times New Roman" w:hAnsi="Times New Roman" w:eastAsia="Times New Roman" w:cs="Times New Roman"/><w:sz w:val="24"/><w:szCs w:val="24"/></w:rPr><w:t>10.1 Fluxo de Autenticação (Login)</w:t></w:r><w:r><w:tab/></w:r><w:r><w:fldChar w:fldCharType="begin"/></w:r><w:r><w:instrText xml:space="preserve">PAGEREF 41 \h</w:instrText></w:r><w:r><w:fldChar w:fldCharType="end"/></w:r></w:hyperlink></w:p><w:p><w:pPr><w:tabs><w:tab w:val="right" w:leader="dot" w:pos="9062"/></w:tabs><w:ind w:left="200"/></w:pPr><w:hyperlink w:anchor="_Toc42" w:history="1"><w:r><w:rPr><w:rFonts w:ascii="Times New Roman" w:hAnsi="Times New Roman" w:eastAsia="Times New Roman" w:cs="Times New Roman"/><w:sz w:val="24"/><w:szCs w:val="24"/></w:rPr><w:t>10.2 Fluxo de Consulta de CEP (ViaCEP)</w:t></w:r><w:r><w:tab/></w:r><w:r><w:fldChar w:fldCharType="begin"/></w:r><w:r><w:instrText xml:space="preserve">PAGEREF 42 \h</w:instrText></w:r><w:r><w:fldChar w:fldCharType="end"/></w:r></w:hyperlink></w:p><w:p><w:pPr><w:tabs><w:tab w:val="right" w:leader="dot" w:pos="9062"/></w:tabs><w:ind w:left="200"/></w:pPr><w:hyperlink w:anchor="_Toc43" w:history="1"><w:r><w:rPr><w:rFonts w:ascii="Times New Roman" w:hAnsi="Times New Roman" w:eastAsia="Times New Roman" w:cs="Times New Roman"/><w:sz w:val="24"/><w:szCs w:val="24"/></w:rPr><w:t>10.3 Fluxo CRUD Genérico</w:t></w:r><w:r><w:tab/></w:r><w:r><w:fldChar w:fldCharType="begin"/></w:r><w:r><w:instrText xml:space="preserve">PAGEREF 43 \h</w:instrText></w:r><w:r><w:fldChar w:fldCharType="end"/></w:r></w:hyperlink></w:p><w:p><w:pPr><w:tabs><w:tab w:val="right" w:leader="dot" w:pos="9062"/></w:tabs><w:ind w:left="200"/></w:pPr><w:hyperlink w:anchor="_Toc44" w:history="1"><w:r><w:rPr><w:rFonts w:ascii="Times New Roman" w:hAnsi="Times New Roman" w:eastAsia="Times New Roman" w:cs="Times New Roman"/><w:sz w:val="24"/><w:szCs w:val="24"/></w:rPr><w:t>10.4 Hierarquia de Perfis de Usuário</w:t></w:r><w:r><w:tab/></w:r><w:r><w:fldChar w:fldCharType="begin"/></w:r><w:r><w:instrText xml:space="preserve">PAGEREF 44 \h</w:instrText></w:r><w:r><w:fldChar w:fldCharType="end"/></w:r></w:hyperlink></w:p><w:p><w:pPr><w:tabs><w:tab w:val="right" w:leader="dot" w:pos="9062"/></w:tabs></w:pPr><w:hyperlink w:anchor="_Toc45" w:history="1"><w:r><w:rPr><w:rFonts w:ascii="Times New Roman" w:hAnsi="Times New Roman" w:eastAsia="Times New Roman" w:cs="Times New Roman"/><w:sz w:val="24"/><w:szCs w:val="24"/></w:rPr><w:t>11. INSTALAÇÃO E CONFIGURAÇÃO</w:t></w:r><w:r><w:tab/></w:r><w:r><w:fldChar w:fldCharType="begin"/></w:r><w:r><w:instrText xml:space="preserve">PAGEREF 45 \h</w:instrText></w:r><w:r><w:fldChar w:fldCharType="end"/></w:r></w:hyperlink></w:p><w:p><w:pPr><w:tabs><w:tab w:val="right" w:leader="dot" w:pos="9062"/></w:tabs><w:ind w:left="200"/></w:pPr><w:hyperlink w:anchor="_Toc46" w:history="1"><w:r><w:rPr><w:rFonts w:ascii="Times New Roman" w:hAnsi="Times New Roman" w:eastAsia="Times New Roman" w:cs="Times New Roman"/><w:sz w:val="24"/><w:szCs w:val="24"/></w:rPr><w:t>11.1 Pré-requisitos</w:t></w:r><w:r><w:tab/></w:r><w:r><w:fldChar w:fldCharType="begin"/></w:r><w:r><w:instrText xml:space="preserve">PAGEREF 46 \h</w:instrText></w:r><w:r><w:fldChar w:fldCharType="end"/></w:r></w:hyperlink></w:p><w:p><w:pPr><w:tabs><w:tab w:val="right" w:leader="dot" w:pos="9062"/></w:tabs><w:ind w:left="200"/></w:pPr><w:hyperlink w:anchor="_Toc47" w:history="1"><w:r><w:rPr><w:rFonts w:ascii="Times New Roman" w:hAnsi="Times New Roman" w:eastAsia="Times New Roman" w:cs="Times New Roman"/><w:sz w:val="24"/><w:szCs w:val="24"/></w:rPr><w:t>11.2 Passo a Passo</w:t></w:r><w:r><w:tab/></w:r><w:r><w:fldChar w:fldCharType="begin"/></w:r><w:r><w:instrText xml:space="preserve">PAGEREF 47 \h</w:instrText></w:r><w:r><w:fldChar w:fldCharType="end"/></w:r></w:hyperlink></w:p><w:p><w:pPr><w:tabs><w:tab w:val="right" w:leader="dot" w:pos="9062"/></w:tabs><w:ind w:left="200"/></w:pPr><w:hyperlink w:anchor="_Toc48" w:history="1"><w:r><w:rPr><w:rFonts w:ascii="Times New Roman" w:hAnsi="Times New Roman" w:eastAsia="Times New Roman" w:cs="Times New Roman"/><w:sz w:val="24"/><w:szCs w:val="24"/></w:rPr><w:t>11.3 Configurações Importantes do .env</w:t></w:r><w:r><w:tab/></w:r><w:r><w:fldChar w:fldCharType="begin"/></w:r><w:r><w:instrText xml:space="preserve">PAGEREF 48 \h</w:instrText></w:r><w:r><w:fldChar w:fldCharType="end"/></w:r></w:hyperlink></w:p><w:p><w:r><w:fldChar w:fldCharType="end"/></w:r></w:p><w:p><w:r><w:br w:type="page"/></w:r></w:p><w:p><w:pPr><w:sectPr><w:pgSz w:orient="portrait" w:w="11905.511811023622" w:h="16837.79527559055"/><w:pgMar w:top="1700.787401574803" w:right="1133.8582677165352" w:bottom="1133.8582677165352" w:left="1700.787401574803" w:header="720" w:footer="720" w:gutter="0"/><w:cols w:num="1" w:space="720"/></w:sectPr></w:pPr></w:p><w:p><w:pPr><w:pStyle w:val="Heading1"/></w:pPr><w:bookmarkStart w:id="1" w:name="_Toc1"/><w:r><w:t>1. INTRODUÇÃO</w:t></w:r><w:bookmarkEnd w:id="1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O Sistema de Gestão de Manutenção Predial (GMP) é uma aplicação web desenvolvida para gerenciar e controlar as atividades de manutenção em instalações prediais do SENAI. O sistema centraliza o cadastro de empresas, setores, patrimônios (ativos físicos), colaboradores e responsáveis, proporcionando uma visão integrada de todos os recursos envolvidos na manutenção.</w:t></w:r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O objetivo principal do sistema é organizar e digitalizar o controle patrimonial e de equipes de manutenção, substituindo processos manuais e descentralizados por um painel administrativo moderno, acessível via navegador web.</w:t></w:r></w:p><w:p><w:pPr><w:pStyle w:val="Heading2"/></w:pPr><w:bookmarkStart w:id="2" w:name="_Toc2"/><w:r><w:t>1.1 Público-Alvo</w:t></w:r><w:bookmarkEnd w:id="2"/></w:p><w:p><w:pPr><w:spacing w:after="60"/><w:numPr><w:ilvl w:val="0"/><w:numId w:val="5"/></w:numPr></w:pPr><w:r><w:rPr><w:rFonts w:ascii="Times New Roman" w:hAnsi="Times New Roman" w:eastAsia="Times New Roman" w:cs="Times New Roman"/><w:sz w:val="24"/><w:szCs w:val="24"/></w:rPr><w:t xml:space="preserve">Administradores e gestores do SENAI responsáveis pela manutenção predial</w:t></w:r></w:p><w:p><w:pPr><w:spacing w:after="60"/><w:numPr><w:ilvl w:val="0"/><w:numId w:val="5"/></w:numPr></w:pPr><w:r><w:rPr><w:rFonts w:ascii="Times New Roman" w:hAnsi="Times New Roman" w:eastAsia="Times New Roman" w:cs="Times New Roman"/><w:sz w:val="24"/><w:szCs w:val="24"/></w:rPr><w:t xml:space="preserve">Diretores e professores com acesso ao painel administrativo</w:t></w:r></w:p><w:p><w:pPr><w:spacing w:after="60"/><w:numPr><w:ilvl w:val="0"/><w:numId w:val="5"/></w:numPr></w:pPr><w:r><w:rPr><w:rFonts w:ascii="Times New Roman" w:hAnsi="Times New Roman" w:eastAsia="Times New Roman" w:cs="Times New Roman"/><w:sz w:val="24"/><w:szCs w:val="24"/></w:rPr><w:t xml:space="preserve">Responsáveis que acompanham ordens de serviço</w:t></w:r></w:p><w:p><w:pPr><w:spacing w:after="60"/><w:numPr><w:ilvl w:val="0"/><w:numId w:val="5"/></w:numPr></w:pPr><w:r><w:rPr><w:rFonts w:ascii="Times New Roman" w:hAnsi="Times New Roman" w:eastAsia="Times New Roman" w:cs="Times New Roman"/><w:sz w:val="24"/><w:szCs w:val="24"/></w:rPr><w:t xml:space="preserve">Colaboradores técnicos que executam as manutenções</w:t></w:r></w:p><w:p><w:pPr><w:pStyle w:val="Heading2"/></w:pPr><w:bookmarkStart w:id="3" w:name="_Toc3"/><w:r><w:t>1.2 Contexto do Projeto</w:t></w:r><w:bookmarkEnd w:id="3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Este projeto foi desenvolvido como trabalho acadêmico pelos alunos da turma 3ºDEV do Curso Técnico em Desenvolvimento de Sistemas do SENAI São Paulo, sob orientação docente. A aplicação foi construída com tecnologias modernas do ecossistema PHP/Laravel, sendo o Laravel Filament responsável pela geração automática do painel administrativo CRUD.</w:t></w:r></w:p><w:p><w:r><w:br w:type="page"/></w:r></w:p><w:p><w:pPr><w:pStyle w:val="Heading1"/></w:pPr><w:bookmarkStart w:id="4" w:name="_Toc4"/><w:r><w:t>2. TECNOLOGIAS UTILIZADAS</w:t></w:r><w:bookmarkEnd w:id="4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O sistema GMP foi construído utilizando um conjunto de tecnologias modernas e consolidadas no mercado de desenvolvimento web. A seguir, cada tecnologia é descrita com sua versão e finalidade dentro do projeto.</w:t></w:r></w:p><w:tbl><w:tblGrid><w:gridCol w:w="2000" w:type="dxa"/><w:gridCol w:w="1200" w:type="dxa"/><w:gridCol w:w="5871" w:type="dxa"/></w:tblGrid><w:tblPr><w:tblW w:w="0" w:type="auto"/><w:tblLayout w:type="autofit"/><w:tblCellMar><w:top w:w="60" w:type="dxa"/><w:left w:w="100" w:type="dxa"/><w:right w:w="100" w:type="dxa"/><w:bottom w:w="60" w:type="dxa"/></w:tblCellMar><w:tblBorders><w:top w:val="single" w:sz="6" w:color="CBD5E1"/><w:left w:val="single" w:sz="6" w:color="CBD5E1"/><w:right w:val="single" w:sz="6" w:color="CBD5E1"/><w:bottom w:val="single" w:sz="6" w:color="CBD5E1"/><w:insideH w:val="single" w:sz="6" w:color="CBD5E1"/><w:insideV w:val="single" w:sz="6" w:color="CBD5E1"/></w:tblBorders></w:tblPr><w:tr><w:trPr><w:trHeight w:val="500" w:hRule="atLeast"/></w:trPr><w:tc><w:tcPr><w:tcW w:w="20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Tecnologia</w:t></w:r></w:p></w:tc><w:tc><w:tcPr><w:tcW w:w="12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Versão</w:t></w:r></w:p></w:tc><w:tc><w:tcPr><w:tcW w:w="5871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Finalidade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PHP</w:t></w:r></w:p></w:tc><w:tc><w:tcPr><w:tcW w:w="12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8.2+</w:t></w:r></w:p></w:tc><w:tc><w:tcPr><w:tcW w:w="58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Linguagem de programação server-side. Base do Laravel e de toda a lógica de negócio.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Laravel</w:t></w:r></w:p></w:tc><w:tc><w:tcPr><w:tcW w:w="12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12.0</w:t></w:r></w:p></w:tc><w:tc><w:tcPr><w:tcW w:w="58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Framework PHP MVC. Gerencia rotas, autenticação, Eloquent ORM, migrações e serviços.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Filament</w:t></w:r></w:p></w:tc><w:tc><w:tcPr><w:tcW w:w="12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3.3</w:t></w:r></w:p></w:tc><w:tc><w:tcPr><w:tcW w:w="58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Pacote para Laravel que gera automaticamente painéis administrativos (CRUD) a partir de Resources PHP.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MySQL</w:t></w:r></w:p></w:tc><w:tc><w:tcPr><w:tcW w:w="12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8.0+</w:t></w:r></w:p></w:tc><w:tc><w:tcPr><w:tcW w:w="58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Sistema de gerenciamento de banco de dados relacional. Armazena todos os dados da aplicação.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Tailwind CSS</w:t></w:r></w:p></w:tc><w:tc><w:tcPr><w:tcW w:w="12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4.0</w:t></w:r></w:p></w:tc><w:tc><w:tcPr><w:tcW w:w="58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Framework CSS utility-first. Estiliza todos os componentes do painel Filament.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Vite</w:t></w:r></w:p></w:tc><w:tc><w:tcPr><w:tcW w:w="12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6.0</w:t></w:r></w:p></w:tc><w:tc><w:tcPr><w:tcW w:w="58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Bundler de front-end moderno. Compila e otimiza os assets CSS e JavaScript.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Composer</w:t></w:r></w:p></w:tc><w:tc><w:tcPr><w:tcW w:w="12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2.x</w:t></w:r></w:p></w:tc><w:tc><w:tcPr><w:tcW w:w="58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Gerenciador de dependências PHP. Instala e gerencia todos os pacotes do projeto.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Node.js / npm</w:t></w:r></w:p></w:tc><w:tc><w:tcPr><w:tcW w:w="12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20+</w:t></w:r></w:p></w:tc><w:tc><w:tcPr><w:tcW w:w="58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Runtime JavaScript e gerenciador de pacotes. Necessário para build do front-end.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ViaCEP API</w:t></w:r></w:p></w:tc><w:tc><w:tcPr><w:tcW w:w="12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Pública</w:t></w:r></w:p></w:tc><w:tc><w:tcPr><w:tcW w:w="58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API REST pública para consulta de endereços brasileiros via CEP. Integrada no formulário de Empresa.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Laravel Tinker</w:t></w:r></w:p></w:tc><w:tc><w:tcPr><w:tcW w:w="12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2.x</w:t></w:r></w:p></w:tc><w:tc><w:tcPr><w:tcW w:w="58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Shell interativo para debug e manipulação direta dos modelos via CLI.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PHPUnit</w:t></w:r></w:p></w:tc><w:tc><w:tcPr><w:tcW w:w="12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11.x</w:t></w:r></w:p></w:tc><w:tc><w:tcPr><w:tcW w:w="58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Framework de testes automatizados PHP. Utilizado nos testes do projeto.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Laravel Pint</w:t></w:r></w:p></w:tc><w:tc><w:tcPr><w:tcW w:w="12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1.x</w:t></w:r></w:p></w:tc><w:tc><w:tcPr><w:tcW w:w="58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Formatador de código PHP baseado em PHP-CS-Fixer. Mantém estilo consistente.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Laravel Sail</w:t></w:r></w:p></w:tc><w:tc><w:tcPr><w:tcW w:w="12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1.x</w:t></w:r></w:p></w:tc><w:tc><w:tcPr><w:tcW w:w="58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Ambiente de desenvolvimento Docker para o Laravel.</w:t></w:r></w:p></w:tc></w:tr></w:tbl><w:p/><w:p><w:r><w:br w:type="page"/></w:r></w:p><w:p><w:pPr><w:pStyle w:val="Heading1"/></w:pPr><w:bookmarkStart w:id="5" w:name="_Toc5"/><w:r><w:t>3. ARQUITETURA DO SISTEMA</w:t></w:r><w:bookmarkEnd w:id="5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O GMP segue o padrão arquitetural MVC (Model-View-Controller), implementado pelo framework Laravel. A camada de visão e controle é amplamente gerenciada pelo Filament, que gera automaticamente as interfaces e rotas a partir das classes Resource definidas pelo desenvolvedor.</w:t></w:r></w:p><w:p><w:pPr><w:pStyle w:val="Heading2"/></w:pPr><w:bookmarkStart w:id="6" w:name="_Toc6"/><w:r><w:t>3.1 Camadas da Aplicação</w:t></w:r><w:bookmarkEnd w:id="6"/></w:p><w:tbl><w:tblGrid><w:gridCol w:w="2000" w:type="dxa"/><w:gridCol w:w="2000" w:type="dxa"/><w:gridCol w:w="5071" w:type="dxa"/></w:tblGrid><w:tblPr><w:tblW w:w="0" w:type="auto"/><w:tblLayout w:type="autofit"/><w:tblCellMar><w:top w:w="60" w:type="dxa"/><w:left w:w="100" w:type="dxa"/><w:right w:w="100" w:type="dxa"/><w:bottom w:w="60" w:type="dxa"/></w:tblCellMar><w:tblBorders><w:top w:val="single" w:sz="6" w:color="CBD5E1"/><w:left w:val="single" w:sz="6" w:color="CBD5E1"/><w:right w:val="single" w:sz="6" w:color="CBD5E1"/><w:bottom w:val="single" w:sz="6" w:color="CBD5E1"/><w:insideH w:val="single" w:sz="6" w:color="CBD5E1"/><w:insideV w:val="single" w:sz="6" w:color="CBD5E1"/></w:tblBorders></w:tblPr><w:tr><w:trPr><w:trHeight w:val="500" w:hRule="atLeast"/></w:trPr><w:tc><w:tcPr><w:tcW w:w="20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Camada</w:t></w:r></w:p></w:tc><w:tc><w:tcPr><w:tcW w:w="20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Tecnologia</w:t></w:r></w:p></w:tc><w:tc><w:tcPr><w:tcW w:w="5071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Responsabilidade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Model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Eloquent ORM</w:t></w:r></w:p></w:tc><w:tc><w:tcPr><w:tcW w:w="50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Representa as entidades do banco de dados (User, Empresa, Setor, Patrimonio). Define relacionamentos e atributos.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View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Blade + Filament</w:t></w:r></w:p></w:tc><w:tc><w:tcPr><w:tcW w:w="50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Filament gera automaticamente as views de listagem, criação e edição via Livewire. Login usa view Blade customizada.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Controller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Filament Resources</w:t></w:r></w:p></w:tc><w:tc><w:tcPr><w:tcW w:w="50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Cada Resource (UserResource, EmpresaResource, etc.) atua como controller, definindo formulários, tabelas e ações.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Rotas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Laravel + Filament</w:t></w:r></w:p></w:tc><w:tc><w:tcPr><w:tcW w:w="50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web.php define a rota raiz (/). Filament gera automaticamente todas as rotas /admin/*.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Banco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MySQL + Migrations</w:t></w:r></w:p></w:tc><w:tc><w:tcPr><w:tcW w:w="50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Estrutura definida via migrations Laravel. Eloquent ORM abstrai as queries SQL.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Sessão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Database Driver</w:t></w:r></w:p></w:tc><w:tc><w:tcPr><w:tcW w:w="50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Sessões armazenadas na tabela "sessions" do banco de dados MySQL.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Cache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Database Driver</w:t></w:r></w:p></w:tc><w:tc><w:tcPr><w:tcW w:w="50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Cache armazenado na tabela "cache" do banco de dados MySQL.</w:t></w:r></w:p></w:tc></w:tr></w:tbl><w:p/><w:p><w:pPr><w:pStyle w:val="Heading2"/></w:pPr><w:bookmarkStart w:id="7" w:name="_Toc7"/><w:r><w:t>3.2 Padrão de Organização dos Arquivos</w:t></w:r><w:bookmarkEnd w:id="7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A estrutura do projeto segue as convenções do Laravel, com adições específicas do Filament:</w:t></w:r></w:p><w:p><w:pPr><w:spacing w:after="60"/><w:numPr><w:ilvl w:val="0"/><w:numId w:val="5"/></w:numPr></w:pPr><w:r><w:rPr><w:rFonts w:ascii="Times New Roman" w:hAnsi="Times New Roman" w:eastAsia="Times New Roman" w:cs="Times New Roman"/><w:sz w:val="24"/><w:szCs w:val="24"/></w:rPr><w:t xml:space="preserve">app/Models/ — Modelos Eloquent (User, Empresa, Setor, Patrimonio)</w:t></w:r></w:p><w:p><w:pPr><w:spacing w:after="60"/><w:numPr><w:ilvl w:val="0"/><w:numId w:val="5"/></w:numPr></w:pPr><w:r><w:rPr><w:rFonts w:ascii="Times New Roman" w:hAnsi="Times New Roman" w:eastAsia="Times New Roman" w:cs="Times New Roman"/><w:sz w:val="24"/><w:szCs w:val="24"/></w:rPr><w:t xml:space="preserve">app/Filament/Resources/ — Resources Filament (um por entidade gerenciada)</w:t></w:r></w:p><w:p><w:pPr><w:spacing w:after="60"/><w:numPr><w:ilvl w:val="0"/><w:numId w:val="5"/></w:numPr></w:pPr><w:r><w:rPr><w:rFonts w:ascii="Times New Roman" w:hAnsi="Times New Roman" w:eastAsia="Times New Roman" w:cs="Times New Roman"/><w:sz w:val="24"/><w:szCs w:val="24"/></w:rPr><w:t xml:space="preserve">app/Filament/Pages/ — Páginas customizadas (Login)</w:t></w:r></w:p><w:p><w:pPr><w:spacing w:after="60"/><w:numPr><w:ilvl w:val="0"/><w:numId w:val="5"/></w:numPr></w:pPr><w:r><w:rPr><w:rFonts w:ascii="Times New Roman" w:hAnsi="Times New Roman" w:eastAsia="Times New Roman" w:cs="Times New Roman"/><w:sz w:val="24"/><w:szCs w:val="24"/></w:rPr><w:t xml:space="preserve">app/Providers/Filament/ — Configuração do painel administrativo</w:t></w:r></w:p><w:p><w:pPr><w:spacing w:after="60"/><w:numPr><w:ilvl w:val="0"/><w:numId w:val="5"/></w:numPr></w:pPr><w:r><w:rPr><w:rFonts w:ascii="Times New Roman" w:hAnsi="Times New Roman" w:eastAsia="Times New Roman" w:cs="Times New Roman"/><w:sz w:val="24"/><w:szCs w:val="24"/></w:rPr><w:t xml:space="preserve">database/migrations/ — Arquivos de migração do banco de dados</w:t></w:r></w:p><w:p><w:pPr><w:spacing w:after="60"/><w:numPr><w:ilvl w:val="0"/><w:numId w:val="5"/></w:numPr></w:pPr><w:r><w:rPr><w:rFonts w:ascii="Times New Roman" w:hAnsi="Times New Roman" w:eastAsia="Times New Roman" w:cs="Times New Roman"/><w:sz w:val="24"/><w:szCs w:val="24"/></w:rPr><w:t xml:space="preserve">resources/views/filament/ — Views Blade customizadas do Filament</w:t></w:r></w:p><w:p><w:pPr><w:spacing w:after="60"/><w:numPr><w:ilvl w:val="0"/><w:numId w:val="5"/></w:numPr></w:pPr><w:r><w:rPr><w:rFonts w:ascii="Times New Roman" w:hAnsi="Times New Roman" w:eastAsia="Times New Roman" w:cs="Times New Roman"/><w:sz w:val="24"/><w:szCs w:val="24"/></w:rPr><w:t xml:space="preserve">routes/web.php — Única rota web explícita (/)</w:t></w:r></w:p><w:p><w:r><w:br w:type="page"/></w:r></w:p><w:p><w:pPr><w:pStyle w:val="Heading1"/></w:pPr><w:bookmarkStart w:id="8" w:name="_Toc8"/><w:r><w:t>4. BANCO DE DADOS</w:t></w:r><w:bookmarkEnd w:id="8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O banco de dados do GMP é MySQL, acessado via Eloquent ORM do Laravel. A estrutura é definida por migrations versionadas. A seguir, apresenta-se o schema completo de cada tabela.</w:t></w:r></w:p><w:p><w:pPr><w:pStyle w:val="Heading2"/></w:pPr><w:bookmarkStart w:id="9" w:name="_Toc9"/><w:r><w:t>4.1 Tabela: users</w:t></w:r><w:bookmarkEnd w:id="9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Tabela central do sistema. Armazena todos os tipos de usuários (admin, diretor, professor, suporte, colaborador, responsavel) diferenciados pela coluna "cargo".</w:t></w:r></w:p><w:tbl><w:tblGrid><w:gridCol w:w="2000" w:type="dxa"/><w:gridCol w:w="1800" w:type="dxa"/><w:gridCol w:w="2000" w:type="dxa"/><w:gridCol w:w="3271" w:type="dxa"/></w:tblGrid><w:tblPr><w:tblW w:w="0" w:type="auto"/><w:tblLayout w:type="autofit"/><w:tblCellMar><w:top w:w="60" w:type="dxa"/><w:left w:w="100" w:type="dxa"/><w:right w:w="100" w:type="dxa"/><w:bottom w:w="60" w:type="dxa"/></w:tblCellMar><w:tblBorders><w:top w:val="single" w:sz="6" w:color="CBD5E1"/><w:left w:val="single" w:sz="6" w:color="CBD5E1"/><w:right w:val="single" w:sz="6" w:color="CBD5E1"/><w:bottom w:val="single" w:sz="6" w:color="CBD5E1"/><w:insideH w:val="single" w:sz="6" w:color="CBD5E1"/><w:insideV w:val="single" w:sz="6" w:color="CBD5E1"/></w:tblBorders></w:tblPr><w:tr><w:trPr><w:trHeight w:val="500" w:hRule="atLeast"/></w:trPr><w:tc><w:tcPr><w:tcW w:w="20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Coluna</w:t></w:r></w:p></w:tc><w:tc><w:tcPr><w:tcW w:w="18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Tipo</w:t></w:r></w:p></w:tc><w:tc><w:tcPr><w:tcW w:w="20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Restrições</w:t></w:r></w:p></w:tc><w:tc><w:tcPr><w:tcW w:w="3271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Descrição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id</w:t></w:r></w:p></w:tc><w:tc><w:tcPr><w:tcW w:w="18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BIGINT UNSIGNED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PK, AUTO_INCREMENT, NOT NULL</w:t></w:r></w:p></w:tc><w:tc><w:tcPr><w:tcW w:w="32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Identificador único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name</w:t></w:r></w:p></w:tc><w:tc><w:tcPr><w:tcW w:w="18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VARCHAR(255)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NOT NULL</w:t></w:r></w:p></w:tc><w:tc><w:tcPr><w:tcW w:w="32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Nome completo do usuário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email</w:t></w:r></w:p></w:tc><w:tc><w:tcPr><w:tcW w:w="18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VARCHAR(255)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UNIQUE, NOT NULL</w:t></w:r></w:p></w:tc><w:tc><w:tcPr><w:tcW w:w="32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Endereço de e-mail para acesso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email_verified_at</w:t></w:r></w:p></w:tc><w:tc><w:tcPr><w:tcW w:w="18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TIMESTAMP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NULLABLE</w:t></w:r></w:p></w:tc><w:tc><w:tcPr><w:tcW w:w="32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Data de verificação do e-mail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password</w:t></w:r></w:p></w:tc><w:tc><w:tcPr><w:tcW w:w="18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VARCHAR(255)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NOT NULL</w:t></w:r></w:p></w:tc><w:tc><w:tcPr><w:tcW w:w="32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Hash bcrypt da senha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cpf</w:t></w:r></w:p></w:tc><w:tc><w:tcPr><w:tcW w:w="18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VARCHAR(255)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UNIQUE, NULLABLE</w:t></w:r></w:p></w:tc><w:tc><w:tcPr><w:tcW w:w="32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CPF do usuário (máscara 999.999.999-99)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nif</w:t></w:r></w:p></w:tc><w:tc><w:tcPr><w:tcW w:w="18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VARCHAR(255)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UNIQUE, NULLABLE</w:t></w:r></w:p></w:tc><w:tc><w:tcPr><w:tcW w:w="32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Número de Identificação Funcional (responsáveis)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telefone</w:t></w:r></w:p></w:tc><w:tc><w:tcPr><w:tcW w:w="18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VARCHAR(255)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NULLABLE</w:t></w:r></w:p></w:tc><w:tc><w:tcPr><w:tcW w:w="32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Telefone/WhatsApp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cargo</w:t></w:r></w:p></w:tc><w:tc><w:tcPr><w:tcW w:w="18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VARCHAR(255)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DEFAULT "admin", NOT NULL</w:t></w:r></w:p></w:tc><w:tc><w:tcPr><w:tcW w:w="32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Perfil: admin | diretor | professor | suporte | colaborador | responsavel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ativo</w:t></w:r></w:p></w:tc><w:tc><w:tcPr><w:tcW w:w="18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BOOLEAN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DEFAULT true, NOT NULL</w:t></w:r></w:p></w:tc><w:tc><w:tcPr><w:tcW w:w="32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Indica se o usuário está ativo no sistema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foto_perfil</w:t></w:r></w:p></w:tc><w:tc><w:tcPr><w:tcW w:w="18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VARCHAR(255)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NULLABLE</w:t></w:r></w:p></w:tc><w:tc><w:tcPr><w:tcW w:w="32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Caminho do arquivo de avatar no storage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empresa_id</w:t></w:r></w:p></w:tc><w:tc><w:tcPr><w:tcW w:w="18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BIGINT UNSIGNED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FK→empresas.id, NULLABLE, SET NULL</w:t></w:r></w:p></w:tc><w:tc><w:tcPr><w:tcW w:w="32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Empresa vinculada ao usuário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especialidades</w:t></w:r></w:p></w:tc><w:tc><w:tcPr><w:tcW w:w="18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JSON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NULLABLE</w:t></w:r></w:p></w:tc><w:tc><w:tcPr><w:tcW w:w="32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Array de especialidades (somente colaboradores)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remember_token</w:t></w:r></w:p></w:tc><w:tc><w:tcPr><w:tcW w:w="18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VARCHAR(100)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NULLABLE</w:t></w:r></w:p></w:tc><w:tc><w:tcPr><w:tcW w:w="32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Token da opção "lembrar-me"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created_at</w:t></w:r></w:p></w:tc><w:tc><w:tcPr><w:tcW w:w="18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TIMESTAMP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NULLABLE</w:t></w:r></w:p></w:tc><w:tc><w:tcPr><w:tcW w:w="32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Data de criação (Eloquent)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updated_at</w:t></w:r></w:p></w:tc><w:tc><w:tcPr><w:tcW w:w="18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TIMESTAMP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NULLABLE</w:t></w:r></w:p></w:tc><w:tc><w:tcPr><w:tcW w:w="32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Data de atualização (Eloquent)</w:t></w:r></w:p></w:tc></w:tr></w:tbl><w:p/><w:p><w:pPr><w:pStyle w:val="Heading2"/></w:pPr><w:bookmarkStart w:id="10" w:name="_Toc10"/><w:r><w:t>4.2 Tabela: empresas</w:t></w:r><w:bookmarkEnd w:id="10"/></w:p><w:tbl><w:tblGrid><w:gridCol w:w="2000" w:type="dxa"/><w:gridCol w:w="1800" w:type="dxa"/><w:gridCol w:w="2000" w:type="dxa"/><w:gridCol w:w="3271" w:type="dxa"/></w:tblGrid><w:tblPr><w:tblW w:w="0" w:type="auto"/><w:tblLayout w:type="autofit"/><w:tblCellMar><w:top w:w="60" w:type="dxa"/><w:left w:w="100" w:type="dxa"/><w:right w:w="100" w:type="dxa"/><w:bottom w:w="60" w:type="dxa"/></w:tblCellMar><w:tblBorders><w:top w:val="single" w:sz="6" w:color="CBD5E1"/><w:left w:val="single" w:sz="6" w:color="CBD5E1"/><w:right w:val="single" w:sz="6" w:color="CBD5E1"/><w:bottom w:val="single" w:sz="6" w:color="CBD5E1"/><w:insideH w:val="single" w:sz="6" w:color="CBD5E1"/><w:insideV w:val="single" w:sz="6" w:color="CBD5E1"/></w:tblBorders></w:tblPr><w:tr><w:trPr><w:trHeight w:val="500" w:hRule="atLeast"/></w:trPr><w:tc><w:tcPr><w:tcW w:w="20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Coluna</w:t></w:r></w:p></w:tc><w:tc><w:tcPr><w:tcW w:w="18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Tipo</w:t></w:r></w:p></w:tc><w:tc><w:tcPr><w:tcW w:w="20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Restrições</w:t></w:r></w:p></w:tc><w:tc><w:tcPr><w:tcW w:w="3271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Descrição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id</w:t></w:r></w:p></w:tc><w:tc><w:tcPr><w:tcW w:w="18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BIGINT UNSIGNED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PK, AUTO_INCREMENT</w:t></w:r></w:p></w:tc><w:tc><w:tcPr><w:tcW w:w="32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Identificador único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nome</w:t></w:r></w:p></w:tc><w:tc><w:tcPr><w:tcW w:w="18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VARCHAR(255)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NOT NULL</w:t></w:r></w:p></w:tc><w:tc><w:tcPr><w:tcW w:w="32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Razão social ou nome fantasia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cnpj</w:t></w:r></w:p></w:tc><w:tc><w:tcPr><w:tcW w:w="18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VARCHAR(255)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UNIQUE, NOT NULL</w:t></w:r></w:p></w:tc><w:tc><w:tcPr><w:tcW w:w="32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CNPJ (máscara 99.999.999/9999-99)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email</w:t></w:r></w:p></w:tc><w:tc><w:tcPr><w:tcW w:w="18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VARCHAR(255)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NULLABLE</w:t></w:r></w:p></w:tc><w:tc><w:tcPr><w:tcW w:w="32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E-mail de contato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telefone</w:t></w:r></w:p></w:tc><w:tc><w:tcPr><w:tcW w:w="18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VARCHAR(255)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NULLABLE</w:t></w:r></w:p></w:tc><w:tc><w:tcPr><w:tcW w:w="32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Telefone de contato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cep</w:t></w:r></w:p></w:tc><w:tc><w:tcPr><w:tcW w:w="18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VARCHAR(255)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NULLABLE</w:t></w:r></w:p></w:tc><w:tc><w:tcPr><w:tcW w:w="32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CEP (máscara 99999-999)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estado</w:t></w:r></w:p></w:tc><w:tc><w:tcPr><w:tcW w:w="18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VARCHAR(2)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NULLABLE</w:t></w:r></w:p></w:tc><w:tc><w:tcPr><w:tcW w:w="32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UF do estado (2 caracteres)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cidade</w:t></w:r></w:p></w:tc><w:tc><w:tcPr><w:tcW w:w="18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VARCHAR(255)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NULLABLE</w:t></w:r></w:p></w:tc><w:tc><w:tcPr><w:tcW w:w="32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Cidade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bairro</w:t></w:r></w:p></w:tc><w:tc><w:tcPr><w:tcW w:w="18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VARCHAR(255)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NULLABLE</w:t></w:r></w:p></w:tc><w:tc><w:tcPr><w:tcW w:w="32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Bairro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rua</w:t></w:r></w:p></w:tc><w:tc><w:tcPr><w:tcW w:w="18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VARCHAR(255)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NULLABLE</w:t></w:r></w:p></w:tc><w:tc><w:tcPr><w:tcW w:w="32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Logradouro/rua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numero</w:t></w:r></w:p></w:tc><w:tc><w:tcPr><w:tcW w:w="18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VARCHAR(255)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NULLABLE</w:t></w:r></w:p></w:tc><w:tc><w:tcPr><w:tcW w:w="32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Número do endereço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complemento</w:t></w:r></w:p></w:tc><w:tc><w:tcPr><w:tcW w:w="18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VARCHAR(255)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NULLABLE</w:t></w:r></w:p></w:tc><w:tc><w:tcPr><w:tcW w:w="32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Complemento do endereço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created_at</w:t></w:r></w:p></w:tc><w:tc><w:tcPr><w:tcW w:w="18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TIMESTAMP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NULLABLE</w:t></w:r></w:p></w:tc><w:tc><w:tcPr><w:tcW w:w="32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Data de criação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updated_at</w:t></w:r></w:p></w:tc><w:tc><w:tcPr><w:tcW w:w="18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TIMESTAMP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NULLABLE</w:t></w:r></w:p></w:tc><w:tc><w:tcPr><w:tcW w:w="32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Data de atualização</w:t></w:r></w:p></w:tc></w:tr></w:tbl><w:p/><w:p><w:pPr><w:pStyle w:val="Heading2"/></w:pPr><w:bookmarkStart w:id="11" w:name="_Toc11"/><w:r><w:t>4.3 Tabela: setors</w:t></w:r><w:bookmarkEnd w:id="11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Representa os setores físicos do prédio (salas, corredores, laboratórios) organizados por andar e bloco.</w:t></w:r></w:p><w:tbl><w:tblGrid><w:gridCol w:w="2000" w:type="dxa"/><w:gridCol w:w="1800" w:type="dxa"/><w:gridCol w:w="2000" w:type="dxa"/><w:gridCol w:w="3271" w:type="dxa"/></w:tblGrid><w:tblPr><w:tblW w:w="0" w:type="auto"/><w:tblLayout w:type="autofit"/><w:tblCellMar><w:top w:w="60" w:type="dxa"/><w:left w:w="100" w:type="dxa"/><w:right w:w="100" w:type="dxa"/><w:bottom w:w="60" w:type="dxa"/></w:tblCellMar><w:tblBorders><w:top w:val="single" w:sz="6" w:color="CBD5E1"/><w:left w:val="single" w:sz="6" w:color="CBD5E1"/><w:right w:val="single" w:sz="6" w:color="CBD5E1"/><w:bottom w:val="single" w:sz="6" w:color="CBD5E1"/><w:insideH w:val="single" w:sz="6" w:color="CBD5E1"/><w:insideV w:val="single" w:sz="6" w:color="CBD5E1"/></w:tblBorders></w:tblPr><w:tr><w:trPr><w:trHeight w:val="500" w:hRule="atLeast"/></w:trPr><w:tc><w:tcPr><w:tcW w:w="20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Coluna</w:t></w:r></w:p></w:tc><w:tc><w:tcPr><w:tcW w:w="18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Tipo</w:t></w:r></w:p></w:tc><w:tc><w:tcPr><w:tcW w:w="20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Restrições</w:t></w:r></w:p></w:tc><w:tc><w:tcPr><w:tcW w:w="3271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Descrição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id</w:t></w:r></w:p></w:tc><w:tc><w:tcPr><w:tcW w:w="18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BIGINT UNSIGNED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PK, AUTO_INCREMENT</w:t></w:r></w:p></w:tc><w:tc><w:tcPr><w:tcW w:w="32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Identificador único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nome</w:t></w:r></w:p></w:tc><w:tc><w:tcPr><w:tcW w:w="18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VARCHAR(255)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NOT NULL</w:t></w:r></w:p></w:tc><w:tc><w:tcPr><w:tcW w:w="32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Nome do setor (ex: Sala A, Recepção, TI)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andar</w:t></w:r></w:p></w:tc><w:tc><w:tcPr><w:tcW w:w="18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VARCHAR(255)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NOT NULL</w:t></w:r></w:p></w:tc><w:tc><w:tcPr><w:tcW w:w="32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Andar (ex: Térreo, 1º Andar, 2º Andar)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bloco</w:t></w:r></w:p></w:tc><w:tc><w:tcPr><w:tcW w:w="18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VARCHAR(255)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NOT NULL</w:t></w:r></w:p></w:tc><w:tc><w:tcPr><w:tcW w:w="32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Bloco do prédio: A, B, C ou D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created_at</w:t></w:r></w:p></w:tc><w:tc><w:tcPr><w:tcW w:w="18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TIMESTAMP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NULLABLE</w:t></w:r></w:p></w:tc><w:tc><w:tcPr><w:tcW w:w="32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Data de criação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updated_at</w:t></w:r></w:p></w:tc><w:tc><w:tcPr><w:tcW w:w="18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TIMESTAMP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NULLABLE</w:t></w:r></w:p></w:tc><w:tc><w:tcPr><w:tcW w:w="32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Data de atualização</w:t></w:r></w:p></w:tc></w:tr></w:tbl><w:p/><w:p><w:pPr><w:pStyle w:val="Heading2"/></w:pPr><w:bookmarkStart w:id="12" w:name="_Toc12"/><w:r><w:t>4.4 Tabela: patrimonios</w:t></w:r><w:bookmarkEnd w:id="12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Registra os bens patrimoniais (equipamentos, móveis, instalações) com seu valor, localização (setor) e imagem.</w:t></w:r></w:p><w:tbl><w:tblGrid><w:gridCol w:w="2000" w:type="dxa"/><w:gridCol w:w="1800" w:type="dxa"/><w:gridCol w:w="2000" w:type="dxa"/><w:gridCol w:w="3271" w:type="dxa"/></w:tblGrid><w:tblPr><w:tblW w:w="0" w:type="auto"/><w:tblLayout w:type="autofit"/><w:tblCellMar><w:top w:w="60" w:type="dxa"/><w:left w:w="100" w:type="dxa"/><w:right w:w="100" w:type="dxa"/><w:bottom w:w="60" w:type="dxa"/></w:tblCellMar><w:tblBorders><w:top w:val="single" w:sz="6" w:color="CBD5E1"/><w:left w:val="single" w:sz="6" w:color="CBD5E1"/><w:right w:val="single" w:sz="6" w:color="CBD5E1"/><w:bottom w:val="single" w:sz="6" w:color="CBD5E1"/><w:insideH w:val="single" w:sz="6" w:color="CBD5E1"/><w:insideV w:val="single" w:sz="6" w:color="CBD5E1"/></w:tblBorders></w:tblPr><w:tr><w:trPr><w:trHeight w:val="500" w:hRule="atLeast"/></w:trPr><w:tc><w:tcPr><w:tcW w:w="20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Coluna</w:t></w:r></w:p></w:tc><w:tc><w:tcPr><w:tcW w:w="18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Tipo</w:t></w:r></w:p></w:tc><w:tc><w:tcPr><w:tcW w:w="20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Restrições</w:t></w:r></w:p></w:tc><w:tc><w:tcPr><w:tcW w:w="3271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Descrição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id</w:t></w:r></w:p></w:tc><w:tc><w:tcPr><w:tcW w:w="18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BIGINT UNSIGNED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PK, AUTO_INCREMENT</w:t></w:r></w:p></w:tc><w:tc><w:tcPr><w:tcW w:w="32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Identificador único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codigo</w:t></w:r></w:p></w:tc><w:tc><w:tcPr><w:tcW w:w="18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VARCHAR(255)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UNIQUE, NOT NULL</w:t></w:r></w:p></w:tc><w:tc><w:tcPr><w:tcW w:w="32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Código de identificação do patrimônio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valor</w:t></w:r></w:p></w:tc><w:tc><w:tcPr><w:tcW w:w="18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DECIMAL(10,2)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NULLABLE</w:t></w:r></w:p></w:tc><w:tc><w:tcPr><w:tcW w:w="32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Valor monetário do bem (R$)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data_aquisicao</w:t></w:r></w:p></w:tc><w:tc><w:tcPr><w:tcW w:w="18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DATE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NULLABLE</w:t></w:r></w:p></w:tc><w:tc><w:tcPr><w:tcW w:w="32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Data de aquisição do bem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imagem</w:t></w:r></w:p></w:tc><w:tc><w:tcPr><w:tcW w:w="18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VARCHAR(255)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NULLABLE</w:t></w:r></w:p></w:tc><w:tc><w:tcPr><w:tcW w:w="32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Caminho da imagem no storage (pasta patrimonios-imagens)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setor_id</w:t></w:r></w:p></w:tc><w:tc><w:tcPr><w:tcW w:w="18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BIGINT UNSIGNED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FK→setors.id, SET NULL</w:t></w:r></w:p></w:tc><w:tc><w:tcPr><w:tcW w:w="32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Setor onde o patrimônio está localizado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created_at</w:t></w:r></w:p></w:tc><w:tc><w:tcPr><w:tcW w:w="18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TIMESTAMP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NULLABLE</w:t></w:r></w:p></w:tc><w:tc><w:tcPr><w:tcW w:w="32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Data de criação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updated_at</w:t></w:r></w:p></w:tc><w:tc><w:tcPr><w:tcW w:w="18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TIMESTAMP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NULLABLE</w:t></w:r></w:p></w:tc><w:tc><w:tcPr><w:tcW w:w="32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Data de atualização</w:t></w:r></w:p></w:tc></w:tr></w:tbl><w:p/><w:p><w:pPr><w:pStyle w:val="Heading2"/></w:pPr><w:bookmarkStart w:id="13" w:name="_Toc13"/><w:r><w:t>4.5 Tabelas de Suporte do Laravel</w:t></w:r><w:bookmarkEnd w:id="13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O Laravel cria automaticamente tabelas auxiliares para gerenciar cache, sessões, filas de jobs e redefinição de senhas:</w:t></w:r></w:p><w:tbl><w:tblGrid><w:gridCol w:w="2500" w:type="dxa"/><w:gridCol w:w="6571" w:type="dxa"/></w:tblGrid><w:tblPr><w:tblW w:w="0" w:type="auto"/><w:tblLayout w:type="autofit"/><w:tblCellMar><w:top w:w="60" w:type="dxa"/><w:left w:w="100" w:type="dxa"/><w:right w:w="100" w:type="dxa"/><w:bottom w:w="60" w:type="dxa"/></w:tblCellMar><w:tblBorders><w:top w:val="single" w:sz="6" w:color="CBD5E1"/><w:left w:val="single" w:sz="6" w:color="CBD5E1"/><w:right w:val="single" w:sz="6" w:color="CBD5E1"/><w:bottom w:val="single" w:sz="6" w:color="CBD5E1"/><w:insideH w:val="single" w:sz="6" w:color="CBD5E1"/><w:insideV w:val="single" w:sz="6" w:color="CBD5E1"/></w:tblBorders></w:tblPr><w:tr><w:trPr><w:trHeight w:val="500" w:hRule="atLeast"/></w:trPr><w:tc><w:tcPr><w:tcW w:w="25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Tabela</w:t></w:r></w:p></w:tc><w:tc><w:tcPr><w:tcW w:w="6571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Finalidade</w:t></w:r></w:p></w:tc></w:tr><w:tr><w:trPr/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cache</w:t></w:r></w:p></w:tc><w:tc><w:tcPr><w:tcW w:w="6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Armazena dados de cache da aplicação (driver: database)</w:t></w:r></w:p></w:tc></w:tr><w:tr><w:trPr/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cache_locks</w:t></w:r></w:p></w:tc><w:tc><w:tcPr><w:tcW w:w="6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Controla locks para cache atômico</w:t></w:r></w:p></w:tc></w:tr><w:tr><w:trPr/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sessions</w:t></w:r></w:p></w:tc><w:tc><w:tcPr><w:tcW w:w="6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Armazena sessões de usuário autenticados (driver: database)</w:t></w:r></w:p></w:tc></w:tr><w:tr><w:trPr/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password_reset_tokens</w:t></w:r></w:p></w:tc><w:tc><w:tcPr><w:tcW w:w="6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Tokens temporários para redefinição de senha</w:t></w:r></w:p></w:tc></w:tr><w:tr><w:trPr/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jobs</w:t></w:r></w:p></w:tc><w:tc><w:tcPr><w:tcW w:w="6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Fila de trabalhos assíncronos (queue driver: database)</w:t></w:r></w:p></w:tc></w:tr><w:tr><w:trPr/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job_batches</w:t></w:r></w:p></w:tc><w:tc><w:tcPr><w:tcW w:w="6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Controle de lotes de jobs</w:t></w:r></w:p></w:tc></w:tr><w:tr><w:trPr/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failed_jobs</w:t></w:r></w:p></w:tc><w:tc><w:tcPr><w:tcW w:w="6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Registro de jobs que falharam na execução</w:t></w:r></w:p></w:tc></w:tr></w:tbl><w:p/><w:p><w:pPr><w:pStyle w:val="Heading2"/></w:pPr><w:bookmarkStart w:id="14" w:name="_Toc14"/><w:r><w:t>4.6 Relacionamentos entre Entidades</w:t></w:r><w:bookmarkEnd w:id="14"/></w:p><w:tbl><w:tblGrid><w:gridCol w:w="1500" w:type="dxa"/><w:gridCol w:w="1500" w:type="dxa"/><w:gridCol w:w="2000" w:type="dxa"/><w:gridCol w:w="2000" w:type="dxa"/><w:gridCol w:w="2071" w:type="dxa"/></w:tblGrid><w:tblPr><w:tblW w:w="0" w:type="auto"/><w:tblLayout w:type="autofit"/><w:tblCellMar><w:top w:w="60" w:type="dxa"/><w:left w:w="100" w:type="dxa"/><w:right w:w="100" w:type="dxa"/><w:bottom w:w="60" w:type="dxa"/></w:tblCellMar><w:tblBorders><w:top w:val="single" w:sz="6" w:color="CBD5E1"/><w:left w:val="single" w:sz="6" w:color="CBD5E1"/><w:right w:val="single" w:sz="6" w:color="CBD5E1"/><w:bottom w:val="single" w:sz="6" w:color="CBD5E1"/><w:insideH w:val="single" w:sz="6" w:color="CBD5E1"/><w:insideV w:val="single" w:sz="6" w:color="CBD5E1"/></w:tblBorders></w:tblPr><w:tr><w:trPr><w:trHeight w:val="500" w:hRule="atLeast"/></w:trPr><w:tc><w:tcPr><w:tcW w:w="15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Modelo</w:t></w:r></w:p></w:tc><w:tc><w:tcPr><w:tcW w:w="15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Tipo</w:t></w:r></w:p></w:tc><w:tc><w:tcPr><w:tcW w:w="20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Modelo Relacionado</w:t></w:r></w:p></w:tc><w:tc><w:tcPr><w:tcW w:w="20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Chave</w:t></w:r></w:p></w:tc><w:tc><w:tcPr><w:tcW w:w="2071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Comportamento</w:t></w:r></w:p></w:tc></w:tr><w:tr><w:trPr/><w:tc><w:tcPr><w:tcW w:w="1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User</w:t></w:r></w:p></w:tc><w:tc><w:tcPr><w:tcW w:w="1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belongsTo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Empresa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users.empresa_id</w:t></w:r></w:p></w:tc><w:tc><w:tcPr><w:tcW w:w="20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ON DELETE SET NULL — ao excluir empresa, usuário permanece sem empresa</w:t></w:r></w:p></w:tc></w:tr><w:tr><w:trPr/><w:tc><w:tcPr><w:tcW w:w="1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Empresa</w:t></w:r></w:p></w:tc><w:tc><w:tcPr><w:tcW w:w="1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hasMany (implícito)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User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users.empresa_id</w:t></w:r></w:p></w:tc><w:tc><w:tcPr><w:tcW w:w="20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Uma empresa pode ter muitos usuários vinculados</w:t></w:r></w:p></w:tc></w:tr><w:tr><w:trPr/><w:tc><w:tcPr><w:tcW w:w="1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Patrimonio</w:t></w:r></w:p></w:tc><w:tc><w:tcPr><w:tcW w:w="1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belongsTo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Setor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patrimonios.setor_id</w:t></w:r></w:p></w:tc><w:tc><w:tcPr><w:tcW w:w="20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ON DELETE SET NULL — ao excluir setor, patrimônio permanece sem setor</w:t></w:r></w:p></w:tc></w:tr><w:tr><w:trPr/><w:tc><w:tcPr><w:tcW w:w="1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Setor</w:t></w:r></w:p></w:tc><w:tc><w:tcPr><w:tcW w:w="1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hasMany (implícito)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Patrimonio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patrimonios.setor_id</w:t></w:r></w:p></w:tc><w:tc><w:tcPr><w:tcW w:w="20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Um setor pode ter muitos patrimônios</w:t></w:r></w:p></w:tc></w:tr></w:tbl><w:p/><w:p><w:pPr><w:pStyle w:val="Heading2"/></w:pPr><w:bookmarkStart w:id="15" w:name="_Toc15"/><w:r><w:t>4.7 Diagrama Entidade-Relacionamento</w:t></w:r><w:bookmarkEnd w:id="15"/></w:p><w:p><w:pPr><w:jc w:val="center"/></w:pPr><w:r><w:pict><v:shape type="#_x0000_t75" stroked="f" style="width:630pt; height:360pt; margin-left:0pt; margin-top:0pt; mso-position-horizontal:left; mso-position-vertical:top; mso-position-horizontal-relative:char; mso-position-vertical-relative:line;"><w10:wrap type="inline"/><v:imagedata r:id="rId8" o:title=""/></v:shape></w:pict></w:r></w:p><w:p><w:pPr><w:jc w:val="center"/><w:spacing w:after="200"/></w:pPr><w:r><w:rPr><w:rFonts w:ascii="Times New Roman" w:hAnsi="Times New Roman" w:eastAsia="Times New Roman" w:cs="Times New Roman"/><w:sz w:val="20"/><w:szCs w:val="20"/><w:i w:val="1"/><w:iCs w:val="1"/></w:rPr><w:t xml:space="preserve">Figura 1 — Diagrama Entidade-Relacionamento do Sistema GMP</w:t></w:r></w:p><w:p><w:r><w:br w:type="page"/></w:r></w:p><w:p><w:pPr><w:pStyle w:val="Heading1"/></w:pPr><w:bookmarkStart w:id="16" w:name="_Toc16"/><w:r><w:t>5. ROTAS DO SISTEMA</w:t></w:r><w:bookmarkEnd w:id="16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O sistema GMP possui dois grupos de rotas: as rotas web explícitas definidas em routes/web.php e as rotas do painel administrativo geradas automaticamente pelo Filament a partir dos Resources registrados no AdminPanelProvider.</w:t></w:r></w:p><w:p><w:pPr><w:pStyle w:val="Heading2"/></w:pPr><w:bookmarkStart w:id="17" w:name="_Toc17"/><w:r><w:t>5.1 Rotas Web (routes/web.php)</w:t></w:r><w:bookmarkEnd w:id="17"/></w:p><w:tbl><w:tblGrid><w:gridCol w:w="1000" w:type="dxa"/><w:gridCol w:w="1500" w:type="dxa"/><w:gridCol w:w="3000" w:type="dxa"/><w:gridCol w:w="3571" w:type="dxa"/></w:tblGrid><w:tblPr><w:tblW w:w="0" w:type="auto"/><w:tblLayout w:type="autofit"/><w:tblCellMar><w:top w:w="60" w:type="dxa"/><w:left w:w="100" w:type="dxa"/><w:right w:w="100" w:type="dxa"/><w:bottom w:w="60" w:type="dxa"/></w:tblCellMar><w:tblBorders><w:top w:val="single" w:sz="6" w:color="CBD5E1"/><w:left w:val="single" w:sz="6" w:color="CBD5E1"/><w:right w:val="single" w:sz="6" w:color="CBD5E1"/><w:bottom w:val="single" w:sz="6" w:color="CBD5E1"/><w:insideH w:val="single" w:sz="6" w:color="CBD5E1"/><w:insideV w:val="single" w:sz="6" w:color="CBD5E1"/></w:tblBorders></w:tblPr><w:tr><w:trPr><w:trHeight w:val="500" w:hRule="atLeast"/></w:trPr><w:tc><w:tcPr><w:tcW w:w="10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Método</w:t></w:r></w:p></w:tc><w:tc><w:tcPr><w:tcW w:w="15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URI</w:t></w:r></w:p></w:tc><w:tc><w:tcPr><w:tcW w:w="30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Destino</w:t></w:r></w:p></w:tc><w:tc><w:tcPr><w:tcW w:w="3571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Descrição</w:t></w:r></w:p></w:tc></w:tr><w:tr><w:trPr/><w:tc><w:tcPr><w:tcW w:w="1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GET</w:t></w:r></w:p></w:tc><w:tc><w:tcPr><w:tcW w:w="1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/</w:t></w:r></w:p></w:tc><w:tc><w:tcPr><w:tcW w:w="3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view('welcome')</w:t></w:r></w:p></w:tc><w:tc><w:tcPr><w:tcW w:w="3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Página inicial de boas-vindas. Redireciona para /admin se autenticado.</w:t></w:r></w:p></w:tc></w:tr></w:tbl><w:p/><w:p><w:pPr><w:pStyle w:val="Heading2"/></w:pPr><w:bookmarkStart w:id="18" w:name="_Toc18"/><w:r><w:t>5.2 Rotas do Painel Filament (/admin)</w:t></w:r><w:bookmarkEnd w:id="18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Todas as rotas abaixo são geradas automaticamente pelo Filament com base nos Resources registrados. O prefixo é /admin (configurado no AdminPanelProvider).</w:t></w:r></w:p><w:tbl><w:tblGrid><w:gridCol w:w="1200" w:type="dxa"/><w:gridCol w:w="2500" w:type="dxa"/><w:gridCol w:w="2500" w:type="dxa"/><w:gridCol w:w="2871" w:type="dxa"/></w:tblGrid><w:tblPr><w:tblW w:w="0" w:type="auto"/><w:tblLayout w:type="autofit"/><w:tblCellMar><w:top w:w="60" w:type="dxa"/><w:left w:w="100" w:type="dxa"/><w:right w:w="100" w:type="dxa"/><w:bottom w:w="60" w:type="dxa"/></w:tblCellMar><w:tblBorders><w:top w:val="single" w:sz="6" w:color="CBD5E1"/><w:left w:val="single" w:sz="6" w:color="CBD5E1"/><w:right w:val="single" w:sz="6" w:color="CBD5E1"/><w:bottom w:val="single" w:sz="6" w:color="CBD5E1"/><w:insideH w:val="single" w:sz="6" w:color="CBD5E1"/><w:insideV w:val="single" w:sz="6" w:color="CBD5E1"/></w:tblBorders></w:tblPr><w:tr><w:trPr><w:trHeight w:val="500" w:hRule="atLeast"/></w:trPr><w:tc><w:tcPr><w:tcW w:w="12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Método(s)</w:t></w:r></w:p></w:tc><w:tc><w:tcPr><w:tcW w:w="25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URI</w:t></w:r></w:p></w:tc><w:tc><w:tcPr><w:tcW w:w="25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Resource / Ação</w:t></w:r></w:p></w:tc><w:tc><w:tcPr><w:tcW w:w="2871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Descrição</w:t></w:r></w:p></w:tc></w:tr><w:tr><w:trPr/><w:tc><w:tcPr><w:tcW w:w="12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GET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/admin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Dashboard</w:t></w:r></w:p></w:tc><w:tc><w:tcPr><w:tcW w:w="28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Painel principal com widgets de conta e informações</w:t></w:r></w:p></w:tc></w:tr><w:tr><w:trPr/><w:tc><w:tcPr><w:tcW w:w="12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GET, POST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/admin/login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Login (Auth\Login)</w:t></w:r></w:p></w:tc><w:tc><w:tcPr><w:tcW w:w="28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Página de autenticação com layout animado customizado</w:t></w:r></w:p></w:tc></w:tr><w:tr><w:trPr/><w:tc><w:tcPr><w:tcW w:w="12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POST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/admin/logout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Logout</w:t></w:r></w:p></w:tc><w:tc><w:tcPr><w:tcW w:w="28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Encerra a sessão do usuário autenticado</w:t></w:r></w:p></w:tc></w:tr><w:tr><w:trPr/><w:tc><w:tcPr><w:tcW w:w="12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GET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/admin/users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UserResource@index</w:t></w:r></w:p></w:tc><w:tc><w:tcPr><w:tcW w:w="28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Lista todos os administradores</w:t></w:r></w:p></w:tc></w:tr><w:tr><w:trPr/><w:tc><w:tcPr><w:tcW w:w="12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GET, POST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/admin/users/create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UserResource@create</w:t></w:r></w:p></w:tc><w:tc><w:tcPr><w:tcW w:w="28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Formulário de criação de administrador</w:t></w:r></w:p></w:tc></w:tr><w:tr><w:trPr/><w:tc><w:tcPr><w:tcW w:w="12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GET, PUT/PATCH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/admin/users/{id}/edit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UserResource@edit</w:t></w:r></w:p></w:tc><w:tc><w:tcPr><w:tcW w:w="28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Formulário de edição de administrador</w:t></w:r></w:p></w:tc></w:tr><w:tr><w:trPr/><w:tc><w:tcPr><w:tcW w:w="12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GET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/admin/colaboradors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ColaboradorResource@index</w:t></w:r></w:p></w:tc><w:tc><w:tcPr><w:tcW w:w="28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Lista todos os colaboradores</w:t></w:r></w:p></w:tc></w:tr><w:tr><w:trPr/><w:tc><w:tcPr><w:tcW w:w="12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GET, POST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/admin/colaboradors/create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ColaboradorResource@create</w:t></w:r></w:p></w:tc><w:tc><w:tcPr><w:tcW w:w="28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Formulário de criação de colaborador</w:t></w:r></w:p></w:tc></w:tr><w:tr><w:trPr/><w:tc><w:tcPr><w:tcW w:w="12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GET, PUT/PATCH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/admin/colaboradors/{id}/edit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ColaboradorResource@edit</w:t></w:r></w:p></w:tc><w:tc><w:tcPr><w:tcW w:w="28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Formulário de edição de colaborador</w:t></w:r></w:p></w:tc></w:tr><w:tr><w:trPr/><w:tc><w:tcPr><w:tcW w:w="12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GET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/admin/empresas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EmpresaResource@index</w:t></w:r></w:p></w:tc><w:tc><w:tcPr><w:tcW w:w="28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Lista todas as empresas</w:t></w:r></w:p></w:tc></w:tr><w:tr><w:trPr/><w:tc><w:tcPr><w:tcW w:w="12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GET, POST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/admin/empresas/create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EmpresaResource@create</w:t></w:r></w:p></w:tc><w:tc><w:tcPr><w:tcW w:w="28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Formulário de criação de empresa (com CEP auto-fill)</w:t></w:r></w:p></w:tc></w:tr><w:tr><w:trPr/><w:tc><w:tcPr><w:tcW w:w="12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GET, PUT/PATCH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/admin/empresas/{id}/edit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EmpresaResource@edit</w:t></w:r></w:p></w:tc><w:tc><w:tcPr><w:tcW w:w="28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Formulário de edição de empresa</w:t></w:r></w:p></w:tc></w:tr><w:tr><w:trPr/><w:tc><w:tcPr><w:tcW w:w="12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GET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/admin/setors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SetorResource@index</w:t></w:r></w:p></w:tc><w:tc><w:tcPr><w:tcW w:w="28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Lista todos os setores</w:t></w:r></w:p></w:tc></w:tr><w:tr><w:trPr/><w:tc><w:tcPr><w:tcW w:w="12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GET, POST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/admin/setors/create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SetorResource@create</w:t></w:r></w:p></w:tc><w:tc><w:tcPr><w:tcW w:w="28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Formulário de criação de setor</w:t></w:r></w:p></w:tc></w:tr><w:tr><w:trPr/><w:tc><w:tcPr><w:tcW w:w="12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GET, PUT/PATCH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/admin/setors/{id}/edit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SetorResource@edit</w:t></w:r></w:p></w:tc><w:tc><w:tcPr><w:tcW w:w="28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Formulário de edição de setor</w:t></w:r></w:p></w:tc></w:tr><w:tr><w:trPr/><w:tc><w:tcPr><w:tcW w:w="12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GET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/admin/patrimonios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PatrimonioResource@index</w:t></w:r></w:p></w:tc><w:tc><w:tcPr><w:tcW w:w="28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Lista todos os patrimônios com imagem e setor</w:t></w:r></w:p></w:tc></w:tr><w:tr><w:trPr/><w:tc><w:tcPr><w:tcW w:w="12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GET, POST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/admin/patrimonios/create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PatrimonioResource@create</w:t></w:r></w:p></w:tc><w:tc><w:tcPr><w:tcW w:w="28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Formulário de criação de patrimônio</w:t></w:r></w:p></w:tc></w:tr><w:tr><w:trPr/><w:tc><w:tcPr><w:tcW w:w="12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GET, PUT/PATCH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/admin/patrimonios/{id}/edit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PatrimonioResource@edit</w:t></w:r></w:p></w:tc><w:tc><w:tcPr><w:tcW w:w="28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Formulário de edição de patrimônio</w:t></w:r></w:p></w:tc></w:tr><w:tr><w:trPr/><w:tc><w:tcPr><w:tcW w:w="12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GET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/admin/responsavels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ResponsavelResource@index</w:t></w:r></w:p></w:tc><w:tc><w:tcPr><w:tcW w:w="28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Lista todos os responsáveis</w:t></w:r></w:p></w:tc></w:tr><w:tr><w:trPr/><w:tc><w:tcPr><w:tcW w:w="12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GET, POST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/admin/responsavels/create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ResponsavelResource@create</w:t></w:r></w:p></w:tc><w:tc><w:tcPr><w:tcW w:w="28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Formulário de criação de responsável</w:t></w:r></w:p></w:tc></w:tr><w:tr><w:trPr/><w:tc><w:tcPr><w:tcW w:w="12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GET, PUT/PATCH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/admin/responsavels/{id}/edit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ResponsavelResource@edit</w:t></w:r></w:p></w:tc><w:tc><w:tcPr><w:tcW w:w="28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Formulário de edição de responsável</w:t></w:r></w:p></w:tc></w:tr></w:tbl><w:p/><w:p><w:r><w:br w:type="page"/></w:r></w:p><w:p><w:pPr><w:pStyle w:val="Heading1"/></w:pPr><w:bookmarkStart w:id="19" w:name="_Toc19"/><w:r><w:t>6. SEGURANÇA</w:t></w:r><w:bookmarkEnd w:id="19"/></w:p><w:p><w:pPr><w:pStyle w:val="Heading2"/></w:pPr><w:bookmarkStart w:id="20" w:name="_Toc20"/><w:r><w:t>6.1 Autenticação</w:t></w:r><w:bookmarkEnd w:id="20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O sistema utiliza a autenticação nativa do Laravel combinada com o sistema de autenticação do Filament. Ao acessar qualquer rota protegida em /admin/*, o middleware Authenticate verifica se existe uma sessão válida. Caso contrário, o usuário é redirecionado para /admin/login.</w:t></w:r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A classe App\Filament\Pages\Auth\Login estende a classe base de login do Filament (Filament\Pages\Auth\Login) e utiliza uma view Blade customizada com layout animado (descrito na Seção 10.1).</w:t></w:r></w:p><w:p><w:pPr><w:pStyle w:val="Heading2"/></w:pPr><w:bookmarkStart w:id="21" w:name="_Toc21"/><w:r><w:t>6.2 Stack de Middleware</w:t></w:r><w:bookmarkEnd w:id="21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Todas as rotas do painel /admin/* passam pelo seguinte conjunto de middlewares, configurado no AdminPanelProvider:</w:t></w:r></w:p><w:tbl><w:tblGrid><w:gridCol w:w="3500" w:type="dxa"/><w:gridCol w:w="5571" w:type="dxa"/></w:tblGrid><w:tblPr><w:tblW w:w="0" w:type="auto"/><w:tblLayout w:type="autofit"/><w:tblCellMar><w:top w:w="60" w:type="dxa"/><w:left w:w="100" w:type="dxa"/><w:right w:w="100" w:type="dxa"/><w:bottom w:w="60" w:type="dxa"/></w:tblCellMar><w:tblBorders><w:top w:val="single" w:sz="6" w:color="CBD5E1"/><w:left w:val="single" w:sz="6" w:color="CBD5E1"/><w:right w:val="single" w:sz="6" w:color="CBD5E1"/><w:bottom w:val="single" w:sz="6" w:color="CBD5E1"/><w:insideH w:val="single" w:sz="6" w:color="CBD5E1"/><w:insideV w:val="single" w:sz="6" w:color="CBD5E1"/></w:tblBorders></w:tblPr><w:tr><w:trPr><w:trHeight w:val="500" w:hRule="atLeast"/></w:trPr><w:tc><w:tcPr><w:tcW w:w="35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Middleware</w:t></w:r></w:p></w:tc><w:tc><w:tcPr><w:tcW w:w="5571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Finalidade</w:t></w:r></w:p></w:tc></w:tr><w:tr><w:trPr/><w:tc><w:tcPr><w:tcW w:w="3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EncryptCookies</w:t></w:r></w:p></w:tc><w:tc><w:tcPr><w:tcW w:w="5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Criptografa todos os cookies antes de enviá-los ao navegador</w:t></w:r></w:p></w:tc></w:tr><w:tr><w:trPr/><w:tc><w:tcPr><w:tcW w:w="3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AddQueuedCookiesToResponse</w:t></w:r></w:p></w:tc><w:tc><w:tcPr><w:tcW w:w="5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Adiciona cookies enfileirados à resposta HTTP</w:t></w:r></w:p></w:tc></w:tr><w:tr><w:trPr/><w:tc><w:tcPr><w:tcW w:w="3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StartSession</w:t></w:r></w:p></w:tc><w:tc><w:tcPr><w:tcW w:w="5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Inicia a sessão PHP/Laravel</w:t></w:r></w:p></w:tc></w:tr><w:tr><w:trPr/><w:tc><w:tcPr><w:tcW w:w="3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AuthenticateSession</w:t></w:r></w:p></w:tc><w:tc><w:tcPr><w:tcW w:w="5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Revalida a sessão a cada requisição (proteção contra sessões roubadas)</w:t></w:r></w:p></w:tc></w:tr><w:tr><w:trPr/><w:tc><w:tcPr><w:tcW w:w="3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ShareErrorsFromSession</w:t></w:r></w:p></w:tc><w:tc><w:tcPr><w:tcW w:w="5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Disponibiliza erros de validação da sessão anterior nas views</w:t></w:r></w:p></w:tc></w:tr><w:tr><w:trPr/><w:tc><w:tcPr><w:tcW w:w="3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VerifyCsrfToken</w:t></w:r></w:p></w:tc><w:tc><w:tcPr><w:tcW w:w="5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Verifica o token CSRF em requisições POST/PUT/PATCH/DELETE</w:t></w:r></w:p></w:tc></w:tr><w:tr><w:trPr/><w:tc><w:tcPr><w:tcW w:w="3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SubstituteBindings</w:t></w:r></w:p></w:tc><w:tc><w:tcPr><w:tcW w:w="5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Resolve os Route Model Bindings (parâmetros como {id} → objeto Model)</w:t></w:r></w:p></w:tc></w:tr><w:tr><w:trPr/><w:tc><w:tcPr><w:tcW w:w="3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DisableBladeIconComponents</w:t></w:r></w:p></w:tc><w:tc><w:tcPr><w:tcW w:w="5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Otimização do Filament: desabilita processamento desnecessário de ícones Blade</w:t></w:r></w:p></w:tc></w:tr><w:tr><w:trPr/><w:tc><w:tcPr><w:tcW w:w="3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DispatchServingFilamentEvent</w:t></w:r></w:p></w:tc><w:tc><w:tcPr><w:tcW w:w="5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Dispara o evento FilamentServingEvent para extensibilidade</w:t></w:r></w:p></w:tc></w:tr><w:tr><w:trPr/><w:tc><w:tcPr><w:tcW w:w="3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Authenticate (auth)</w:t></w:r></w:p></w:tc><w:tc><w:tcPr><w:tcW w:w="5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Exige autenticação. Redireciona para /admin/login se não autenticado</w:t></w:r></w:p></w:tc></w:tr></w:tbl><w:p/><w:p><w:pPr><w:pStyle w:val="Heading2"/></w:pPr><w:bookmarkStart w:id="22" w:name="_Toc22"/><w:r><w:t>6.3 Proteção CSRF</w:t></w:r><w:bookmarkEnd w:id="22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O middleware VerifyCsrfToken protege todos os formulários do sistema contra ataques Cross-Site Request Forgery. O Filament usa Livewire para submissão de formulários, que inclui o token CSRF automaticamente via meta tag e headers HTTP.</w:t></w:r></w:p><w:p><w:pPr><w:pStyle w:val="Heading2"/></w:pPr><w:bookmarkStart w:id="23" w:name="_Toc23"/><w:r><w:t>6.4 Hashing de Senhas</w:t></w:r><w:bookmarkEnd w:id="23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As senhas dos usuários nunca são armazenadas em texto plano. O modelo User aplica o cast "hashed" à coluna password, utilizando o algoritmo bcrypt com 12 rounds (padrão Laravel). Nos formulários de edição, a senha só é re-hashada e salva se o campo for preenchido (via dehydrated(fn($state) => filled($state))).</w:t></w:r></w:p><w:p><w:pPr><w:pStyle w:val="Heading2"/></w:pPr><w:bookmarkStart w:id="24" w:name="_Toc24"/><w:r><w:t>6.5 Sessão e Cookies</w:t></w:r><w:bookmarkEnd w:id="24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O driver de sessão configurado é database (SESSION_DRIVER=database no .env). As sessões são armazenadas na tabela "sessions" com os campos: id, user_id, ip_address, user_agent, payload (criptografado) e last_activity. O tempo de vida da sessão é de 120 minutos (SESSION_LIFETIME=120).</w:t></w:r></w:p><w:p><w:pPr><w:pStyle w:val="Heading2"/></w:pPr><w:bookmarkStart w:id="25" w:name="_Toc25"/><w:r><w:t>6.6 Login Customizado — Layout Animado</w:t></w:r><w:bookmarkEnd w:id="25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A página de login utiliza um layout split-screen customizado (filament.components.layout.login-layout). O painel esquerdo apresenta um canvas HTML5 com sistema de partículas animadas: 70 partículas brancas estáticas e 28 partículas vermelhas com efeito de pulso e glow, conectadas por linhas quando a distância entre elas é menor que 160px. O movimento segue a posição do mouse (efeito parallax). O fundo é um gradiente radial de #05050A a #12121C. O painel direito exibe o formulário Filament padrão sobre fundo branco.</w:t></w:r></w:p><w:p><w:r><w:br w:type="page"/></w:r></w:p><w:p><w:pPr><w:pStyle w:val="Heading1"/></w:pPr><w:bookmarkStart w:id="26" w:name="_Toc26"/><w:r><w:t>7. PERMISSÕES E CONTROLE DE ACESSO</w:t></w:r><w:bookmarkEnd w:id="26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O GMP implementa controle de acesso baseado na coluna "cargo" da tabela "users". Não há Laravel Gates ou Policies implementadas — a separação de acesso é realizada pelo método getEloquentQuery() em cada Resource Filament, que filtra os registros exibidos com base no valor de "cargo". Todos os usuários autenticados têm acesso ao painel /admin.</w:t></w:r></w:p><w:p><w:pPr><w:pStyle w:val="Heading2"/></w:pPr><w:bookmarkStart w:id="27" w:name="_Toc27"/><w:r><w:t>7.1 Perfis de Usuário (Cargos)</w:t></w:r><w:bookmarkEnd w:id="27"/></w:p><w:tbl><w:tblGrid><w:gridCol w:w="1700" w:type="dxa"/><w:gridCol w:w="1500" w:type="dxa"/><w:gridCol w:w="2000" w:type="dxa"/><w:gridCol w:w="2500" w:type="dxa"/><w:gridCol w:w="1371" w:type="dxa"/></w:tblGrid><w:tblPr><w:tblW w:w="0" w:type="auto"/><w:tblLayout w:type="autofit"/><w:tblCellMar><w:top w:w="60" w:type="dxa"/><w:left w:w="100" w:type="dxa"/><w:right w:w="100" w:type="dxa"/><w:bottom w:w="60" w:type="dxa"/></w:tblCellMar><w:tblBorders><w:top w:val="single" w:sz="6" w:color="CBD5E1"/><w:left w:val="single" w:sz="6" w:color="CBD5E1"/><w:right w:val="single" w:sz="6" w:color="CBD5E1"/><w:bottom w:val="single" w:sz="6" w:color="CBD5E1"/><w:insideH w:val="single" w:sz="6" w:color="CBD5E1"/><w:insideV w:val="single" w:sz="6" w:color="CBD5E1"/></w:tblBorders></w:tblPr><w:tr><w:trPr><w:trHeight w:val="500" w:hRule="atLeast"/></w:trPr><w:tc><w:tcPr><w:tcW w:w="17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Cargo (valor BD)</w:t></w:r></w:p></w:tc><w:tc><w:tcPr><w:tcW w:w="15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Label</w:t></w:r></w:p></w:tc><w:tc><w:tcPr><w:tcW w:w="20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Resource de Gestão</w:t></w:r></w:p></w:tc><w:tc><w:tcPr><w:tcW w:w="25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Filtro Eloquent</w:t></w:r></w:p></w:tc><w:tc><w:tcPr><w:tcW w:w="1371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Especialidades</w:t></w:r></w:p></w:tc></w:tr><w:tr><w:trPr/><w:tc><w:tcPr><w:tcW w:w="17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admin</w:t></w:r></w:p></w:tc><w:tc><w:tcPr><w:tcW w:w="1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Administrador Geral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UserResource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whereIn('cargo', ['admin','diretor','professor','suporte'])</w:t></w:r></w:p></w:tc><w:tc><w:tcPr><w:tcW w:w="13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N/A</w:t></w:r></w:p></w:tc></w:tr><w:tr><w:trPr/><w:tc><w:tcPr><w:tcW w:w="17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diretor</w:t></w:r></w:p></w:tc><w:tc><w:tcPr><w:tcW w:w="1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Diretor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UserResource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Mesmo filtro acima</w:t></w:r></w:p></w:tc><w:tc><w:tcPr><w:tcW w:w="13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N/A</w:t></w:r></w:p></w:tc></w:tr><w:tr><w:trPr/><w:tc><w:tcPr><w:tcW w:w="17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professor</w:t></w:r></w:p></w:tc><w:tc><w:tcPr><w:tcW w:w="1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Professor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UserResource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Mesmo filtro acima</w:t></w:r></w:p></w:tc><w:tc><w:tcPr><w:tcW w:w="13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N/A</w:t></w:r></w:p></w:tc></w:tr><w:tr><w:trPr/><w:tc><w:tcPr><w:tcW w:w="17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suporte</w:t></w:r></w:p></w:tc><w:tc><w:tcPr><w:tcW w:w="1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Suporte/Manutenção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UserResource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Mesmo filtro acima</w:t></w:r></w:p></w:tc><w:tc><w:tcPr><w:tcW w:w="13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N/A</w:t></w:r></w:p></w:tc></w:tr><w:tr><w:trPr/><w:tc><w:tcPr><w:tcW w:w="17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colaborador</w:t></w:r></w:p></w:tc><w:tc><w:tcPr><w:tcW w:w="1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Colaborador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ColaboradorResource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where('cargo','colaborador')</w:t></w:r></w:p></w:tc><w:tc><w:tcPr><w:tcW w:w="13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hidraulica, eletrica, alvenaria, pintura, ar_condicionado, marcenaria, serralheria</w:t></w:r></w:p></w:tc></w:tr><w:tr><w:trPr/><w:tc><w:tcPr><w:tcW w:w="17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responsavel</w:t></w:r></w:p></w:tc><w:tc><w:tcPr><w:tcW w:w="1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Responsável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ResponsavelResource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where('cargo','responsavel')</w:t></w:r></w:p></w:tc><w:tc><w:tcPr><w:tcW w:w="13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N/A — identificado por NIF único</w:t></w:r></w:p></w:tc></w:tr></w:tbl><w:p/><w:p><w:pPr><w:pStyle w:val="Heading2"/></w:pPr><w:bookmarkStart w:id="28" w:name="_Toc28"/><w:r><w:t>7.2 Separação de Dados por Resource</w:t></w:r><w:bookmarkEnd w:id="28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Embora todos os perfis sejam armazenados na tabela "users", cada Resource apresenta apenas o subconjunto de usuários que lhe pertence. Por exemplo, a listagem em /admin/colaboradors mostra apenas usuários com cargo = "colaborador", enquanto /admin/users mostra apenas cargo IN (admin, diretor, professor, suporte). Isso garante que cada área do painel gerencie apenas seus respectivos registros.</w:t></w:r></w:p><w:p><w:pPr><w:pStyle w:val="Heading2"/></w:pPr><w:bookmarkStart w:id="29" w:name="_Toc29"/><w:r><w:t>7.3 Badges de Cargo na Interface</w:t></w:r><w:bookmarkEnd w:id="29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Na tabela de Administradores, o cargo é exibido como badge colorido: admin = vermelho (danger), diretor = laranja (warning), professor = azul (info), suporte = verde (success). Isso facilita a identificação visual rápida do perfil de cada usuário na listagem.</w:t></w:r></w:p><w:p><w:r><w:br w:type="page"/></w:r></w:p><w:p><w:pPr><w:pStyle w:val="Heading1"/></w:pPr><w:bookmarkStart w:id="30" w:name="_Toc30"/><w:r><w:t>8. MÓDULOS DO SISTEMA</w:t></w:r><w:bookmarkEnd w:id="30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O sistema é composto por 6 módulos (Resources Filament), cada um responsável pelo gerenciamento CRUD de uma entidade. Todos os módulos possuem páginas de Listagem, Criação e Edição, com ações de exclusão individual e em massa.</w:t></w:r></w:p><w:p><w:pPr><w:pStyle w:val="Heading2"/></w:pPr><w:bookmarkStart w:id="31" w:name="_Toc31"/><w:r><w:t>8.1 Módulo de Administradores (UserResource)</w:t></w:r><w:bookmarkEnd w:id="31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Gerencia usuários com perfis administrativos. Filtro: cargo IN (admin, diretor, professor, suporte). Rota base: /admin/users.</w:t></w:r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Campos do formulário:</w:t></w:r></w:p><w:tbl><w:tblGrid><w:gridCol w:w="2000" w:type="dxa"/><w:gridCol w:w="2000" w:type="dxa"/><w:gridCol w:w="2500" w:type="dxa"/><w:gridCol w:w="2571" w:type="dxa"/></w:tblGrid><w:tblPr><w:tblW w:w="0" w:type="auto"/><w:tblLayout w:type="autofit"/><w:tblCellMar><w:top w:w="60" w:type="dxa"/><w:left w:w="100" w:type="dxa"/><w:right w:w="100" w:type="dxa"/><w:bottom w:w="60" w:type="dxa"/></w:tblCellMar><w:tblBorders><w:top w:val="single" w:sz="6" w:color="CBD5E1"/><w:left w:val="single" w:sz="6" w:color="CBD5E1"/><w:right w:val="single" w:sz="6" w:color="CBD5E1"/><w:bottom w:val="single" w:sz="6" w:color="CBD5E1"/><w:insideH w:val="single" w:sz="6" w:color="CBD5E1"/><w:insideV w:val="single" w:sz="6" w:color="CBD5E1"/></w:tblBorders></w:tblPr><w:tr><w:trPr><w:trHeight w:val="500" w:hRule="atLeast"/></w:trPr><w:tc><w:tcPr><w:tcW w:w="20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Campo (name)</w:t></w:r></w:p></w:tc><w:tc><w:tcPr><w:tcW w:w="20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Componente Filament</w:t></w:r></w:p></w:tc><w:tc><w:tcPr><w:tcW w:w="25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Validação / Configuração</w:t></w:r></w:p></w:tc><w:tc><w:tcPr><w:tcW w:w="2571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Descrição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foto_perfil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FileUpload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image, circular, directory: avatares</w:t></w:r></w:p></w:tc><w:tc><w:tcPr><w:tcW w:w="2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Foto de perfil/avatar do administrador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name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TextInput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required, max:255</w:t></w:r></w:p></w:tc><w:tc><w:tcPr><w:tcW w:w="2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Nome completo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email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TextInput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required, email, unique (ignoreRecord)</w:t></w:r></w:p></w:tc><w:tc><w:tcPr><w:tcW w:w="2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E-mail de acesso ao sistema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cpf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TextInput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required, unique (ignoreRecord), mask: 999.999.999-99</w:t></w:r></w:p></w:tc><w:tc><w:tcPr><w:tcW w:w="2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CPF do usuário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telefone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TextInput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required, mask: (99) 99999-9999</w:t></w:r></w:p></w:tc><w:tc><w:tcPr><w:tcW w:w="2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Telefone ou WhatsApp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cargo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Select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required, options: admin|diretor|professor|suporte</w:t></w:r></w:p></w:tc><w:tc><w:tcPr><w:tcW w:w="2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Perfil de acesso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ativo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Toggle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default: true</w:t></w:r></w:p></w:tc><w:tc><w:tcPr><w:tcW w:w="2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Ativar/desativar o usuário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password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TextInput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required na criação; opcional na edição; revealable</w:t></w:r></w:p></w:tc><w:tc><w:tcPr><w:tcW w:w="2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Senha de acesso</w:t></w:r></w:p></w:tc></w:tr></w:tbl><w:p/><w:p><w:pPr><w:pStyle w:val="Heading2"/></w:pPr><w:bookmarkStart w:id="32" w:name="_Toc32"/><w:r><w:t>8.2 Módulo de Colaboradores (ColaboradorResource)</w:t></w:r><w:bookmarkEnd w:id="32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Gerencia colaboradores técnicos de manutenção. Filtro: cargo = colaborador. Rota base: /admin/colaboradors.</w:t></w:r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Campos do formulário:</w:t></w:r></w:p><w:tbl><w:tblGrid><w:gridCol w:w="2000" w:type="dxa"/><w:gridCol w:w="2000" w:type="dxa"/><w:gridCol w:w="2500" w:type="dxa"/><w:gridCol w:w="2571" w:type="dxa"/></w:tblGrid><w:tblPr><w:tblW w:w="0" w:type="auto"/><w:tblLayout w:type="autofit"/><w:tblCellMar><w:top w:w="60" w:type="dxa"/><w:left w:w="100" w:type="dxa"/><w:right w:w="100" w:type="dxa"/><w:bottom w:w="60" w:type="dxa"/></w:tblCellMar><w:tblBorders><w:top w:val="single" w:sz="6" w:color="CBD5E1"/><w:left w:val="single" w:sz="6" w:color="CBD5E1"/><w:right w:val="single" w:sz="6" w:color="CBD5E1"/><w:bottom w:val="single" w:sz="6" w:color="CBD5E1"/><w:insideH w:val="single" w:sz="6" w:color="CBD5E1"/><w:insideV w:val="single" w:sz="6" w:color="CBD5E1"/></w:tblBorders></w:tblPr><w:tr><w:trPr><w:trHeight w:val="500" w:hRule="atLeast"/></w:trPr><w:tc><w:tcPr><w:tcW w:w="20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Campo (name)</w:t></w:r></w:p></w:tc><w:tc><w:tcPr><w:tcW w:w="20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Componente Filament</w:t></w:r></w:p></w:tc><w:tc><w:tcPr><w:tcW w:w="25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Validação / Configuração</w:t></w:r></w:p></w:tc><w:tc><w:tcPr><w:tcW w:w="2571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Descrição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foto_perfil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FileUpload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image, circular, directory: perfil-usuarios</w:t></w:r></w:p></w:tc><w:tc><w:tcPr><w:tcW w:w="2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Foto de perfil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cargo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Hidden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default: colaborador</w:t></w:r></w:p></w:tc><w:tc><w:tcPr><w:tcW w:w="2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Definido automaticamente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name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TextInput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required</w:t></w:r></w:p></w:tc><w:tc><w:tcPr><w:tcW w:w="2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Nome completo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email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TextInput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required, email, unique (ignoreRecord)</w:t></w:r></w:p></w:tc><w:tc><w:tcPr><w:tcW w:w="2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E-mail de acesso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cpf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TextInput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required, unique (ignoreRecord), mask: 999.999.999-99</w:t></w:r></w:p></w:tc><w:tc><w:tcPr><w:tcW w:w="2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CPF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telefone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TextInput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required, mask: (99) 99999-9999</w:t></w:r></w:p></w:tc><w:tc><w:tcPr><w:tcW w:w="2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Telefone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empresa_id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Select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required, relationship: empresa→nome, searchable, preload</w:t></w:r></w:p></w:tc><w:tc><w:tcPr><w:tcW w:w="2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Empresa vinculada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especialidades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CheckboxList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3 colunas; opções: hidraulica, eletrica, alvenaria, pintura, ar_condicionado, marcenaria, serralheria</w:t></w:r></w:p></w:tc><w:tc><w:tcPr><w:tcW w:w="2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Especialidades técnicas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password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TextInput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required na criação; opcional na edição; revealable</w:t></w:r></w:p></w:tc><w:tc><w:tcPr><w:tcW w:w="2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Senha</w:t></w:r></w:p></w:tc></w:tr></w:tbl><w:p/><w:p><w:pPr><w:pStyle w:val="Heading2"/></w:pPr><w:bookmarkStart w:id="33" w:name="_Toc33"/><w:r><w:t>8.3 Módulo de Empresas (EmpresaResource)</w:t></w:r><w:bookmarkEnd w:id="33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Gerencia o cadastro de empresas contratantes. Destaque: integração com a API ViaCEP para preenchimento automático de endereço. Rota base: /admin/empresas.</w:t></w:r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Seção "Dados Principais":</w:t></w:r></w:p><w:tbl><w:tblGrid><w:gridCol w:w="2000" w:type="dxa"/><w:gridCol w:w="2000" w:type="dxa"/><w:gridCol w:w="2500" w:type="dxa"/><w:gridCol w:w="2571" w:type="dxa"/></w:tblGrid><w:tblPr><w:tblW w:w="0" w:type="auto"/><w:tblLayout w:type="autofit"/><w:tblCellMar><w:top w:w="60" w:type="dxa"/><w:left w:w="100" w:type="dxa"/><w:right w:w="100" w:type="dxa"/><w:bottom w:w="60" w:type="dxa"/></w:tblCellMar><w:tblBorders><w:top w:val="single" w:sz="6" w:color="CBD5E1"/><w:left w:val="single" w:sz="6" w:color="CBD5E1"/><w:right w:val="single" w:sz="6" w:color="CBD5E1"/><w:bottom w:val="single" w:sz="6" w:color="CBD5E1"/><w:insideH w:val="single" w:sz="6" w:color="CBD5E1"/><w:insideV w:val="single" w:sz="6" w:color="CBD5E1"/></w:tblBorders></w:tblPr><w:tr><w:trPr><w:trHeight w:val="500" w:hRule="atLeast"/></w:trPr><w:tc><w:tcPr><w:tcW w:w="20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Campo (name)</w:t></w:r></w:p></w:tc><w:tc><w:tcPr><w:tcW w:w="20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Componente Filament</w:t></w:r></w:p></w:tc><w:tc><w:tcPr><w:tcW w:w="25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Validação / Configuração</w:t></w:r></w:p></w:tc><w:tc><w:tcPr><w:tcW w:w="2571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Descrição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nome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TextInput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required, columnSpanFull</w:t></w:r></w:p></w:tc><w:tc><w:tcPr><w:tcW w:w="2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Razão social ou nome fantasia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cnpj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TextInput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required, unique (ignoreRecord), mask: 99.999.999/9999-99</w:t></w:r></w:p></w:tc><w:tc><w:tcPr><w:tcW w:w="2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CNPJ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telefone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TextInput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mask: (99) 99999-9999</w:t></w:r></w:p></w:tc><w:tc><w:tcPr><w:tcW w:w="2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Telefone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email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TextInput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email, columnSpanFull</w:t></w:r></w:p></w:tc><w:tc><w:tcPr><w:tcW w:w="2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E-mail de contato</w:t></w:r></w:p></w:tc></w:tr></w:tbl><w:p/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Seção "Endereço" (com auto-fill via ViaCEP):</w:t></w:r></w:p><w:tbl><w:tblGrid><w:gridCol w:w="2000" w:type="dxa"/><w:gridCol w:w="2000" w:type="dxa"/><w:gridCol w:w="2500" w:type="dxa"/><w:gridCol w:w="2571" w:type="dxa"/></w:tblGrid><w:tblPr><w:tblW w:w="0" w:type="auto"/><w:tblLayout w:type="autofit"/><w:tblCellMar><w:top w:w="60" w:type="dxa"/><w:left w:w="100" w:type="dxa"/><w:right w:w="100" w:type="dxa"/><w:bottom w:w="60" w:type="dxa"/></w:tblCellMar><w:tblBorders><w:top w:val="single" w:sz="6" w:color="CBD5E1"/><w:left w:val="single" w:sz="6" w:color="CBD5E1"/><w:right w:val="single" w:sz="6" w:color="CBD5E1"/><w:bottom w:val="single" w:sz="6" w:color="CBD5E1"/><w:insideH w:val="single" w:sz="6" w:color="CBD5E1"/><w:insideV w:val="single" w:sz="6" w:color="CBD5E1"/></w:tblBorders></w:tblPr><w:tr><w:trPr><w:trHeight w:val="500" w:hRule="atLeast"/></w:trPr><w:tc><w:tcPr><w:tcW w:w="20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Campo (name)</w:t></w:r></w:p></w:tc><w:tc><w:tcPr><w:tcW w:w="20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Componente Filament</w:t></w:r></w:p></w:tc><w:tc><w:tcPr><w:tcW w:w="25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Validação / Configuração</w:t></w:r></w:p></w:tc><w:tc><w:tcPr><w:tcW w:w="2571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Descrição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cep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TextInput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mask: 99999-999; live(onBlur: true); dispara consulta ViaCEP</w:t></w:r></w:p></w:tc><w:tc><w:tcPr><w:tcW w:w="2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CEP (preenchimento automático)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estado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TextInput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required, length:2, placeholder: SP</w:t></w:r></w:p></w:tc><w:tc><w:tcPr><w:tcW w:w="2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UF (2 letras)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cidade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TextInput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required, columnSpan:2</w:t></w:r></w:p></w:tc><w:tc><w:tcPr><w:tcW w:w="2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Cidade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bairro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TextInput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columnSpan:2</w:t></w:r></w:p></w:tc><w:tc><w:tcPr><w:tcW w:w="2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Bairro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rua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TextInput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columnSpan:2</w:t></w:r></w:p></w:tc><w:tc><w:tcPr><w:tcW w:w="2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Logradouro/rua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numero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TextInput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columnSpan:1</w:t></w:r></w:p></w:tc><w:tc><w:tcPr><w:tcW w:w="2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Número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complemento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TextInput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columnSpan:1</w:t></w:r></w:p></w:tc><w:tc><w:tcPr><w:tcW w:w="2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Complemento</w:t></w:r></w:p></w:tc></w:tr></w:tbl><w:p/><w:p><w:pPr><w:pStyle w:val="Heading2"/></w:pPr><w:bookmarkStart w:id="34" w:name="_Toc34"/><w:r><w:t>8.4 Módulo de Setores (SetorResource)</w:t></w:r><w:bookmarkEnd w:id="34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Gerencia os setores físicos do prédio (salas, laboratórios, corredores) organizados por andar e bloco. Rota base: /admin/setors.</w:t></w:r></w:p><w:tbl><w:tblGrid><w:gridCol w:w="2000" w:type="dxa"/><w:gridCol w:w="2000" w:type="dxa"/><w:gridCol w:w="2500" w:type="dxa"/><w:gridCol w:w="2571" w:type="dxa"/></w:tblGrid><w:tblPr><w:tblW w:w="0" w:type="auto"/><w:tblLayout w:type="autofit"/><w:tblCellMar><w:top w:w="60" w:type="dxa"/><w:left w:w="100" w:type="dxa"/><w:right w:w="100" w:type="dxa"/><w:bottom w:w="60" w:type="dxa"/></w:tblCellMar><w:tblBorders><w:top w:val="single" w:sz="6" w:color="CBD5E1"/><w:left w:val="single" w:sz="6" w:color="CBD5E1"/><w:right w:val="single" w:sz="6" w:color="CBD5E1"/><w:bottom w:val="single" w:sz="6" w:color="CBD5E1"/><w:insideH w:val="single" w:sz="6" w:color="CBD5E1"/><w:insideV w:val="single" w:sz="6" w:color="CBD5E1"/></w:tblBorders></w:tblPr><w:tr><w:trPr><w:trHeight w:val="500" w:hRule="atLeast"/></w:trPr><w:tc><w:tcPr><w:tcW w:w="20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Campo (name)</w:t></w:r></w:p></w:tc><w:tc><w:tcPr><w:tcW w:w="20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Componente Filament</w:t></w:r></w:p></w:tc><w:tc><w:tcPr><w:tcW w:w="25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Validação / Configuração</w:t></w:r></w:p></w:tc><w:tc><w:tcPr><w:tcW w:w="2571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Descrição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nome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TextInput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required, placeholder: Ex: Sala A, Recepção, TI</w:t></w:r></w:p></w:tc><w:tc><w:tcPr><w:tcW w:w="2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Nome identificador do setor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andar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TextInput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required, placeholder: Ex: Térreo, 2º Andar</w:t></w:r></w:p></w:tc><w:tc><w:tcPr><w:tcW w:w="2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Andar onde o setor está localizado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bloco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Select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required, opções: A | B | C | D</w:t></w:r></w:p></w:tc><w:tc><w:tcPr><w:tcW w:w="2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Bloco do prédio</w:t></w:r></w:p></w:tc></w:tr></w:tbl><w:p/><w:p><w:pPr><w:pStyle w:val="Heading2"/></w:pPr><w:bookmarkStart w:id="35" w:name="_Toc35"/><w:r><w:t>8.5 Módulo de Patrimônios (PatrimonioResource)</w:t></w:r><w:bookmarkEnd w:id="35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Gerencia os bens patrimoniais do SENAI. Permite upload de imagem com editor integrado e vinculação ao setor. Rota base: /admin/patrimonios. Coluna "valor" é formatada como moeda BRL na listagem.</w:t></w:r></w:p><w:tbl><w:tblGrid><w:gridCol w:w="2000" w:type="dxa"/><w:gridCol w:w="2000" w:type="dxa"/><w:gridCol w:w="2500" w:type="dxa"/><w:gridCol w:w="2571" w:type="dxa"/></w:tblGrid><w:tblPr><w:tblW w:w="0" w:type="auto"/><w:tblLayout w:type="autofit"/><w:tblCellMar><w:top w:w="60" w:type="dxa"/><w:left w:w="100" w:type="dxa"/><w:right w:w="100" w:type="dxa"/><w:bottom w:w="60" w:type="dxa"/></w:tblCellMar><w:tblBorders><w:top w:val="single" w:sz="6" w:color="CBD5E1"/><w:left w:val="single" w:sz="6" w:color="CBD5E1"/><w:right w:val="single" w:sz="6" w:color="CBD5E1"/><w:bottom w:val="single" w:sz="6" w:color="CBD5E1"/><w:insideH w:val="single" w:sz="6" w:color="CBD5E1"/><w:insideV w:val="single" w:sz="6" w:color="CBD5E1"/></w:tblBorders></w:tblPr><w:tr><w:trPr><w:trHeight w:val="500" w:hRule="atLeast"/></w:trPr><w:tc><w:tcPr><w:tcW w:w="20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Campo (name)</w:t></w:r></w:p></w:tc><w:tc><w:tcPr><w:tcW w:w="20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Componente Filament</w:t></w:r></w:p></w:tc><w:tc><w:tcPr><w:tcW w:w="25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Validação / Configuração</w:t></w:r></w:p></w:tc><w:tc><w:tcPr><w:tcW w:w="2571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Descrição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codigo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TextInput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required, unique (ignoreRecord)</w:t></w:r></w:p></w:tc><w:tc><w:tcPr><w:tcW w:w="2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Código único de identificação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data_aquisicao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DatePicker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format: d/m/Y</w:t></w:r></w:p></w:tc><w:tc><w:tcPr><w:tcW w:w="2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Data de aquisição do bem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valor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TextInput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numeric, prefix: R$</w:t></w:r></w:p></w:tc><w:tc><w:tcPr><w:tcW w:w="2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Valor monetário do patrimônio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setor_id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Select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required, relationship: setor→nome, searchable, preload</w:t></w:r></w:p></w:tc><w:tc><w:tcPr><w:tcW w:w="2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Setor de localização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imagem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FileUpload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image, imageEditor, directory: patrimonios-imagens, columnSpanFull</w:t></w:r></w:p></w:tc><w:tc><w:tcPr><w:tcW w:w="2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Foto do patrimônio</w:t></w:r></w:p></w:tc></w:tr></w:tbl><w:p/><w:p><w:pPr><w:pStyle w:val="Heading2"/></w:pPr><w:bookmarkStart w:id="36" w:name="_Toc36"/><w:r><w:t>8.6 Módulo de Responsáveis (ResponsavelResource)</w:t></w:r><w:bookmarkEnd w:id="36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Gerencia responsáveis por setores ou ordens de serviço. Campo exclusivo "nif" (Número de Identificação Funcional) diferencia este perfil dos demais. Rota base: /admin/responsavels.</w:t></w:r></w:p><w:tbl><w:tblGrid><w:gridCol w:w="2000" w:type="dxa"/><w:gridCol w:w="2000" w:type="dxa"/><w:gridCol w:w="2500" w:type="dxa"/><w:gridCol w:w="2571" w:type="dxa"/></w:tblGrid><w:tblPr><w:tblW w:w="0" w:type="auto"/><w:tblLayout w:type="autofit"/><w:tblCellMar><w:top w:w="60" w:type="dxa"/><w:left w:w="100" w:type="dxa"/><w:right w:w="100" w:type="dxa"/><w:bottom w:w="60" w:type="dxa"/></w:tblCellMar><w:tblBorders><w:top w:val="single" w:sz="6" w:color="CBD5E1"/><w:left w:val="single" w:sz="6" w:color="CBD5E1"/><w:right w:val="single" w:sz="6" w:color="CBD5E1"/><w:bottom w:val="single" w:sz="6" w:color="CBD5E1"/><w:insideH w:val="single" w:sz="6" w:color="CBD5E1"/><w:insideV w:val="single" w:sz="6" w:color="CBD5E1"/></w:tblBorders></w:tblPr><w:tr><w:trPr><w:trHeight w:val="500" w:hRule="atLeast"/></w:trPr><w:tc><w:tcPr><w:tcW w:w="20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Campo (name)</w:t></w:r></w:p></w:tc><w:tc><w:tcPr><w:tcW w:w="20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Componente Filament</w:t></w:r></w:p></w:tc><w:tc><w:tcPr><w:tcW w:w="25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Validação / Configuração</w:t></w:r></w:p></w:tc><w:tc><w:tcPr><w:tcW w:w="2571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Descrição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foto_perfil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FileUpload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image, circular, directory: perfil-usuarios</w:t></w:r></w:p></w:tc><w:tc><w:tcPr><w:tcW w:w="2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Foto de perfil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cargo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Hidden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default: responsavel</w:t></w:r></w:p></w:tc><w:tc><w:tcPr><w:tcW w:w="2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Definido automaticamente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name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TextInput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required</w:t></w:r></w:p></w:tc><w:tc><w:tcPr><w:tcW w:w="2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Nome completo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email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TextInput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required, email, unique (ignoreRecord)</w:t></w:r></w:p></w:tc><w:tc><w:tcPr><w:tcW w:w="2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E-mail de acesso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cpf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TextInput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required, unique (ignoreRecord), mask: 999.999.999-99</w:t></w:r></w:p></w:tc><w:tc><w:tcPr><w:tcW w:w="2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CPF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nif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TextInput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required, unique (ignoreRecord)</w:t></w:r></w:p></w:tc><w:tc><w:tcPr><w:tcW w:w="2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Número de Identificação Funcional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telefone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TextInput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required, mask: (99) 99999-9999</w:t></w:r></w:p></w:tc><w:tc><w:tcPr><w:tcW w:w="2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Telefone</w:t></w:r></w:p></w:tc></w:tr><w:tr><w:trPr/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empresa_id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Select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required, relationship com filtro, searchable, preload</w:t></w:r></w:p></w:tc><w:tc><w:tcPr><w:tcW w:w="2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Empresa vinculada</w:t></w:r></w:p></w:tc></w:tr><w:tr><w:trPr/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password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TextInput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required na criação; opcional na edição</w:t></w:r></w:p></w:tc><w:tc><w:tcPr><w:tcW w:w="2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Senha de acesso</w:t></w:r></w:p></w:tc></w:tr></w:tbl><w:p/><w:p><w:r><w:br w:type="page"/></w:r></w:p><w:p><w:pPr><w:pStyle w:val="Heading1"/></w:pPr><w:bookmarkStart w:id="37" w:name="_Toc37"/><w:r><w:t>9. INTEGRAÇÕES EXTERNAS</w:t></w:r><w:bookmarkEnd w:id="37"/></w:p><w:p><w:pPr><w:pStyle w:val="Heading2"/></w:pPr><w:bookmarkStart w:id="38" w:name="_Toc38"/><w:r><w:t>9.1 API ViaCEP</w:t></w:r><w:bookmarkEnd w:id="38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A API ViaCEP é um serviço público brasileiro que fornece dados de endereço (logradouro, bairro, cidade e UF) a partir de um CEP válido. No sistema GMP, ela é utilizada no formulário de cadastro e edição de Empresas para preencher automaticamente os campos de endereço quando o usuário digita o CEP.</w:t></w:r></w:p><w:tbl><w:tblGrid><w:gridCol w:w="2500" w:type="dxa"/><w:gridCol w:w="6571" w:type="dxa"/></w:tblGrid><w:tblPr><w:tblW w:w="0" w:type="auto"/><w:tblLayout w:type="autofit"/><w:tblCellMar><w:top w:w="60" w:type="dxa"/><w:left w:w="100" w:type="dxa"/><w:right w:w="100" w:type="dxa"/><w:bottom w:w="60" w:type="dxa"/></w:tblCellMar><w:tblBorders><w:top w:val="single" w:sz="6" w:color="CBD5E1"/><w:left w:val="single" w:sz="6" w:color="CBD5E1"/><w:right w:val="single" w:sz="6" w:color="CBD5E1"/><w:bottom w:val="single" w:sz="6" w:color="CBD5E1"/><w:insideH w:val="single" w:sz="6" w:color="CBD5E1"/><w:insideV w:val="single" w:sz="6" w:color="CBD5E1"/></w:tblBorders></w:tblPr><w:tr><w:trPr><w:trHeight w:val="500" w:hRule="atLeast"/></w:trPr><w:tc><w:tcPr><w:tcW w:w="25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Atributo</w:t></w:r></w:p></w:tc><w:tc><w:tcPr><w:tcW w:w="6571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Valor</w:t></w:r></w:p></w:tc></w:tr><w:tr><w:trPr/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Endpoint</w:t></w:r></w:p></w:tc><w:tc><w:tcPr><w:tcW w:w="6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https://viacep.com.br/ws/{cep}/json/</w:t></w:r></w:p></w:tc></w:tr><w:tr><w:trPr/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Método HTTP</w:t></w:r></w:p></w:tc><w:tc><w:tcPr><w:tcW w:w="6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GET</w:t></w:r></w:p></w:tc></w:tr><w:tr><w:trPr/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Formato</w:t></w:r></w:p></w:tc><w:tc><w:tcPr><w:tcW w:w="6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JSON</w:t></w:r></w:p></w:tc></w:tr><w:tr><w:trPr/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Autenticação</w:t></w:r></w:p></w:tc><w:tc><w:tcPr><w:tcW w:w="6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Nenhuma (API pública e gratuita)</w:t></w:r></w:p></w:tc></w:tr><w:tr><w:trPr/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Trigger</w:t></w:r></w:p></w:tc><w:tc><w:tcPr><w:tcW w:w="6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Evento onBlur do campo CEP (live(onBlur: true))</w:t></w:r></w:p></w:tc></w:tr><w:tr><w:trPr/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Cliente HTTP</w:t></w:r></w:p></w:tc><w:tc><w:tcPr><w:tcW w:w="6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Illuminate\Support\Facades\Http (Laravel HTTP Client)</w:t></w:r></w:p></w:tc></w:tr><w:tr><w:trPr/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Campos mapeados</w:t></w:r></w:p></w:tc><w:tc><w:tcPr><w:tcW w:w="6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uf → estado | localidade → cidade | bairro → bairro | logradouro → rua</w:t></w:r></w:p></w:tc></w:tr></w:tbl><w:p/><w:p><w:pPr><w:pStyle w:val="Heading2"/></w:pPr><w:bookmarkStart w:id="39" w:name="_Toc39"/><w:r><w:t>9.2 Implementação no EmpresaResource</w:t></w:r><w:bookmarkEnd w:id="39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O código abaixo (extraído de app/Filament/Resources/EmpresaResource.php) mostra a implementação completa da integração com ViaCEP:</w:t></w:r></w:p><w:tbl><w:tblGrid><w:gridCol w:w="9071" w:type="dxa"/></w:tblGrid><w:tblPr><w:tblW w:w="0" w:type="auto"/><w:tblLayout w:type="autofit"/><w:tblCellMar><w:top w:w="80" w:type="dxa"/><w:left w:w="120" w:type="dxa"/><w:right w:w="120" w:type="dxa"/><w:bottom w:w="80" w:type="dxa"/></w:tblCellMar><w:tblBorders><w:top w:val="single" w:sz="4" w:color="CBD5E1"/><w:left w:val="single" w:sz="4" w:color="CBD5E1"/><w:right w:val="single" w:sz="4" w:color="CBD5E1"/><w:bottom w:val="single" w:sz="4" w:color="CBD5E1"/><w:insideH w:val="single" w:sz="4" w:color="CBD5E1"/><w:insideV w:val="single" w:sz="4" w:color="CBD5E1"/></w:tblBorders></w:tblPr><w:tr><w:trPr/><w:tc><w:tcPr><w:tcW w:w="9071" w:type="dxa"/><w:shd w:val="clear" w:fill="F1F5F9"/><w:noWrap/></w:tcPr><w:p><w:pPr><w:jc w:val="left"/><w:spacing w:after="0"/></w:pPr><w:r><w:rPr><w:rFonts w:ascii="Courier New" w:hAnsi="Courier New" w:eastAsia="Courier New" w:cs="Courier New"/><w:sz w:val="18"/><w:szCs w:val="18"/></w:rPr><w:t xml:space="preserve">TextInput::make('cep')</w:t></w:r></w:p><w:p><w:pPr><w:jc w:val="left"/><w:spacing w:after="0"/></w:pPr><w:r><w:rPr><w:rFonts w:ascii="Courier New" w:hAnsi="Courier New" w:eastAsia="Courier New" w:cs="Courier New"/><w:sz w:val="18"/><w:szCs w:val="18"/></w:rPr><w:t xml:space="preserve">    ->label('CEP')</w:t></w:r></w:p><w:p><w:pPr><w:jc w:val="left"/><w:spacing w:after="0"/></w:pPr><w:r><w:rPr><w:rFonts w:ascii="Courier New" w:hAnsi="Courier New" w:eastAsia="Courier New" w:cs="Courier New"/><w:sz w:val="18"/><w:szCs w:val="18"/></w:rPr><w:t xml:space="preserve">    ->mask('99999-999')</w:t></w:r></w:p><w:p><w:pPr><w:jc w:val="left"/><w:spacing w:after="0"/></w:pPr><w:r><w:rPr><w:rFonts w:ascii="Courier New" w:hAnsi="Courier New" w:eastAsia="Courier New" w:cs="Courier New"/><w:sz w:val="18"/><w:szCs w:val="18"/></w:rPr><w:t xml:space="preserve">    ->live(onBlur: true)</w:t></w:r></w:p><w:p><w:pPr><w:jc w:val="left"/><w:spacing w:after="0"/></w:pPr><w:r><w:rPr><w:rFonts w:ascii="Courier New" w:hAnsi="Courier New" w:eastAsia="Courier New" w:cs="Courier New"/><w:sz w:val="18"/><w:szCs w:val="18"/></w:rPr><w:t xml:space="preserve">    ->afterStateUpdated(function (?string $state, Set $set) {</w:t></w:r></w:p><w:p><w:pPr><w:jc w:val="left"/><w:spacing w:after="0"/></w:pPr><w:r><w:rPr><w:rFonts w:ascii="Courier New" w:hAnsi="Courier New" w:eastAsia="Courier New" w:cs="Courier New"/><w:sz w:val="18"/><w:szCs w:val="18"/></w:rPr><w:t xml:space="preserve">        if (blank($state)) return;</w:t></w:r></w:p><w:p><w:pPr><w:jc w:val="left"/><w:spacing w:after="0"/></w:pPr><w:r><w:rPr><w:rFonts w:ascii="Courier New" w:hAnsi="Courier New" w:eastAsia="Courier New" w:cs="Courier New"/><w:sz w:val="18"/><w:szCs w:val="18"/></w:rPr><w:t xml:space="preserve"></w:t></w:r></w:p><w:p><w:pPr><w:jc w:val="left"/><w:spacing w:after="0"/></w:pPr><w:r><w:rPr><w:rFonts w:ascii="Courier New" w:hAnsi="Courier New" w:eastAsia="Courier New" w:cs="Courier New"/><w:sz w:val="18"/><w:szCs w:val="18"/></w:rPr><w:t xml:space="preserve">        $cep = preg_replace('/[^0-9]/', '', $state);</w:t></w:r></w:p><w:p><w:pPr><w:jc w:val="left"/><w:spacing w:after="0"/></w:pPr><w:r><w:rPr><w:rFonts w:ascii="Courier New" w:hAnsi="Courier New" w:eastAsia="Courier New" w:cs="Courier New"/><w:sz w:val="18"/><w:szCs w:val="18"/></w:rPr><w:t xml:space="preserve"></w:t></w:r></w:p><w:p><w:pPr><w:jc w:val="left"/><w:spacing w:after="0"/></w:pPr><w:r><w:rPr><w:rFonts w:ascii="Courier New" w:hAnsi="Courier New" w:eastAsia="Courier New" w:cs="Courier New"/><w:sz w:val="18"/><w:szCs w:val="18"/></w:rPr><w:t xml:space="preserve">        if (strlen($cep) !== 8) return;</w:t></w:r></w:p><w:p><w:pPr><w:jc w:val="left"/><w:spacing w:after="0"/></w:pPr><w:r><w:rPr><w:rFonts w:ascii="Courier New" w:hAnsi="Courier New" w:eastAsia="Courier New" w:cs="Courier New"/><w:sz w:val="18"/><w:szCs w:val="18"/></w:rPr><w:t xml:space="preserve"></w:t></w:r></w:p><w:p><w:pPr><w:jc w:val="left"/><w:spacing w:after="0"/></w:pPr><w:r><w:rPr><w:rFonts w:ascii="Courier New" w:hAnsi="Courier New" w:eastAsia="Courier New" w:cs="Courier New"/><w:sz w:val="18"/><w:szCs w:val="18"/></w:rPr><w:t xml:space="preserve">        $response = Http::get("https://viacep.com.br/ws/{$cep}/json/");</w:t></w:r></w:p><w:p><w:pPr><w:jc w:val="left"/><w:spacing w:after="0"/></w:pPr><w:r><w:rPr><w:rFonts w:ascii="Courier New" w:hAnsi="Courier New" w:eastAsia="Courier New" w:cs="Courier New"/><w:sz w:val="18"/><w:szCs w:val="18"/></w:rPr><w:t xml:space="preserve"></w:t></w:r></w:p><w:p><w:pPr><w:jc w:val="left"/><w:spacing w:after="0"/></w:pPr><w:r><w:rPr><w:rFonts w:ascii="Courier New" w:hAnsi="Courier New" w:eastAsia="Courier New" w:cs="Courier New"/><w:sz w:val="18"/><w:szCs w:val="18"/></w:rPr><w:t xml:space="preserve">        if ($response->successful() && !isset($response['erro'])) {</w:t></w:r></w:p><w:p><w:pPr><w:jc w:val="left"/><w:spacing w:after="0"/></w:pPr><w:r><w:rPr><w:rFonts w:ascii="Courier New" w:hAnsi="Courier New" w:eastAsia="Courier New" w:cs="Courier New"/><w:sz w:val="18"/><w:szCs w:val="18"/></w:rPr><w:t xml:space="preserve">            $dados = $response->json();</w:t></w:r></w:p><w:p><w:pPr><w:jc w:val="left"/><w:spacing w:after="0"/></w:pPr><w:r><w:rPr><w:rFonts w:ascii="Courier New" w:hAnsi="Courier New" w:eastAsia="Courier New" w:cs="Courier New"/><w:sz w:val="18"/><w:szCs w:val="18"/></w:rPr><w:t xml:space="preserve">            $set('estado', $dados['uf']         ?? null);</w:t></w:r></w:p><w:p><w:pPr><w:jc w:val="left"/><w:spacing w:after="0"/></w:pPr><w:r><w:rPr><w:rFonts w:ascii="Courier New" w:hAnsi="Courier New" w:eastAsia="Courier New" w:cs="Courier New"/><w:sz w:val="18"/><w:szCs w:val="18"/></w:rPr><w:t xml:space="preserve">            $set('cidade', $dados['localidade'] ?? null);</w:t></w:r></w:p><w:p><w:pPr><w:jc w:val="left"/><w:spacing w:after="0"/></w:pPr><w:r><w:rPr><w:rFonts w:ascii="Courier New" w:hAnsi="Courier New" w:eastAsia="Courier New" w:cs="Courier New"/><w:sz w:val="18"/><w:szCs w:val="18"/></w:rPr><w:t xml:space="preserve">            $set('bairro', $dados['bairro']     ?? null);</w:t></w:r></w:p><w:p><w:pPr><w:jc w:val="left"/><w:spacing w:after="0"/></w:pPr><w:r><w:rPr><w:rFonts w:ascii="Courier New" w:hAnsi="Courier New" w:eastAsia="Courier New" w:cs="Courier New"/><w:sz w:val="18"/><w:szCs w:val="18"/></w:rPr><w:t xml:space="preserve">            $set('rua',    $dados['logradouro'] ?? null);</w:t></w:r></w:p><w:p><w:pPr><w:jc w:val="left"/><w:spacing w:after="0"/></w:pPr><w:r><w:rPr><w:rFonts w:ascii="Courier New" w:hAnsi="Courier New" w:eastAsia="Courier New" w:cs="Courier New"/><w:sz w:val="18"/><w:szCs w:val="18"/></w:rPr><w:t xml:space="preserve">        }</w:t></w:r></w:p><w:p><w:pPr><w:jc w:val="left"/><w:spacing w:after="0"/></w:pPr><w:r><w:rPr><w:rFonts w:ascii="Courier New" w:hAnsi="Courier New" w:eastAsia="Courier New" w:cs="Courier New"/><w:sz w:val="18"/><w:szCs w:val="18"/></w:rPr><w:t xml:space="preserve">    })</w:t></w:r></w:p></w:tc></w:tr></w:tbl><w:p/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Validações realizadas antes de chamar a API: (1) o campo não pode estar em branco; (2) o CEP deve ter exatamente 8 dígitos após remoção da máscara. A API retorna um campo "erro": true quando o CEP não existe — tratado na condição !isset($response["erro"]).</w:t></w:r></w:p><w:p><w:r><w:br w:type="page"/></w:r></w:p><w:p><w:pPr><w:pStyle w:val="Heading1"/></w:pPr><w:bookmarkStart w:id="40" w:name="_Toc40"/><w:r><w:t>10. FLUXOGRAMAS</w:t></w:r><w:bookmarkEnd w:id="40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Esta seção apresenta os principais fluxogramas do sistema GMP, ilustrando os processos de autenticação, consulta de CEP, operações CRUD e a hierarquia de perfis de usuário. O Diagrama Entidade-Relacionamento encontra-se na Seção 4.7.</w:t></w:r></w:p><w:p><w:pPr><w:pStyle w:val="Heading2"/></w:pPr><w:bookmarkStart w:id="41" w:name="_Toc41"/><w:r><w:t>10.1 Fluxo de Autenticação (Login)</w:t></w:r><w:bookmarkEnd w:id="41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O fluxo abaixo descreve o processo completo de autenticação no sistema, desde o acesso inicial até o tratamento de credenciais inválidas.</w:t></w:r></w:p><w:p><w:pPr><w:jc w:val="center"/></w:pPr><w:r><w:pict><v:shape type="#_x0000_t75" stroked="f" style="width:630pt; height:980pt; margin-left:0pt; margin-top:0pt; mso-position-horizontal:left; mso-position-vertical:top; mso-position-horizontal-relative:char; mso-position-vertical-relative:line;"><w10:wrap type="inline"/><v:imagedata r:id="rId9" o:title=""/></v:shape></w:pict></w:r></w:p><w:p><w:pPr><w:jc w:val="center"/><w:spacing w:after="200"/></w:pPr><w:r><w:rPr><w:rFonts w:ascii="Times New Roman" w:hAnsi="Times New Roman" w:eastAsia="Times New Roman" w:cs="Times New Roman"/><w:sz w:val="20"/><w:szCs w:val="20"/><w:i w:val="1"/><w:iCs w:val="1"/></w:rPr><w:t xml:space="preserve">Figura 2 — Fluxo de Autenticação no Sistema GMP</w:t></w:r></w:p><w:p><w:pPr><w:pStyle w:val="Heading2"/></w:pPr><w:bookmarkStart w:id="42" w:name="_Toc42"/><w:r><w:t>10.2 Fluxo de Consulta de CEP (ViaCEP)</w:t></w:r><w:bookmarkEnd w:id="42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Demonstra como o sistema realiza o preenchimento automático de endereço no cadastro de empresas ao detectar um CEP válido.</w:t></w:r></w:p><w:p><w:pPr><w:jc w:val="center"/></w:pPr><w:r><w:pict><v:shape type="#_x0000_t75" stroked="f" style="width:630pt; height:840pt; margin-left:0pt; margin-top:0pt; mso-position-horizontal:left; mso-position-vertical:top; mso-position-horizontal-relative:char; mso-position-vertical-relative:line;"><w10:wrap type="inline"/><v:imagedata r:id="rId10" o:title=""/></v:shape></w:pict></w:r></w:p><w:p><w:pPr><w:jc w:val="center"/><w:spacing w:after="200"/></w:pPr><w:r><w:rPr><w:rFonts w:ascii="Times New Roman" w:hAnsi="Times New Roman" w:eastAsia="Times New Roman" w:cs="Times New Roman"/><w:sz w:val="20"/><w:szCs w:val="20"/><w:i w:val="1"/><w:iCs w:val="1"/></w:rPr><w:t xml:space="preserve">Figura 3 — Fluxo de Preenchimento Automático de Endereço via ViaCEP</w:t></w:r></w:p><w:p><w:pPr><w:pStyle w:val="Heading2"/></w:pPr><w:bookmarkStart w:id="43" w:name="_Toc43"/><w:r><w:t>10.3 Fluxo CRUD Genérico</w:t></w:r><w:bookmarkEnd w:id="43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Representa o fluxo padrão de operações de criação, edição e exclusão aplicável a todos os módulos do sistema (Administradores, Colaboradores, Empresas, Setores, Patrimônios, Responsáveis).</w:t></w:r></w:p><w:p><w:pPr><w:jc w:val="center"/></w:pPr><w:r><w:pict><v:shape type="#_x0000_t75" stroked="f" style="width:630pt; height:405pt; margin-left:0pt; margin-top:0pt; mso-position-horizontal:left; mso-position-vertical:top; mso-position-horizontal-relative:char; mso-position-vertical-relative:line;"><w10:wrap type="inline"/><v:imagedata r:id="rId11" o:title=""/></v:shape></w:pict></w:r></w:p><w:p><w:pPr><w:jc w:val="center"/><w:spacing w:after="200"/></w:pPr><w:r><w:rPr><w:rFonts w:ascii="Times New Roman" w:hAnsi="Times New Roman" w:eastAsia="Times New Roman" w:cs="Times New Roman"/><w:sz w:val="20"/><w:szCs w:val="20"/><w:i w:val="1"/><w:iCs w:val="1"/></w:rPr><w:t xml:space="preserve">Figura 4 — Fluxo Padrão de Operações CRUD nos Módulos</w:t></w:r></w:p><w:p><w:pPr><w:pStyle w:val="Heading2"/></w:pPr><w:bookmarkStart w:id="44" w:name="_Toc44"/><w:r><w:t>10.4 Hierarquia de Perfis de Usuário</w:t></w:r><w:bookmarkEnd w:id="44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Ilustra a separação de perfis de acesso, os Resources responsáveis por cada grupo e as características exclusivas de cada cargo no sistema.</w:t></w:r></w:p><w:p><w:pPr><w:jc w:val="center"/></w:pPr><w:r><w:pict><v:shape type="#_x0000_t75" stroked="f" style="width:630pt; height:420pt; margin-left:0pt; margin-top:0pt; mso-position-horizontal:left; mso-position-vertical:top; mso-position-horizontal-relative:char; mso-position-vertical-relative:line;"><w10:wrap type="inline"/><v:imagedata r:id="rId12" o:title=""/></v:shape></w:pict></w:r></w:p><w:p><w:pPr><w:jc w:val="center"/><w:spacing w:after="200"/></w:pPr><w:r><w:rPr><w:rFonts w:ascii="Times New Roman" w:hAnsi="Times New Roman" w:eastAsia="Times New Roman" w:cs="Times New Roman"/><w:sz w:val="20"/><w:szCs w:val="20"/><w:i w:val="1"/><w:iCs w:val="1"/></w:rPr><w:t xml:space="preserve">Figura 5 — Hierarquia e Separação de Perfis de Usuário</w:t></w:r></w:p><w:p><w:r><w:br w:type="page"/></w:r></w:p><w:p><w:pPr><w:pStyle w:val="Heading1"/></w:pPr><w:bookmarkStart w:id="45" w:name="_Toc45"/><w:r><w:t>11. INSTALAÇÃO E CONFIGURAÇÃO</w:t></w:r><w:bookmarkEnd w:id="45"/></w:p><w:p><w:pPr><w:jc w:val="both"/><w:spacing w:after="120" w:line="360" w:lineRule="auto"/></w:pPr><w:r><w:rPr><w:rFonts w:ascii="Times New Roman" w:hAnsi="Times New Roman" w:eastAsia="Times New Roman" w:cs="Times New Roman"/><w:sz w:val="24"/><w:szCs w:val="24"/></w:rPr><w:t xml:space="preserve">Esta seção descreve o processo completo de instalação e configuração do sistema GMP em ambiente de desenvolvimento local.</w:t></w:r></w:p><w:p><w:pPr><w:pStyle w:val="Heading2"/></w:pPr><w:bookmarkStart w:id="46" w:name="_Toc46"/><w:r><w:t>11.1 Pré-requisitos</w:t></w:r><w:bookmarkEnd w:id="46"/></w:p><w:p><w:pPr><w:spacing w:after="60"/><w:numPr><w:ilvl w:val="0"/><w:numId w:val="5"/></w:numPr></w:pPr><w:r><w:rPr><w:rFonts w:ascii="Times New Roman" w:hAnsi="Times New Roman" w:eastAsia="Times New Roman" w:cs="Times New Roman"/><w:sz w:val="24"/><w:szCs w:val="24"/></w:rPr><w:t xml:space="preserve">PHP 8.2 ou superior com extensões: pdo_mysql, mbstring, xml, zip, gd</w:t></w:r></w:p><w:p><w:pPr><w:spacing w:after="60"/><w:numPr><w:ilvl w:val="0"/><w:numId w:val="5"/></w:numPr></w:pPr><w:r><w:rPr><w:rFonts w:ascii="Times New Roman" w:hAnsi="Times New Roman" w:eastAsia="Times New Roman" w:cs="Times New Roman"/><w:sz w:val="24"/><w:szCs w:val="24"/></w:rPr><w:t xml:space="preserve">Composer 2.x (gerenciador de dependências PHP)</w:t></w:r></w:p><w:p><w:pPr><w:spacing w:after="60"/><w:numPr><w:ilvl w:val="0"/><w:numId w:val="5"/></w:numPr></w:pPr><w:r><w:rPr><w:rFonts w:ascii="Times New Roman" w:hAnsi="Times New Roman" w:eastAsia="Times New Roman" w:cs="Times New Roman"/><w:sz w:val="24"/><w:szCs w:val="24"/></w:rPr><w:t xml:space="preserve">Node.js 20+ e npm (para build do front-end)</w:t></w:r></w:p><w:p><w:pPr><w:spacing w:after="60"/><w:numPr><w:ilvl w:val="0"/><w:numId w:val="5"/></w:numPr></w:pPr><w:r><w:rPr><w:rFonts w:ascii="Times New Roman" w:hAnsi="Times New Roman" w:eastAsia="Times New Roman" w:cs="Times New Roman"/><w:sz w:val="24"/><w:szCs w:val="24"/></w:rPr><w:t xml:space="preserve">MySQL 8.0+ ou MariaDB 10.6+</w:t></w:r></w:p><w:p><w:pPr><w:spacing w:after="60"/><w:numPr><w:ilvl w:val="0"/><w:numId w:val="5"/></w:numPr></w:pPr><w:r><w:rPr><w:rFonts w:ascii="Times New Roman" w:hAnsi="Times New Roman" w:eastAsia="Times New Roman" w:cs="Times New Roman"/><w:sz w:val="24"/><w:szCs w:val="24"/></w:rPr><w:t xml:space="preserve">Git (para clonar o repositório)</w:t></w:r></w:p><w:p><w:pPr><w:pStyle w:val="Heading2"/></w:pPr><w:bookmarkStart w:id="47" w:name="_Toc47"/><w:r><w:t>11.2 Passo a Passo</w:t></w:r><w:bookmarkEnd w:id="47"/></w:p><w:tbl><w:tblGrid><w:gridCol w:w="500" w:type="dxa"/><w:gridCol w:w="2500" w:type="dxa"/><w:gridCol w:w="6071" w:type="dxa"/></w:tblGrid><w:tblPr><w:tblW w:w="0" w:type="auto"/><w:tblLayout w:type="autofit"/><w:tblCellMar><w:top w:w="60" w:type="dxa"/><w:left w:w="100" w:type="dxa"/><w:right w:w="100" w:type="dxa"/><w:bottom w:w="60" w:type="dxa"/></w:tblCellMar><w:tblBorders><w:top w:val="single" w:sz="6" w:color="CBD5E1"/><w:left w:val="single" w:sz="6" w:color="CBD5E1"/><w:right w:val="single" w:sz="6" w:color="CBD5E1"/><w:bottom w:val="single" w:sz="6" w:color="CBD5E1"/><w:insideH w:val="single" w:sz="6" w:color="CBD5E1"/><w:insideV w:val="single" w:sz="6" w:color="CBD5E1"/></w:tblBorders></w:tblPr><w:tr><w:trPr><w:trHeight w:val="500" w:hRule="atLeast"/></w:trPr><w:tc><w:tcPr><w:tcW w:w="5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Passo</w:t></w:r></w:p></w:tc><w:tc><w:tcPr><w:tcW w:w="25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Descrição</w:t></w:r></w:p></w:tc><w:tc><w:tcPr><w:tcW w:w="6071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Comando</w:t></w:r></w:p></w:tc></w:tr><w:tr><w:trPr/><w:tc><w:tcPr><w:tcW w:w="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1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Clonar o repositório</w:t></w:r></w:p></w:tc><w:tc><w:tcPr><w:tcW w:w="60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git clone <URL_DO_REPOSITORIO>
cd Gestao-de-Manutencao-Predial/SenaiGMP</w:t></w:r></w:p></w:tc></w:tr><w:tr><w:trPr/><w:tc><w:tcPr><w:tcW w:w="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2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Instalar dependências PHP</w:t></w:r></w:p></w:tc><w:tc><w:tcPr><w:tcW w:w="60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composer install</w:t></w:r></w:p></w:tc></w:tr><w:tr><w:trPr/><w:tc><w:tcPr><w:tcW w:w="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3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Copiar arquivo de configuração</w:t></w:r></w:p></w:tc><w:tc><w:tcPr><w:tcW w:w="60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cp .env.example .env</w:t></w:r></w:p></w:tc></w:tr><w:tr><w:trPr/><w:tc><w:tcPr><w:tcW w:w="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4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Gerar chave da aplicação</w:t></w:r></w:p></w:tc><w:tc><w:tcPr><w:tcW w:w="60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php artisan key:generate</w:t></w:r></w:p></w:tc></w:tr><w:tr><w:trPr/><w:tc><w:tcPr><w:tcW w:w="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5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Configurar o banco de dados no .env</w:t></w:r></w:p></w:tc><w:tc><w:tcPr><w:tcW w:w="60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DB_CONNECTION=mysql
DB_HOST=127.0.0.1
DB_PORT=3306
DB_DATABASE=senai_gmp
DB_USERNAME=root
DB_PASSWORD=sua_senha</w:t></w:r></w:p></w:tc></w:tr><w:tr><w:trPr/><w:tc><w:tcPr><w:tcW w:w="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6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Executar as migrações</w:t></w:r></w:p></w:tc><w:tc><w:tcPr><w:tcW w:w="60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php artisan migrate</w:t></w:r></w:p></w:tc></w:tr><w:tr><w:trPr/><w:tc><w:tcPr><w:tcW w:w="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7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Instalar dependências JavaScript</w:t></w:r></w:p></w:tc><w:tc><w:tcPr><w:tcW w:w="60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npm install</w:t></w:r></w:p></w:tc></w:tr><w:tr><w:trPr/><w:tc><w:tcPr><w:tcW w:w="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8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Compilar assets (produção)</w:t></w:r></w:p></w:tc><w:tc><w:tcPr><w:tcW w:w="60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npm run build</w:t></w:r></w:p></w:tc></w:tr><w:tr><w:trPr/><w:tc><w:tcPr><w:tcW w:w="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9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Criar link simbólico de storage</w:t></w:r></w:p></w:tc><w:tc><w:tcPr><w:tcW w:w="60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php artisan storage:link</w:t></w:r></w:p></w:tc></w:tr><w:tr><w:trPr/><w:tc><w:tcPr><w:tcW w:w="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10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Criar usuário administrador (via Tinker)</w:t></w:r></w:p></w:tc><w:tc><w:tcPr><w:tcW w:w="60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php artisan tinker
>>> App\Models\User::create([
...   'name'     => 'Administrador',
...   'email'    => 'admin@senai.br',
...   'password' => 'senha_aqui',
...   'cargo'    => 'admin',
... ]);</w:t></w:r></w:p></w:tc></w:tr><w:tr><w:trPr/><w:tc><w:tcPr><w:tcW w:w="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11</w:t></w:r></w:p></w:tc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Iniciar o servidor de desenvolvimento</w:t></w:r></w:p></w:tc><w:tc><w:tcPr><w:tcW w:w="60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php artisan serve
# ou para iniciar todos os serviços:
composer run dev</w:t></w:r></w:p></w:tc></w:tr><w:tr><w:trPr/><w:tc><w:tcPr><w:tcW w:w="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12</w:t></w:r></w:p></w:tc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Acessar o sistema</w:t></w:r></w:p></w:tc><w:tc><w:tcPr><w:tcW w:w="60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http://localhost:8000/admin</w:t></w:r></w:p></w:tc></w:tr></w:tbl><w:p/><w:p><w:pPr><w:pStyle w:val="Heading2"/></w:pPr><w:bookmarkStart w:id="48" w:name="_Toc48"/><w:r><w:t>11.3 Configurações Importantes do .env</w:t></w:r><w:bookmarkEnd w:id="48"/></w:p><w:tbl><w:tblGrid><w:gridCol w:w="2500" w:type="dxa"/><w:gridCol w:w="2000" w:type="dxa"/><w:gridCol w:w="4571" w:type="dxa"/></w:tblGrid><w:tblPr><w:tblW w:w="0" w:type="auto"/><w:tblLayout w:type="autofit"/><w:tblCellMar><w:top w:w="60" w:type="dxa"/><w:left w:w="100" w:type="dxa"/><w:right w:w="100" w:type="dxa"/><w:bottom w:w="60" w:type="dxa"/></w:tblCellMar><w:tblBorders><w:top w:val="single" w:sz="6" w:color="CBD5E1"/><w:left w:val="single" w:sz="6" w:color="CBD5E1"/><w:right w:val="single" w:sz="6" w:color="CBD5E1"/><w:bottom w:val="single" w:sz="6" w:color="CBD5E1"/><w:insideH w:val="single" w:sz="6" w:color="CBD5E1"/><w:insideV w:val="single" w:sz="6" w:color="CBD5E1"/></w:tblBorders></w:tblPr><w:tr><w:trPr><w:trHeight w:val="500" w:hRule="atLeast"/></w:trPr><w:tc><w:tcPr><w:tcW w:w="25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Variável</w:t></w:r></w:p></w:tc><w:tc><w:tcPr><w:tcW w:w="2000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Valor Padrão (dev)</w:t></w:r></w:p></w:tc><w:tc><w:tcPr><w:tcW w:w="4571" w:type="dxa"/><w:vAlign w:val="center"/><w:shd w:val="clear" w:fill="1E3A5F"/><w:noWrap/></w:tcPr><w:p><w:pPr><w:jc w:val="center"/></w:pPr><w:r><w:rPr><w:rFonts w:ascii="Times New Roman" w:hAnsi="Times New Roman" w:eastAsia="Times New Roman" w:cs="Times New Roman"/><w:color w:val="FFFFFF"/><w:sz w:val="20"/><w:szCs w:val="20"/><w:b w:val="1"/><w:bCs w:val="1"/></w:rPr><w:t xml:space="preserve">Descrição</w:t></w:r></w:p></w:tc></w:tr><w:tr><w:trPr/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APP_NAME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Laravel</w:t></w:r></w:p></w:tc><w:tc><w:tcPr><w:tcW w:w="4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Nome da aplicação</w:t></w:r></w:p></w:tc></w:tr><w:tr><w:trPr/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APP_ENV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local</w:t></w:r></w:p></w:tc><w:tc><w:tcPr><w:tcW w:w="4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Ambiente: local | staging | production</w:t></w:r></w:p></w:tc></w:tr><w:tr><w:trPr/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APP_DEBUG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true</w:t></w:r></w:p></w:tc><w:tc><w:tcPr><w:tcW w:w="4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Exibir erros detalhados (false em produção)</w:t></w:r></w:p></w:tc></w:tr><w:tr><w:trPr/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APP_URL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http://localhost</w:t></w:r></w:p></w:tc><w:tc><w:tcPr><w:tcW w:w="4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URL base da aplicação</w:t></w:r></w:p></w:tc></w:tr><w:tr><w:trPr/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APP_LOCALE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pt</w:t></w:r></w:p></w:tc><w:tc><w:tcPr><w:tcW w:w="4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Idioma da aplicação (português)</w:t></w:r></w:p></w:tc></w:tr><w:tr><w:trPr/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DB_CONNECTION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mysql</w:t></w:r></w:p></w:tc><w:tc><w:tcPr><w:tcW w:w="4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Driver do banco de dados</w:t></w:r></w:p></w:tc></w:tr><w:tr><w:trPr/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DB_DATABASE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senai_gmp</w:t></w:r></w:p></w:tc><w:tc><w:tcPr><w:tcW w:w="4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Nome do banco de dados</w:t></w:r></w:p></w:tc></w:tr><w:tr><w:trPr/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SESSION_DRIVER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database</w:t></w:r></w:p></w:tc><w:tc><w:tcPr><w:tcW w:w="4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Armazenar sessões no banco de dados</w:t></w:r></w:p></w:tc></w:tr><w:tr><w:trPr/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CACHE_STORE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database</w:t></w:r></w:p></w:tc><w:tc><w:tcPr><w:tcW w:w="4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Armazenar cache no banco de dados</w:t></w:r></w:p></w:tc></w:tr><w:tr><w:trPr/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QUEUE_CONNECTION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database</w:t></w:r></w:p></w:tc><w:tc><w:tcPr><w:tcW w:w="4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Processar filas no banco de dados</w:t></w:r></w:p></w:tc></w:tr><w:tr><w:trPr/><w:tc><w:tcPr><w:tcW w:w="25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FILESYSTEM_DISK</w:t></w:r></w:p></w:tc><w:tc><w:tcPr><w:tcW w:w="2000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local</w:t></w:r></w:p></w:tc><w:tc><w:tcPr><w:tcW w:w="4571" w:type="dxa"/><w:vAlign w:val="top"/><w:shd w:val="clear" w:fill="FFFFFF"/><w:noWrap/></w:tcPr><w:p><w:pPr><w:jc w:val="left"/></w:pPr><w:r><w:rPr><w:rFonts w:ascii="Times New Roman" w:hAnsi="Times New Roman" w:eastAsia="Times New Roman" w:cs="Times New Roman"/><w:sz w:val="20"/><w:szCs w:val="20"/></w:rPr><w:t xml:space="preserve">Disco de armazenamento de arquivos</w:t></w:r></w:p></w:tc></w:tr><w:tr><w:trPr/><w:tc><w:tcPr><w:tcW w:w="25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MAIL_MAILER</w:t></w:r></w:p></w:tc><w:tc><w:tcPr><w:tcW w:w="2000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log</w:t></w:r></w:p></w:tc><w:tc><w:tcPr><w:tcW w:w="4571" w:type="dxa"/><w:vAlign w:val="top"/><w:shd w:val="clear" w:fill="F8FAFC"/><w:noWrap/></w:tcPr><w:p><w:pPr><w:jc w:val="left"/></w:pPr><w:r><w:rPr><w:rFonts w:ascii="Times New Roman" w:hAnsi="Times New Roman" w:eastAsia="Times New Roman" w:cs="Times New Roman"/><w:sz w:val="20"/><w:szCs w:val="20"/></w:rPr><w:t xml:space="preserve">Em dev: escreve e-mails no log (não envia)</w:t></w:r></w:p></w:tc></w:tr></w:tbl><w:p/><w:sectPr><w:pgSz w:orient="portrait" w:w="11905.511811023622" w:h="16837.79527559055"/><w:pgMar w:top="1700.787401574803" w:right="1133.8582677165352" w:bottom="1133.8582677165352" w:left="1700.787401574803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nsid w:val="4E9350F6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AD079A1B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4">
    <w:abstractNumId w:val="4"/>
  </w:num>
  <w:num w:numId="5">
    <w:abstractNumId w:val="5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jc w:val="center"/>
      <w:spacing w:before="280" w:after="160"/>
    </w:pPr>
    <w:rPr>
      <w:rFonts w:ascii="Times New Roman" w:hAnsi="Times New Roman" w:eastAsia="Times New Roman" w:cs="Times New Roman"/>
      <w:color w:val="1E3A5F"/>
      <w:sz w:val="28"/>
      <w:szCs w:val="28"/>
      <w:b w:val="1"/>
      <w:bCs w:val="1"/>
    </w:rPr>
  </w:style>
  <w:style w:type="paragraph" w:styleId="Heading2">
    <w:link w:val="Heading2Char"/>
    <w:name w:val="heading 2"/>
    <w:basedOn w:val="Normal"/>
    <w:pPr>
      <w:spacing w:before="240" w:after="120"/>
    </w:pPr>
    <w:rPr>
      <w:rFonts w:ascii="Times New Roman" w:hAnsi="Times New Roman" w:eastAsia="Times New Roman" w:cs="Times New Roman"/>
      <w:color w:val="1E3A5F"/>
      <w:sz w:val="24"/>
      <w:szCs w:val="24"/>
      <w:b w:val="1"/>
      <w:bCs w:val="1"/>
    </w:rPr>
  </w:style>
  <w:style w:type="paragraph" w:styleId="Heading3">
    <w:link w:val="Heading3Char"/>
    <w:name w:val="heading 3"/>
    <w:basedOn w:val="Normal"/>
    <w:pPr>
      <w:spacing w:before="160" w:after="80"/>
    </w:pPr>
    <w:rPr>
      <w:rFonts w:ascii="Times New Roman" w:hAnsi="Times New Roman" w:eastAsia="Times New Roman" w:cs="Times New Roman"/>
      <w:color w:val="374151"/>
      <w:sz w:val="24"/>
      <w:szCs w:val="24"/>
      <w:b w:val="1"/>
      <w:bCs w:val="1"/>
      <w:i w:val="1"/>
      <w:i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Relationship Id="rId10" Type="http://schemas.openxmlformats.org/officeDocument/2006/relationships/image" Target="media/section_image4.png"/><Relationship Id="rId11" Type="http://schemas.openxmlformats.org/officeDocument/2006/relationships/image" Target="media/section_image5.png"/><Relationship Id="rId12" Type="http://schemas.openxmlformats.org/officeDocument/2006/relationships/image" Target="media/section_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2026-05-15T19:58:00+00:00</dcterms:created>
  <dcterms:modified xsi:type="dcterms:W3CDTF">2026-05-15T19:58:00+00:00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