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Pizzaria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 etapa de levantamento de requisitos e a análise de requisitos funcionais foi identificado dados conveniente ao sistema a ser guardado.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dados de entidades finais como Funcionário e Cliente que são comuns e precisam ser mantidos são: nome, cpf, data de nascimento, login e senha.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funcionário é identificado pelo salário e função, além de seus atributos básicos.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produto é mantido pelo nome, descricao, quantidade disponível e seu preço. Um produto pode ser pedido por várias pessoas. E em um pessoa pode pedir vários produtos.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Ao ser realizado o ato de pedir, é gerado um pedido. Cada pedido é identificado pelo data, hora e status.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