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EC" w:rsidRPr="00974AEC" w:rsidRDefault="00974AEC" w:rsidP="00974AEC">
      <w:pPr>
        <w:shd w:val="clear" w:color="auto" w:fill="FFFFFF"/>
        <w:spacing w:after="0" w:line="240" w:lineRule="auto"/>
        <w:jc w:val="both"/>
        <w:outlineLvl w:val="1"/>
        <w:rPr>
          <w:rFonts w:ascii="Raleway" w:eastAsia="Times New Roman" w:hAnsi="Raleway" w:cs="Times New Roman"/>
          <w:color w:val="000000"/>
          <w:sz w:val="33"/>
          <w:szCs w:val="33"/>
          <w:lang w:eastAsia="pt-BR"/>
        </w:rPr>
      </w:pPr>
      <w:r w:rsidRPr="00974AEC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pt-BR"/>
        </w:rPr>
        <w:t>Lei de Coulomb e força elétrica</w:t>
      </w: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 w:rsidP="00974AEC">
      <w:pPr>
        <w:pStyle w:val="Ttulo2"/>
        <w:shd w:val="clear" w:color="auto" w:fill="FFFFFF"/>
        <w:spacing w:before="0" w:beforeAutospacing="0" w:after="0" w:afterAutospacing="0"/>
        <w:jc w:val="both"/>
        <w:rPr>
          <w:rFonts w:ascii="Raleway" w:hAnsi="Raleway"/>
          <w:b w:val="0"/>
          <w:bCs w:val="0"/>
          <w:color w:val="000000"/>
          <w:sz w:val="33"/>
          <w:szCs w:val="33"/>
        </w:rPr>
      </w:pPr>
      <w:r>
        <w:rPr>
          <w:rStyle w:val="Forte"/>
          <w:rFonts w:ascii="inherit" w:hAnsi="inherit"/>
          <w:b/>
          <w:bCs/>
          <w:color w:val="000000"/>
          <w:sz w:val="33"/>
          <w:szCs w:val="33"/>
        </w:rPr>
        <w:t>Fórmula da lei de Coulomb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color w:val="000000"/>
          <w:sz w:val="30"/>
          <w:szCs w:val="30"/>
        </w:rPr>
        <w:t>De acordo com a sua lei, a força entre duas partículas eletricamente carregadas é diretamente proporcional ao módulo de suas cargas e é inversamente proporcional ao quadrado da distância entre elas. Abaixo, apresentamos a </w:t>
      </w:r>
      <w:r>
        <w:rPr>
          <w:rStyle w:val="Forte"/>
          <w:rFonts w:ascii="inherit" w:hAnsi="inherit"/>
          <w:color w:val="000000"/>
          <w:sz w:val="30"/>
          <w:szCs w:val="30"/>
        </w:rPr>
        <w:t>fórmula matemática </w:t>
      </w:r>
      <w:r>
        <w:rPr>
          <w:rFonts w:ascii="Raleway" w:hAnsi="Raleway"/>
          <w:color w:val="000000"/>
          <w:sz w:val="30"/>
          <w:szCs w:val="30"/>
        </w:rPr>
        <w:t>descrita pela lei de Coulomb: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noProof/>
          <w:color w:val="000000"/>
          <w:sz w:val="30"/>
          <w:szCs w:val="30"/>
        </w:rPr>
        <w:drawing>
          <wp:inline distT="0" distB="0" distL="0" distR="0">
            <wp:extent cx="1123950" cy="447675"/>
            <wp:effectExtent l="0" t="0" r="0" b="9525"/>
            <wp:docPr id="3" name="Imagem 3" descr="https://s2.static.brasilescola.uol.com.br/img/2019/04/lei-de-coulo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2.static.brasilescola.uol.com.br/img/2019/04/lei-de-coulom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r>
        <w:rPr>
          <w:rStyle w:val="Forte"/>
          <w:rFonts w:ascii="inherit" w:hAnsi="inherit"/>
          <w:color w:val="000000"/>
          <w:sz w:val="30"/>
          <w:szCs w:val="30"/>
        </w:rPr>
        <w:t>F</w:t>
      </w:r>
      <w:r>
        <w:rPr>
          <w:rFonts w:ascii="Raleway" w:hAnsi="Raleway"/>
          <w:color w:val="000000"/>
          <w:sz w:val="30"/>
          <w:szCs w:val="30"/>
        </w:rPr>
        <w:t xml:space="preserve"> — </w:t>
      </w:r>
      <w:proofErr w:type="gramStart"/>
      <w:r>
        <w:rPr>
          <w:rFonts w:ascii="Raleway" w:hAnsi="Raleway"/>
          <w:color w:val="000000"/>
          <w:sz w:val="30"/>
          <w:szCs w:val="30"/>
        </w:rPr>
        <w:t>força</w:t>
      </w:r>
      <w:proofErr w:type="gramEnd"/>
      <w:r>
        <w:rPr>
          <w:rFonts w:ascii="Raleway" w:hAnsi="Raleway"/>
          <w:color w:val="000000"/>
          <w:sz w:val="30"/>
          <w:szCs w:val="30"/>
        </w:rPr>
        <w:t xml:space="preserve"> eletrostática (N)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proofErr w:type="gramStart"/>
      <w:r>
        <w:rPr>
          <w:rStyle w:val="Forte"/>
          <w:rFonts w:ascii="inherit" w:hAnsi="inherit"/>
          <w:color w:val="000000"/>
          <w:sz w:val="30"/>
          <w:szCs w:val="30"/>
        </w:rPr>
        <w:t>k</w:t>
      </w:r>
      <w:proofErr w:type="gramEnd"/>
      <w:r>
        <w:rPr>
          <w:rStyle w:val="Forte"/>
          <w:rFonts w:ascii="inherit" w:hAnsi="inherit"/>
          <w:color w:val="000000"/>
          <w:sz w:val="30"/>
          <w:szCs w:val="30"/>
          <w:vertAlign w:val="subscript"/>
        </w:rPr>
        <w:t>0</w:t>
      </w:r>
      <w:r>
        <w:rPr>
          <w:rFonts w:ascii="Raleway" w:hAnsi="Raleway"/>
          <w:color w:val="000000"/>
          <w:sz w:val="30"/>
          <w:szCs w:val="30"/>
        </w:rPr>
        <w:t> — constante dielétrica do vácuo (N.m²/C²)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r>
        <w:rPr>
          <w:rStyle w:val="Forte"/>
          <w:rFonts w:ascii="inherit" w:hAnsi="inherit"/>
          <w:color w:val="000000"/>
          <w:sz w:val="30"/>
          <w:szCs w:val="30"/>
        </w:rPr>
        <w:t>Q</w:t>
      </w:r>
      <w:r>
        <w:rPr>
          <w:rFonts w:ascii="Raleway" w:hAnsi="Raleway"/>
          <w:color w:val="000000"/>
          <w:sz w:val="30"/>
          <w:szCs w:val="30"/>
        </w:rPr>
        <w:t xml:space="preserve"> — </w:t>
      </w:r>
      <w:proofErr w:type="gramStart"/>
      <w:r>
        <w:rPr>
          <w:rFonts w:ascii="Raleway" w:hAnsi="Raleway"/>
          <w:color w:val="000000"/>
          <w:sz w:val="30"/>
          <w:szCs w:val="30"/>
        </w:rPr>
        <w:t>carga</w:t>
      </w:r>
      <w:proofErr w:type="gramEnd"/>
      <w:r>
        <w:rPr>
          <w:rFonts w:ascii="Raleway" w:hAnsi="Raleway"/>
          <w:color w:val="000000"/>
          <w:sz w:val="30"/>
          <w:szCs w:val="30"/>
        </w:rPr>
        <w:t xml:space="preserve"> elétrica (C)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proofErr w:type="gramStart"/>
      <w:r>
        <w:rPr>
          <w:rStyle w:val="Forte"/>
          <w:rFonts w:ascii="inherit" w:hAnsi="inherit"/>
          <w:color w:val="000000"/>
          <w:sz w:val="30"/>
          <w:szCs w:val="30"/>
        </w:rPr>
        <w:t>q</w:t>
      </w:r>
      <w:proofErr w:type="gramEnd"/>
      <w:r>
        <w:rPr>
          <w:rFonts w:ascii="Raleway" w:hAnsi="Raleway"/>
          <w:color w:val="000000"/>
          <w:sz w:val="30"/>
          <w:szCs w:val="30"/>
        </w:rPr>
        <w:t> — carga elétrica de prova (C)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proofErr w:type="gramStart"/>
      <w:r>
        <w:rPr>
          <w:rStyle w:val="Forte"/>
          <w:rFonts w:ascii="inherit" w:hAnsi="inherit"/>
          <w:color w:val="000000"/>
          <w:sz w:val="30"/>
          <w:szCs w:val="30"/>
        </w:rPr>
        <w:t>d</w:t>
      </w:r>
      <w:proofErr w:type="gramEnd"/>
      <w:r>
        <w:rPr>
          <w:rFonts w:ascii="Raleway" w:hAnsi="Raleway"/>
          <w:color w:val="000000"/>
          <w:sz w:val="30"/>
          <w:szCs w:val="30"/>
        </w:rPr>
        <w:t> — distância entre as cargas (m)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color w:val="000000"/>
          <w:sz w:val="30"/>
          <w:szCs w:val="30"/>
        </w:rPr>
        <w:t>Na fórmula acima, </w:t>
      </w:r>
      <w:r>
        <w:rPr>
          <w:rStyle w:val="Forte"/>
          <w:rFonts w:ascii="inherit" w:hAnsi="inherit"/>
          <w:color w:val="000000"/>
          <w:sz w:val="30"/>
          <w:szCs w:val="30"/>
        </w:rPr>
        <w:t>k</w:t>
      </w:r>
      <w:r>
        <w:rPr>
          <w:rStyle w:val="Forte"/>
          <w:rFonts w:ascii="inherit" w:hAnsi="inherit"/>
          <w:color w:val="000000"/>
          <w:sz w:val="30"/>
          <w:szCs w:val="30"/>
          <w:vertAlign w:val="subscript"/>
        </w:rPr>
        <w:t>0</w:t>
      </w:r>
      <w:r>
        <w:rPr>
          <w:rFonts w:ascii="Raleway" w:hAnsi="Raleway"/>
          <w:color w:val="000000"/>
          <w:sz w:val="30"/>
          <w:szCs w:val="30"/>
        </w:rPr>
        <w:t> é uma constante de proporcionalidade chamada de constante eletrostática do vácuo, seu módulo é aproximadamente de </w:t>
      </w:r>
      <w:r>
        <w:rPr>
          <w:rStyle w:val="Forte"/>
          <w:rFonts w:ascii="inherit" w:hAnsi="inherit"/>
          <w:color w:val="000000"/>
          <w:sz w:val="30"/>
          <w:szCs w:val="30"/>
        </w:rPr>
        <w:t>9,0.10</w:t>
      </w:r>
      <w:r>
        <w:rPr>
          <w:rStyle w:val="Forte"/>
          <w:rFonts w:ascii="inherit" w:hAnsi="inherit"/>
          <w:color w:val="000000"/>
          <w:sz w:val="30"/>
          <w:szCs w:val="30"/>
          <w:vertAlign w:val="superscript"/>
        </w:rPr>
        <w:t>9</w:t>
      </w:r>
      <w:r>
        <w:rPr>
          <w:rStyle w:val="Forte"/>
          <w:rFonts w:ascii="inherit" w:hAnsi="inherit"/>
          <w:color w:val="000000"/>
          <w:sz w:val="30"/>
          <w:szCs w:val="30"/>
        </w:rPr>
        <w:t> N.m²/C²</w:t>
      </w:r>
      <w:r>
        <w:rPr>
          <w:rFonts w:ascii="Raleway" w:hAnsi="Raleway"/>
          <w:color w:val="000000"/>
          <w:sz w:val="30"/>
          <w:szCs w:val="30"/>
        </w:rPr>
        <w:t>.</w:t>
      </w:r>
      <w:r>
        <w:rPr>
          <w:rStyle w:val="Forte"/>
          <w:rFonts w:ascii="inherit" w:hAnsi="inherit"/>
          <w:color w:val="000000"/>
          <w:sz w:val="30"/>
          <w:szCs w:val="30"/>
        </w:rPr>
        <w:t> </w:t>
      </w:r>
      <w:r>
        <w:rPr>
          <w:rFonts w:ascii="Raleway" w:hAnsi="Raleway"/>
          <w:color w:val="000000"/>
          <w:sz w:val="30"/>
          <w:szCs w:val="30"/>
        </w:rPr>
        <w:t>Além disso, sabemos que cargas de </w:t>
      </w:r>
      <w:r>
        <w:rPr>
          <w:rStyle w:val="Forte"/>
          <w:rFonts w:ascii="inherit" w:hAnsi="inherit"/>
          <w:color w:val="000000"/>
          <w:sz w:val="30"/>
          <w:szCs w:val="30"/>
        </w:rPr>
        <w:t>sinal</w:t>
      </w:r>
      <w:r>
        <w:rPr>
          <w:rFonts w:ascii="Raleway" w:hAnsi="Raleway"/>
          <w:color w:val="000000"/>
          <w:sz w:val="30"/>
          <w:szCs w:val="30"/>
        </w:rPr>
        <w:t> </w:t>
      </w:r>
      <w:r>
        <w:rPr>
          <w:rStyle w:val="Forte"/>
          <w:rFonts w:ascii="inherit" w:hAnsi="inherit"/>
          <w:color w:val="000000"/>
          <w:sz w:val="30"/>
          <w:szCs w:val="30"/>
        </w:rPr>
        <w:t>igual</w:t>
      </w:r>
      <w:r>
        <w:rPr>
          <w:rFonts w:ascii="Raleway" w:hAnsi="Raleway"/>
          <w:color w:val="000000"/>
          <w:sz w:val="30"/>
          <w:szCs w:val="30"/>
        </w:rPr>
        <w:t> </w:t>
      </w:r>
      <w:proofErr w:type="gramStart"/>
      <w:r>
        <w:rPr>
          <w:rStyle w:val="Forte"/>
          <w:rFonts w:ascii="inherit" w:hAnsi="inherit"/>
          <w:color w:val="000000"/>
          <w:sz w:val="30"/>
          <w:szCs w:val="30"/>
        </w:rPr>
        <w:t>repelem-se</w:t>
      </w:r>
      <w:proofErr w:type="gramEnd"/>
      <w:r>
        <w:rPr>
          <w:rFonts w:ascii="Raleway" w:hAnsi="Raleway"/>
          <w:color w:val="000000"/>
          <w:sz w:val="30"/>
          <w:szCs w:val="30"/>
        </w:rPr>
        <w:t> enquanto cargas de </w:t>
      </w:r>
      <w:r>
        <w:rPr>
          <w:rStyle w:val="Forte"/>
          <w:rFonts w:ascii="inherit" w:hAnsi="inherit"/>
          <w:color w:val="000000"/>
          <w:sz w:val="30"/>
          <w:szCs w:val="30"/>
        </w:rPr>
        <w:t>sinais</w:t>
      </w:r>
      <w:r>
        <w:rPr>
          <w:rFonts w:ascii="Raleway" w:hAnsi="Raleway"/>
          <w:color w:val="000000"/>
          <w:sz w:val="30"/>
          <w:szCs w:val="30"/>
        </w:rPr>
        <w:t> </w:t>
      </w:r>
      <w:r>
        <w:rPr>
          <w:rStyle w:val="Forte"/>
          <w:rFonts w:ascii="inherit" w:hAnsi="inherit"/>
          <w:color w:val="000000"/>
          <w:sz w:val="30"/>
          <w:szCs w:val="30"/>
        </w:rPr>
        <w:t>opostos atraem-se</w:t>
      </w:r>
      <w:r>
        <w:rPr>
          <w:rFonts w:ascii="Raleway" w:hAnsi="Raleway"/>
          <w:color w:val="000000"/>
          <w:sz w:val="30"/>
          <w:szCs w:val="30"/>
        </w:rPr>
        <w:t>, como mostra a figura abaixo: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r>
        <w:rPr>
          <w:rFonts w:ascii="inherit" w:hAnsi="inherit"/>
          <w:noProof/>
          <w:color w:val="000000"/>
          <w:sz w:val="21"/>
          <w:szCs w:val="21"/>
        </w:rPr>
        <w:drawing>
          <wp:inline distT="0" distB="0" distL="0" distR="0">
            <wp:extent cx="4222750" cy="2533650"/>
            <wp:effectExtent l="0" t="0" r="6350" b="0"/>
            <wp:docPr id="2" name="Imagem 2" descr="Cargas de sinal igual repelem-se, e cargas de sinais opostos atraem-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rgas de sinal igual repelem-se, e cargas de sinais opostos atraem-s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color w:val="000000"/>
          <w:sz w:val="21"/>
          <w:szCs w:val="21"/>
        </w:rPr>
        <w:br/>
        <w:t>Cargas de sinal igual repelem-se, e cargas de sinais opostos atraem-se.</w:t>
      </w: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 w:rsidP="00974AEC">
      <w:pPr>
        <w:pStyle w:val="Ttulo1"/>
        <w:pBdr>
          <w:bottom w:val="single" w:sz="6" w:space="0" w:color="A2A9B1"/>
        </w:pBdr>
        <w:spacing w:before="0" w:after="60"/>
        <w:rPr>
          <w:rFonts w:ascii="Georgia" w:hAnsi="Georgia"/>
          <w:color w:val="000000"/>
          <w:sz w:val="43"/>
          <w:szCs w:val="43"/>
        </w:rPr>
      </w:pPr>
      <w:r>
        <w:rPr>
          <w:rFonts w:ascii="Georgia" w:hAnsi="Georgia"/>
          <w:b/>
          <w:bCs/>
          <w:color w:val="000000"/>
          <w:sz w:val="43"/>
          <w:szCs w:val="43"/>
        </w:rPr>
        <w:lastRenderedPageBreak/>
        <w:t>Lei de Ampère</w:t>
      </w: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>
      <w:pPr>
        <w:rPr>
          <w:rFonts w:ascii="Raleway" w:hAnsi="Raleway"/>
          <w:color w:val="000000"/>
          <w:sz w:val="30"/>
          <w:szCs w:val="30"/>
          <w:shd w:val="clear" w:color="auto" w:fill="FFFFFF"/>
        </w:rPr>
      </w:pP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1ª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lei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de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Ohm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bookmarkStart w:id="0" w:name="_GoBack"/>
      <w:bookmarkEnd w:id="0"/>
    </w:p>
    <w:p w:rsidR="009C3654" w:rsidRDefault="00974AEC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  <w:r>
        <w:rPr>
          <w:rFonts w:ascii="Raleway" w:hAnsi="Raleway"/>
          <w:color w:val="000000"/>
          <w:sz w:val="30"/>
          <w:szCs w:val="30"/>
          <w:shd w:val="clear" w:color="auto" w:fill="FFFFFF"/>
        </w:rPr>
        <w:t>A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1ª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lei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de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Ohm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 w:rsidRPr="00974AEC">
        <w:rPr>
          <w:rFonts w:ascii="Raleway" w:hAnsi="Raleway"/>
          <w:color w:val="0D0D0D" w:themeColor="text1" w:themeTint="F2"/>
          <w:sz w:val="30"/>
          <w:szCs w:val="30"/>
          <w:shd w:val="clear" w:color="auto" w:fill="FFFFFF"/>
        </w:rPr>
        <w:t>determina que a </w:t>
      </w:r>
      <w:hyperlink r:id="rId6" w:history="1">
        <w:r w:rsidRPr="00974AEC">
          <w:rPr>
            <w:rStyle w:val="Hyperlink"/>
            <w:rFonts w:ascii="Raleway" w:hAnsi="Raleway"/>
            <w:color w:val="0D0D0D" w:themeColor="text1" w:themeTint="F2"/>
            <w:sz w:val="30"/>
            <w:szCs w:val="30"/>
            <w:u w:val="none"/>
            <w:shd w:val="clear" w:color="auto" w:fill="FFFFFF"/>
          </w:rPr>
          <w:t>diferença de potencial</w:t>
        </w:r>
      </w:hyperlink>
      <w:r w:rsidRPr="00974AEC">
        <w:rPr>
          <w:rFonts w:ascii="Raleway" w:hAnsi="Raleway"/>
          <w:color w:val="0D0D0D" w:themeColor="text1" w:themeTint="F2"/>
          <w:sz w:val="30"/>
          <w:szCs w:val="30"/>
          <w:shd w:val="clear" w:color="auto" w:fill="FFFFFF"/>
        </w:rPr>
        <w:t> entre dois pontos de um </w:t>
      </w:r>
      <w:hyperlink r:id="rId7" w:history="1">
        <w:r w:rsidRPr="00974AEC">
          <w:rPr>
            <w:rStyle w:val="Hyperlink"/>
            <w:rFonts w:ascii="Raleway" w:hAnsi="Raleway"/>
            <w:color w:val="0D0D0D" w:themeColor="text1" w:themeTint="F2"/>
            <w:sz w:val="30"/>
            <w:szCs w:val="30"/>
            <w:u w:val="none"/>
            <w:shd w:val="clear" w:color="auto" w:fill="FFFFFF"/>
          </w:rPr>
          <w:t>resistor</w:t>
        </w:r>
      </w:hyperlink>
      <w:r w:rsidRPr="00974AEC">
        <w:rPr>
          <w:rFonts w:ascii="Raleway" w:hAnsi="Raleway"/>
          <w:color w:val="0D0D0D" w:themeColor="text1" w:themeTint="F2"/>
          <w:sz w:val="30"/>
          <w:szCs w:val="30"/>
          <w:shd w:val="clear" w:color="auto" w:fill="FFFFFF"/>
        </w:rPr>
        <w:t> é proporcional à </w:t>
      </w:r>
      <w:hyperlink r:id="rId8" w:history="1">
        <w:r w:rsidRPr="00974AEC">
          <w:rPr>
            <w:rStyle w:val="Hyperlink"/>
            <w:rFonts w:ascii="Raleway" w:hAnsi="Raleway"/>
            <w:color w:val="0D0D0D" w:themeColor="text1" w:themeTint="F2"/>
            <w:sz w:val="30"/>
            <w:szCs w:val="30"/>
            <w:u w:val="none"/>
            <w:shd w:val="clear" w:color="auto" w:fill="FFFFFF"/>
          </w:rPr>
          <w:t>corrente elétrica</w:t>
        </w:r>
      </w:hyperlink>
      <w:r w:rsidRPr="00974AEC">
        <w:rPr>
          <w:rFonts w:ascii="Raleway" w:hAnsi="Raleway"/>
          <w:color w:val="0D0D0D" w:themeColor="text1" w:themeTint="F2"/>
          <w:sz w:val="30"/>
          <w:szCs w:val="30"/>
          <w:shd w:val="clear" w:color="auto" w:fill="FFFFFF"/>
        </w:rPr>
        <w:t xml:space="preserve"> que é estabelecida nele. Além disso, de acordo com essa lei, a razão entre o potencial elétrico e a corrente elétrica 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é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sempre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constante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para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resistores</w:t>
      </w:r>
      <w:r>
        <w:rPr>
          <w:rFonts w:ascii="Raleway" w:hAnsi="Raleway"/>
          <w:color w:val="000000"/>
          <w:sz w:val="30"/>
          <w:szCs w:val="30"/>
          <w:shd w:val="clear" w:color="auto" w:fill="FFFFFF"/>
        </w:rPr>
        <w:t> </w:t>
      </w:r>
      <w: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  <w:t>ôhmicos.</w:t>
      </w:r>
    </w:p>
    <w:p w:rsidR="00974AEC" w:rsidRDefault="00974AEC">
      <w:pPr>
        <w:rPr>
          <w:rStyle w:val="Forte"/>
          <w:rFonts w:ascii="Raleway" w:hAnsi="Raleway"/>
          <w:color w:val="000000"/>
          <w:sz w:val="30"/>
          <w:szCs w:val="30"/>
          <w:shd w:val="clear" w:color="auto" w:fill="FFFFFF"/>
        </w:rPr>
      </w:pP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r>
        <w:rPr>
          <w:rFonts w:ascii="inherit" w:hAnsi="inherit"/>
          <w:b/>
          <w:bCs/>
          <w:noProof/>
          <w:color w:val="000000"/>
          <w:sz w:val="30"/>
          <w:szCs w:val="30"/>
        </w:rPr>
        <w:drawing>
          <wp:inline distT="0" distB="0" distL="0" distR="0">
            <wp:extent cx="619125" cy="857250"/>
            <wp:effectExtent l="0" t="0" r="9525" b="0"/>
            <wp:docPr id="1" name="Imagem 1" descr="https://s5.static.brasilescola.uol.com.br/img/2019/06/lei-de-ohm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5.static.brasilescola.uol.com.br/img/2019/06/lei-de-ohm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hAnsi="inherit"/>
          <w:b/>
          <w:bCs/>
          <w:color w:val="000000"/>
          <w:sz w:val="30"/>
          <w:szCs w:val="30"/>
        </w:rPr>
        <w:br/>
      </w:r>
      <w:r>
        <w:rPr>
          <w:rStyle w:val="Forte"/>
          <w:rFonts w:ascii="inherit" w:hAnsi="inherit"/>
          <w:color w:val="000000"/>
          <w:sz w:val="30"/>
          <w:szCs w:val="30"/>
        </w:rPr>
        <w:t>U</w:t>
      </w:r>
      <w:r>
        <w:rPr>
          <w:rFonts w:ascii="Raleway" w:hAnsi="Raleway"/>
          <w:color w:val="000000"/>
          <w:sz w:val="30"/>
          <w:szCs w:val="30"/>
        </w:rPr>
        <w:t> – Tensão ou potencial elétrico (V)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proofErr w:type="gramStart"/>
      <w:r>
        <w:rPr>
          <w:rStyle w:val="Forte"/>
          <w:rFonts w:ascii="inherit" w:hAnsi="inherit"/>
          <w:color w:val="000000"/>
          <w:sz w:val="30"/>
          <w:szCs w:val="30"/>
        </w:rPr>
        <w:t>r</w:t>
      </w:r>
      <w:proofErr w:type="gramEnd"/>
      <w:r>
        <w:rPr>
          <w:rFonts w:ascii="Raleway" w:hAnsi="Raleway"/>
          <w:color w:val="000000"/>
          <w:sz w:val="30"/>
          <w:szCs w:val="30"/>
        </w:rPr>
        <w:t> – resistência elétrica</w:t>
      </w:r>
    </w:p>
    <w:p w:rsidR="00974AEC" w:rsidRDefault="00974AEC" w:rsidP="00974AE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Raleway" w:hAnsi="Raleway"/>
          <w:color w:val="000000"/>
          <w:sz w:val="30"/>
          <w:szCs w:val="30"/>
        </w:rPr>
      </w:pPr>
      <w:proofErr w:type="gramStart"/>
      <w:r>
        <w:rPr>
          <w:rStyle w:val="Forte"/>
          <w:rFonts w:ascii="inherit" w:hAnsi="inherit"/>
          <w:color w:val="000000"/>
          <w:sz w:val="30"/>
          <w:szCs w:val="30"/>
        </w:rPr>
        <w:t>i</w:t>
      </w:r>
      <w:proofErr w:type="gramEnd"/>
      <w:r>
        <w:rPr>
          <w:rFonts w:ascii="Raleway" w:hAnsi="Raleway"/>
          <w:color w:val="000000"/>
          <w:sz w:val="30"/>
          <w:szCs w:val="30"/>
        </w:rPr>
        <w:t> – corrente elétrica</w:t>
      </w:r>
    </w:p>
    <w:p w:rsidR="00974AEC" w:rsidRDefault="00974AEC"/>
    <w:sectPr w:rsidR="00974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4C"/>
    <w:rsid w:val="00974AEC"/>
    <w:rsid w:val="009C3654"/>
    <w:rsid w:val="00B2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57012"/>
  <w15:chartTrackingRefBased/>
  <w15:docId w15:val="{2A96F9E5-D306-4E0C-9918-12FB4318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4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74A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4AE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74A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74AE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74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silescola.uol.com.br/o-que-e/fisica/o-que-e-corrente-eletrica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asilescola.uol.com.br/o-que-e/fisica/o-que-sao-resistore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ilescola.uol.com.br/fisica/potencial-eletrico-v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3</cp:revision>
  <dcterms:created xsi:type="dcterms:W3CDTF">2021-03-05T21:49:00Z</dcterms:created>
  <dcterms:modified xsi:type="dcterms:W3CDTF">2021-03-05T22:00:00Z</dcterms:modified>
</cp:coreProperties>
</file>