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Pesquisa sobre CSS — João Victor Felix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Box Model: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O box model é uma parte fundamental pois ele contém todos os elementos do html como se os mesmos ficassem presos dentro de várias caixas/partes, sendo elas o content, padding, borders e margins.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Content: </w:t>
      </w:r>
      <w:r>
        <w:rPr>
          <w:sz w:val="24"/>
          <w:szCs w:val="24"/>
        </w:rPr>
        <w:t>O conteúdo dentro da caixa, sendo onde fica os textos e imagens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Padding: </w:t>
      </w:r>
      <w:r>
        <w:rPr>
          <w:sz w:val="24"/>
          <w:szCs w:val="24"/>
        </w:rPr>
        <w:t>Área limpa envolta do conteúdo, sendo como um espaçamento/preenchimento transparente ou vazio.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Border: </w:t>
      </w:r>
      <w:r>
        <w:rPr>
          <w:sz w:val="24"/>
          <w:szCs w:val="24"/>
        </w:rPr>
        <w:t>Uma borda envolta do padding e do conteúdo.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Margin: </w:t>
      </w:r>
      <w:r>
        <w:rPr>
          <w:sz w:val="24"/>
          <w:szCs w:val="24"/>
        </w:rPr>
        <w:t>Uma margem externa envolta da borda que também é transparente.</w:t>
      </w:r>
    </w:p>
    <w:p>
      <w:pPr>
        <w:pStyle w:val="Normal"/>
        <w:rPr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405765</wp:posOffset>
            </wp:positionH>
            <wp:positionV relativeFrom="paragraph">
              <wp:posOffset>5080</wp:posOffset>
            </wp:positionV>
            <wp:extent cx="4584700" cy="3066415"/>
            <wp:effectExtent l="0" t="0" r="0" b="0"/>
            <wp:wrapTopAndBottom/>
            <wp:docPr id="1" name="Imagem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Exemplos:</w:t>
      </w:r>
    </w:p>
    <w:p>
      <w:pPr>
        <w:pStyle w:val="Normal"/>
        <w:shd w:fill="1E1E1E" w:val="clear"/>
        <w:spacing w:lineRule="atLeast" w:line="285" w:before="0" w:after="0"/>
        <w:rPr>
          <w:rFonts w:ascii="Consolas" w:hAnsi="Consolas" w:eastAsia="Times New Roman" w:cs="Times New Roman"/>
          <w:color w:val="BBBBBB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92672"/>
          <w:sz w:val="21"/>
          <w:szCs w:val="21"/>
          <w:lang w:eastAsia="pt-BR"/>
        </w:rPr>
        <w:t>div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FF00"/>
          <w:sz w:val="21"/>
          <w:szCs w:val="21"/>
          <w:lang w:eastAsia="pt-BR"/>
        </w:rPr>
        <w:t>{</w:t>
      </w:r>
    </w:p>
    <w:p>
      <w:pPr>
        <w:pStyle w:val="Normal"/>
        <w:shd w:fill="1E1E1E" w:val="clear"/>
        <w:spacing w:lineRule="atLeast" w:line="285" w:before="0" w:after="0"/>
        <w:rPr>
          <w:rFonts w:ascii="Consolas" w:hAnsi="Consolas" w:eastAsia="Times New Roman" w:cs="Times New Roman"/>
          <w:color w:val="BBBBBB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  </w:t>
      </w:r>
      <w:r>
        <w:rPr>
          <w:rFonts w:eastAsia="Times New Roman" w:cs="Times New Roman" w:ascii="Consolas" w:hAnsi="Consolas"/>
          <w:color w:val="C74DED"/>
          <w:sz w:val="21"/>
          <w:szCs w:val="21"/>
          <w:lang w:eastAsia="pt-BR"/>
        </w:rPr>
        <w:t>width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: </w:t>
      </w:r>
      <w:r>
        <w:rPr>
          <w:rFonts w:eastAsia="Times New Roman" w:cs="Times New Roman" w:ascii="Consolas" w:hAnsi="Consolas"/>
          <w:color w:val="F39C12"/>
          <w:sz w:val="21"/>
          <w:szCs w:val="21"/>
          <w:lang w:eastAsia="pt-BR"/>
        </w:rPr>
        <w:t>300px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; </w:t>
      </w:r>
      <w:r>
        <w:rPr>
          <w:rFonts w:eastAsia="Times New Roman" w:cs="Times New Roman" w:ascii="Consolas" w:hAnsi="Consolas"/>
          <w:color w:val="A0A1A7"/>
          <w:sz w:val="21"/>
          <w:szCs w:val="21"/>
          <w:lang w:eastAsia="pt-BR"/>
        </w:rPr>
        <w:t>/*Largura da borda da Div*/</w:t>
      </w:r>
    </w:p>
    <w:p>
      <w:pPr>
        <w:pStyle w:val="Normal"/>
        <w:shd w:fill="1E1E1E" w:val="clear"/>
        <w:spacing w:lineRule="atLeast" w:line="285" w:before="0" w:after="0"/>
        <w:rPr>
          <w:rFonts w:ascii="Consolas" w:hAnsi="Consolas" w:eastAsia="Times New Roman" w:cs="Times New Roman"/>
          <w:color w:val="BBBBBB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  </w:t>
      </w:r>
      <w:r>
        <w:rPr>
          <w:rFonts w:eastAsia="Times New Roman" w:cs="Times New Roman" w:ascii="Consolas" w:hAnsi="Consolas"/>
          <w:color w:val="C74DED"/>
          <w:sz w:val="21"/>
          <w:szCs w:val="21"/>
          <w:lang w:eastAsia="pt-BR"/>
        </w:rPr>
        <w:t>border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: </w:t>
      </w:r>
      <w:r>
        <w:rPr>
          <w:rFonts w:eastAsia="Times New Roman" w:cs="Times New Roman" w:ascii="Consolas" w:hAnsi="Consolas"/>
          <w:color w:val="F39C12"/>
          <w:sz w:val="21"/>
          <w:szCs w:val="21"/>
          <w:lang w:eastAsia="pt-BR"/>
        </w:rPr>
        <w:t>15px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EE5D43"/>
          <w:sz w:val="21"/>
          <w:szCs w:val="21"/>
          <w:lang w:eastAsia="pt-BR"/>
        </w:rPr>
        <w:t>solid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EE5D43"/>
          <w:sz w:val="21"/>
          <w:szCs w:val="21"/>
          <w:lang w:eastAsia="pt-BR"/>
        </w:rPr>
        <w:t>orange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; </w:t>
      </w:r>
      <w:r>
        <w:rPr>
          <w:rFonts w:eastAsia="Times New Roman" w:cs="Times New Roman" w:ascii="Consolas" w:hAnsi="Consolas"/>
          <w:color w:val="A0A1A7"/>
          <w:sz w:val="21"/>
          <w:szCs w:val="21"/>
          <w:lang w:eastAsia="pt-BR"/>
        </w:rPr>
        <w:t>/*Espessura da linha da borda*/</w:t>
      </w:r>
    </w:p>
    <w:p>
      <w:pPr>
        <w:pStyle w:val="Normal"/>
        <w:shd w:fill="1E1E1E" w:val="clear"/>
        <w:spacing w:lineRule="atLeast" w:line="285" w:before="0" w:after="0"/>
        <w:rPr>
          <w:rFonts w:ascii="Consolas" w:hAnsi="Consolas" w:eastAsia="Times New Roman" w:cs="Times New Roman"/>
          <w:color w:val="BBBBBB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  </w:t>
      </w:r>
      <w:r>
        <w:rPr>
          <w:rFonts w:eastAsia="Times New Roman" w:cs="Times New Roman" w:ascii="Consolas" w:hAnsi="Consolas"/>
          <w:color w:val="C74DED"/>
          <w:sz w:val="21"/>
          <w:szCs w:val="21"/>
          <w:lang w:eastAsia="pt-BR"/>
        </w:rPr>
        <w:t>padding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: </w:t>
      </w:r>
      <w:r>
        <w:rPr>
          <w:rFonts w:eastAsia="Times New Roman" w:cs="Times New Roman" w:ascii="Consolas" w:hAnsi="Consolas"/>
          <w:color w:val="F39C12"/>
          <w:sz w:val="21"/>
          <w:szCs w:val="21"/>
          <w:lang w:eastAsia="pt-BR"/>
        </w:rPr>
        <w:t>40px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; </w:t>
      </w:r>
      <w:r>
        <w:rPr>
          <w:rFonts w:eastAsia="Times New Roman" w:cs="Times New Roman" w:ascii="Consolas" w:hAnsi="Consolas"/>
          <w:color w:val="A0A1A7"/>
          <w:sz w:val="21"/>
          <w:szCs w:val="21"/>
          <w:lang w:eastAsia="pt-BR"/>
        </w:rPr>
        <w:t>/*Espaço limpo de 40px entre o content e a borda*/</w:t>
      </w:r>
    </w:p>
    <w:p>
      <w:pPr>
        <w:pStyle w:val="Normal"/>
        <w:shd w:fill="1E1E1E" w:val="clear"/>
        <w:spacing w:lineRule="atLeast" w:line="285" w:before="0" w:after="0"/>
        <w:rPr>
          <w:rFonts w:ascii="Consolas" w:hAnsi="Consolas" w:eastAsia="Times New Roman" w:cs="Times New Roman"/>
          <w:color w:val="BBBBBB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  </w:t>
      </w:r>
      <w:r>
        <w:rPr>
          <w:rFonts w:eastAsia="Times New Roman" w:cs="Times New Roman" w:ascii="Consolas" w:hAnsi="Consolas"/>
          <w:color w:val="C74DED"/>
          <w:sz w:val="21"/>
          <w:szCs w:val="21"/>
          <w:lang w:eastAsia="pt-BR"/>
        </w:rPr>
        <w:t>margin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: </w:t>
      </w:r>
      <w:r>
        <w:rPr>
          <w:rFonts w:eastAsia="Times New Roman" w:cs="Times New Roman" w:ascii="Consolas" w:hAnsi="Consolas"/>
          <w:color w:val="F39C12"/>
          <w:sz w:val="21"/>
          <w:szCs w:val="21"/>
          <w:lang w:eastAsia="pt-BR"/>
        </w:rPr>
        <w:t>20px</w:t>
      </w:r>
      <w:r>
        <w:rPr>
          <w:rFonts w:eastAsia="Times New Roman" w:cs="Times New Roman" w:ascii="Consolas" w:hAnsi="Consolas"/>
          <w:color w:val="BBBBBB"/>
          <w:sz w:val="21"/>
          <w:szCs w:val="21"/>
          <w:lang w:eastAsia="pt-BR"/>
        </w:rPr>
        <w:t xml:space="preserve">; </w:t>
      </w:r>
      <w:r>
        <w:rPr>
          <w:rFonts w:eastAsia="Times New Roman" w:cs="Times New Roman" w:ascii="Consolas" w:hAnsi="Consolas"/>
          <w:color w:val="A0A1A7"/>
          <w:sz w:val="21"/>
          <w:szCs w:val="21"/>
          <w:lang w:eastAsia="pt-BR"/>
        </w:rPr>
        <w:t>/*Margem externa que serve para manter um espaçamento</w:t>
      </w:r>
    </w:p>
    <w:p>
      <w:pPr>
        <w:pStyle w:val="Normal"/>
        <w:shd w:fill="1E1E1E" w:val="clear"/>
        <w:spacing w:lineRule="atLeast" w:line="285" w:before="0" w:after="0"/>
        <w:rPr>
          <w:rFonts w:ascii="Consolas" w:hAnsi="Consolas" w:eastAsia="Times New Roman" w:cs="Times New Roman"/>
          <w:color w:val="BBBBBB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A0A1A7"/>
          <w:sz w:val="21"/>
          <w:szCs w:val="21"/>
          <w:lang w:eastAsia="pt-BR"/>
        </w:rPr>
        <w:t xml:space="preserve">  </w:t>
      </w:r>
      <w:r>
        <w:rPr>
          <w:rFonts w:eastAsia="Times New Roman" w:cs="Times New Roman" w:ascii="Consolas" w:hAnsi="Consolas"/>
          <w:color w:val="A0A1A7"/>
          <w:sz w:val="21"/>
          <w:szCs w:val="21"/>
          <w:lang w:eastAsia="pt-BR"/>
        </w:rPr>
        <w:t>entre a borda e os elementos externos*/</w:t>
      </w:r>
      <w:r>
        <w:rPr>
          <w:rFonts w:eastAsia="Times New Roman" w:cs="Times New Roman" w:ascii="Consolas" w:hAnsi="Consolas"/>
          <w:color w:val="FFFF00"/>
          <w:sz w:val="21"/>
          <w:szCs w:val="21"/>
          <w:lang w:eastAsia="pt-BR"/>
        </w:rPr>
        <w:t>}</w:t>
      </w:r>
    </w:p>
    <w:p>
      <w:pPr>
        <w:pStyle w:val="Normal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-34290</wp:posOffset>
            </wp:positionH>
            <wp:positionV relativeFrom="paragraph">
              <wp:posOffset>69215</wp:posOffset>
            </wp:positionV>
            <wp:extent cx="4928235" cy="2275205"/>
            <wp:effectExtent l="0" t="0" r="0" b="0"/>
            <wp:wrapSquare wrapText="largest"/>
            <wp:docPr id="2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26"/>
          <w:szCs w:val="26"/>
        </w:rPr>
      </w:pPr>
      <w:r>
        <w:rPr/>
      </w:r>
    </w:p>
    <w:p>
      <w:pPr>
        <w:pStyle w:val="Normal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0"/>
          <w:szCs w:val="40"/>
        </w:rPr>
      </w:pPr>
      <w:r>
        <w:rPr>
          <w:b/>
          <w:sz w:val="40"/>
          <w:szCs w:val="40"/>
        </w:rPr>
        <w:t>Width e Height: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Width: </w:t>
      </w:r>
      <w:r>
        <w:rPr>
          <w:bCs/>
          <w:sz w:val="24"/>
          <w:szCs w:val="24"/>
        </w:rPr>
        <w:t>Largura de um objeto, como a de uma div ou imagem por exemplo.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Height: </w:t>
      </w:r>
      <w:r>
        <w:rPr>
          <w:bCs/>
          <w:sz w:val="24"/>
          <w:szCs w:val="24"/>
        </w:rPr>
        <w:t>Altura de um objeto.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Min-Width: </w:t>
      </w:r>
      <w:r>
        <w:rPr>
          <w:bCs/>
          <w:sz w:val="24"/>
          <w:szCs w:val="24"/>
        </w:rPr>
        <w:t>Largura mínima que um objeto na página pode alcançar, fazendo com que caso a página seja minimizada ou diminuída, uma imagem por exemplo pode reduzir até tamanho “x”, ficando mais responsivo.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Max-Width: </w:t>
      </w:r>
      <w:r>
        <w:rPr>
          <w:bCs/>
          <w:sz w:val="24"/>
          <w:szCs w:val="24"/>
        </w:rPr>
        <w:t>Largura máxima que um objeto pode alcançar, sendo um limite que garante que o objeto, como uma barra de navegação por exemplo, não se expanda o suficiente para que suma da tela.</w:t>
      </w:r>
      <w:r>
        <w:rPr>
          <w:b/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Min-Height: </w:t>
      </w:r>
      <w:r>
        <w:rPr>
          <w:bCs/>
          <w:sz w:val="24"/>
          <w:szCs w:val="24"/>
        </w:rPr>
        <w:t>Altura mínima que um objeto na página pode alcançar, fazendo com que caso a página seja minimizada ou diminuída, uma imagem por exemplo pode reduzir sua altura até tamanho “x”.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Max-Height: </w:t>
      </w:r>
      <w:r>
        <w:rPr>
          <w:bCs/>
          <w:sz w:val="24"/>
          <w:szCs w:val="24"/>
        </w:rPr>
        <w:t>Altura máxima que um objeto pode alcançar, sendo um limite que garante que o objeto, como uma barra de navegação por exemplo, não se expanda o suficiente para que tampe algum outro objeto do website.</w:t>
      </w:r>
    </w:p>
    <w:p>
      <w:pPr>
        <w:pStyle w:val="Normal"/>
        <w:rPr>
          <w:b/>
          <w:sz w:val="26"/>
          <w:szCs w:val="26"/>
        </w:rPr>
      </w:pPr>
      <w:r>
        <w:rPr/>
      </w:r>
    </w:p>
    <w:p>
      <w:pPr>
        <w:pStyle w:val="Normal"/>
        <w:rPr>
          <w:b/>
          <w:sz w:val="40"/>
          <w:szCs w:val="40"/>
        </w:rPr>
      </w:pPr>
      <w:r>
        <w:rPr>
          <w:b/>
          <w:sz w:val="40"/>
          <w:szCs w:val="40"/>
        </w:rPr>
        <w:t>Propriedades de Medida: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Px: </w:t>
      </w:r>
      <w:r>
        <w:rPr>
          <w:bCs/>
          <w:sz w:val="24"/>
          <w:szCs w:val="24"/>
        </w:rPr>
        <w:t>Pixel’s da tela de um computador.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%: </w:t>
      </w:r>
      <w:r>
        <w:rPr>
          <w:bCs/>
          <w:sz w:val="24"/>
          <w:szCs w:val="24"/>
        </w:rPr>
        <w:t xml:space="preserve">porcentagem de escala da caixa/div, uma imagem com 50% de Height e Width ocupa </w:t>
      </w:r>
      <w:r>
        <w:rPr>
          <w:bCs/>
          <w:sz w:val="24"/>
          <w:szCs w:val="24"/>
        </w:rPr>
        <w:t>de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forma relativa ao elemento pai (metade do espaço total da div/caixa que ela está contida)</w:t>
      </w:r>
      <w:r>
        <w:rPr>
          <w:bCs/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Vw: </w:t>
      </w:r>
      <w:r>
        <w:rPr>
          <w:b w:val="false"/>
          <w:bCs w:val="false"/>
          <w:sz w:val="24"/>
          <w:szCs w:val="24"/>
        </w:rPr>
        <w:t>Parecido com a porcentagem, sendo 1Vw como 1% da largura de um objeto que ocupa 1% do monitor por exemplo.</w:t>
      </w:r>
      <w:r>
        <w:rPr>
          <w:b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A diferença é que o Vw e Vh é relativo ao viewport </w:t>
      </w:r>
      <w:r>
        <w:rPr>
          <w:b w:val="false"/>
          <w:bCs w:val="false"/>
          <w:sz w:val="24"/>
          <w:szCs w:val="24"/>
        </w:rPr>
        <w:t>(Parte da página visível como um todo)</w:t>
      </w:r>
      <w:r>
        <w:rPr>
          <w:b w:val="false"/>
          <w:bCs w:val="false"/>
          <w:sz w:val="24"/>
          <w:szCs w:val="24"/>
        </w:rPr>
        <w:t xml:space="preserve"> e não ao elemento pai, ignorando o tamanho das divs/caixas do website.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Vh: </w:t>
      </w:r>
      <w:r>
        <w:rPr>
          <w:b w:val="false"/>
          <w:bCs w:val="false"/>
          <w:sz w:val="24"/>
          <w:szCs w:val="24"/>
        </w:rPr>
        <w:t xml:space="preserve"> Parecido com a porcentagem, sendo 100Vw como a propriedade 100% da altura de um objeto que ocupa 100% do monitor, como uma barra lateral por exemplo.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Em: </w:t>
      </w:r>
      <w:r>
        <w:rPr>
          <w:b w:val="false"/>
          <w:bCs w:val="false"/>
          <w:sz w:val="24"/>
          <w:szCs w:val="24"/>
        </w:rPr>
        <w:t xml:space="preserve">É </w:t>
      </w:r>
      <w:r>
        <w:rPr>
          <w:b w:val="false"/>
          <w:bCs w:val="false"/>
          <w:sz w:val="24"/>
          <w:szCs w:val="24"/>
        </w:rPr>
        <w:t xml:space="preserve">relativo ao elemento atual que está inserido mas pode causar efeitos de escala acumulada dependendo do tamanho dos elementos. </w:t>
      </w:r>
      <w:r>
        <w:rPr>
          <w:b w:val="false"/>
          <w:bCs w:val="false"/>
          <w:sz w:val="24"/>
          <w:szCs w:val="24"/>
        </w:rPr>
        <w:t>Este é mais utilizado para elementos em geral.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Rem: </w:t>
      </w:r>
      <w:r>
        <w:rPr>
          <w:b w:val="false"/>
          <w:bCs w:val="false"/>
          <w:sz w:val="24"/>
          <w:szCs w:val="24"/>
        </w:rPr>
        <w:t xml:space="preserve">Também é relativo igual ao Em, mas diferente do mesmo, ele acaba sendo relativo ao elemento raiz do documento html, sendo mais previsível. </w:t>
      </w:r>
      <w:r>
        <w:rPr>
          <w:b w:val="false"/>
          <w:bCs w:val="false"/>
          <w:sz w:val="24"/>
          <w:szCs w:val="24"/>
        </w:rPr>
        <w:t>Este é mais utilizado para fontes.</w:t>
      </w:r>
    </w:p>
    <w:p>
      <w:pPr>
        <w:pStyle w:val="Normal"/>
        <w:rPr>
          <w:b/>
          <w:sz w:val="40"/>
          <w:szCs w:val="40"/>
        </w:rPr>
      </w:pPr>
      <w:r>
        <w:rPr>
          <w:b/>
          <w:sz w:val="30"/>
          <w:szCs w:val="30"/>
        </w:rPr>
        <w:br/>
      </w:r>
      <w:r>
        <w:rPr>
          <w:b/>
          <w:sz w:val="40"/>
          <w:szCs w:val="40"/>
        </w:rPr>
        <w:t xml:space="preserve">Reset CSS: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O que é: Uma forma de garantir que um usuário, ao acessar um website, não acabe sofrendo com formatações do próprio navegador que pode acabar causando inconsistências no site.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</w:t>
      </w:r>
      <w:r>
        <w:rPr>
          <w:b/>
          <w:bCs/>
          <w:sz w:val="24"/>
          <w:szCs w:val="24"/>
        </w:rPr>
        <w:t>e consequência do não uso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Limpar/resetar toda e qualquer formatação do body, head, footer e etc. É </w:t>
      </w:r>
      <w:r>
        <w:rPr>
          <w:sz w:val="24"/>
          <w:szCs w:val="24"/>
        </w:rPr>
        <w:t xml:space="preserve">importante para que as formatações do navegador de quem acessa a página não atrapalhem as que foram definidas pelo programador. </w:t>
      </w:r>
      <w:r>
        <w:rPr>
          <w:sz w:val="24"/>
          <w:szCs w:val="24"/>
        </w:rPr>
        <w:t>Caso não haja reset pelo css, um navegador pode fazer com que os textos não tenham o tamanho ou fonte certa, imagens e elementos fiquem desalinhados e etc.</w:t>
      </w:r>
    </w:p>
    <w:p>
      <w:pPr>
        <w:pStyle w:val="Normal"/>
        <w:spacing w:before="0" w:after="16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</w:r>
    </w:p>
    <w:sectPr>
      <w:type w:val="nextPage"/>
      <w:pgSz w:w="11906" w:h="16838"/>
      <w:pgMar w:left="1134" w:right="1134" w:gutter="0" w:header="0" w:top="680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Application>LibreOffice/24.2.7.2$Linux_X86_64 LibreOffice_project/420$Build-2</Application>
  <AppVersion>15.0000</AppVersion>
  <Pages>3</Pages>
  <Words>565</Words>
  <Characters>2781</Characters>
  <CharactersWithSpaces>3332</CharactersWithSpaces>
  <Paragraphs>31</Paragraphs>
  <Company>CPS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2026-05-15T12:01:00Z</dcterms:created>
  <dc:creator>Aluno</dc:creator>
  <dc:description/>
  <dc:language>pt-BR</dc:language>
  <cp:lastModifiedBy/>
  <dcterms:modified xsi:type="dcterms:W3CDTF">2026-05-17T19:35:50Z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