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ELAINE PAIVA, GABRIELA PEREIRA, MATHEUS BELLO, MATHEUS BEZERRA E YURI SANTIAGO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 RELACIONAMENTO - PROJETO INTEGRADOR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NEGÓCIO: REDE SOCIAL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DOS CAMPOS DAS TABELAS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tb_usuário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usuário para manter a integridade da tabela de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- identificação do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requisito necessário para login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- requisito secreto para a segurança do usuário acessar a rede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tb_tema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tema para manter a integridade da tabela de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- separar postagens por áreas distintas;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 - categorizar tipo de resíduos ou produtos que será postado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- listar postagens por estados (definido pela sua sigla).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tb_postagem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postagem para manter a integridade da tabela de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postagem - campo de texto onde o usuário irá digitar seu post;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- armazenar o dia e hora em que a postagem foi feita;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curtida - armazenar quantidade de vezes que uma pessoa curtiu tal postagem;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- campo onde o usuário irá inserir o URL da imagem;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linkExterno - campo onde o usuário pode adicionar um link que levará ao site da empresa ou outras plataformas para mostrar com mais conteúdo sua postagem;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tema_id - referenciar a postagem ao tema entrelaçado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usuario_id - referenciar a postagem ao tema entrelaçado.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