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ELAINE PAIVA, GABRIELA PEREIRA, MATHEUS BELLO, MATHEUS BEZERRA E YURI SANTIAGO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ENTIDADE RELACIONAMENTO - PROJETO INTEGRADOR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NEGÓCIO: REDE SOCIAL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DOS CAMPOS DAS TABELAS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tb_usuário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- identificador único de cada usuário para manter a integridade da tabela de banco de dados;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- identificação do usuário;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- requisito necessário para login 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senha - requisito secreto para a segurança do usuário acessar a rede social.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tb_tema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- identificador único de cada tema para manter a integridade da tabela de banco de dados;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tema - separar postagens por áreas distintas;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categoria - categorizar tipo de resíduos ou produtos que será postado 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- listar postagens por estados (definido pela sua sigla).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tb_postagem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- identificador único de cada postagem para manter a integridade da tabela de banco de dados;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postagem - campo de texto onde o usuário irá digitar seu post;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- armazenar o dia e hora em que a postagem foi feita;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curtida - armazenar quantidade de vezes que uma pessoa curtiu tal postagem;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imagem - campo onde o usuário irá inserir o URL da imagem;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tema_id - referenciar a postagem ao tema entrelaçado 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usuario_id - referenciar a postagem ao tema entrelaçado.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